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EC7D6" w14:textId="2A899C86" w:rsidR="0016658F" w:rsidRDefault="0016658F" w:rsidP="0016658F">
      <w:pPr>
        <w:spacing w:line="240" w:lineRule="auto"/>
        <w:ind w:firstLine="426"/>
        <w:jc w:val="center"/>
        <w:rPr>
          <w:b/>
          <w:bCs/>
          <w:szCs w:val="28"/>
          <w:lang w:val="uk-UA"/>
        </w:rPr>
      </w:pPr>
      <w:bookmarkStart w:id="0" w:name="_Hlk85222809"/>
      <w:bookmarkStart w:id="1" w:name="_Hlk84785021"/>
      <w:r>
        <w:rPr>
          <w:b/>
          <w:bCs/>
          <w:szCs w:val="28"/>
          <w:lang w:val="uk-UA"/>
        </w:rPr>
        <w:t>СЕМІНАР 5</w:t>
      </w:r>
      <w:r w:rsidRPr="007E5DC0">
        <w:rPr>
          <w:b/>
          <w:bCs/>
          <w:szCs w:val="28"/>
          <w:lang w:val="uk-UA"/>
        </w:rPr>
        <w:t>.</w:t>
      </w:r>
    </w:p>
    <w:p w14:paraId="38353E73" w14:textId="77777777" w:rsidR="0016658F" w:rsidRDefault="0016658F" w:rsidP="0016658F">
      <w:pPr>
        <w:spacing w:line="240" w:lineRule="auto"/>
        <w:ind w:firstLine="426"/>
        <w:jc w:val="center"/>
        <w:rPr>
          <w:b/>
          <w:bCs/>
          <w:szCs w:val="28"/>
          <w:lang w:val="uk-UA"/>
        </w:rPr>
      </w:pPr>
    </w:p>
    <w:p w14:paraId="17BE1C51" w14:textId="779CD05E" w:rsidR="00DD22F9" w:rsidRPr="007E5DC0" w:rsidRDefault="00DD22F9" w:rsidP="00DD22F9">
      <w:pPr>
        <w:spacing w:line="240" w:lineRule="auto"/>
        <w:ind w:firstLine="426"/>
        <w:rPr>
          <w:rFonts w:eastAsia="Times New Roman"/>
          <w:b/>
          <w:szCs w:val="28"/>
          <w:lang w:val="uk-UA" w:eastAsia="ru-RU"/>
        </w:rPr>
      </w:pPr>
      <w:r w:rsidRPr="007E5DC0">
        <w:rPr>
          <w:b/>
          <w:lang w:val="uk-UA"/>
        </w:rPr>
        <w:t>Его-джерела в складі комплексів судово-слідчої</w:t>
      </w:r>
      <w:r w:rsidRPr="007E5DC0">
        <w:rPr>
          <w:b/>
        </w:rPr>
        <w:t xml:space="preserve"> </w:t>
      </w:r>
      <w:r w:rsidRPr="007E5DC0">
        <w:rPr>
          <w:b/>
          <w:lang w:val="uk-UA"/>
        </w:rPr>
        <w:t>та обліково-кадрової документації (</w:t>
      </w:r>
      <w:r w:rsidRPr="007E5DC0">
        <w:rPr>
          <w:b/>
        </w:rPr>
        <w:t>XVIII-ХХ</w:t>
      </w:r>
      <w:r w:rsidRPr="007E5DC0">
        <w:rPr>
          <w:b/>
          <w:lang w:val="uk-UA"/>
        </w:rPr>
        <w:t xml:space="preserve"> ст.)</w:t>
      </w:r>
    </w:p>
    <w:p w14:paraId="30FEEA40" w14:textId="77777777" w:rsidR="0016658F" w:rsidRDefault="0016658F" w:rsidP="0016658F">
      <w:pPr>
        <w:spacing w:line="240" w:lineRule="auto"/>
        <w:ind w:firstLine="426"/>
        <w:rPr>
          <w:szCs w:val="28"/>
          <w:lang w:val="uk-UA"/>
        </w:rPr>
      </w:pPr>
    </w:p>
    <w:p w14:paraId="3E6D71F7" w14:textId="77777777" w:rsidR="0016658F" w:rsidRPr="0016658F" w:rsidRDefault="0016658F" w:rsidP="0016658F">
      <w:pPr>
        <w:spacing w:line="240" w:lineRule="auto"/>
        <w:ind w:firstLine="426"/>
        <w:jc w:val="center"/>
        <w:rPr>
          <w:b/>
          <w:szCs w:val="28"/>
          <w:lang w:val="uk-UA"/>
        </w:rPr>
      </w:pPr>
      <w:r w:rsidRPr="0016658F">
        <w:rPr>
          <w:b/>
          <w:szCs w:val="28"/>
          <w:lang w:val="uk-UA"/>
        </w:rPr>
        <w:t>ПЛАН:</w:t>
      </w:r>
    </w:p>
    <w:p w14:paraId="07B9ECF9" w14:textId="77777777" w:rsidR="0016658F" w:rsidRDefault="0016658F" w:rsidP="0016658F">
      <w:pPr>
        <w:spacing w:line="240" w:lineRule="auto"/>
        <w:ind w:firstLine="426"/>
        <w:rPr>
          <w:szCs w:val="28"/>
          <w:lang w:val="uk-UA"/>
        </w:rPr>
      </w:pPr>
    </w:p>
    <w:p w14:paraId="73511CD4" w14:textId="2124A3BE" w:rsidR="00632CBB" w:rsidRPr="008A7A55" w:rsidRDefault="00AE5C20" w:rsidP="008A7A55">
      <w:pPr>
        <w:pStyle w:val="afff7"/>
        <w:numPr>
          <w:ilvl w:val="0"/>
          <w:numId w:val="28"/>
        </w:numPr>
        <w:spacing w:line="360" w:lineRule="auto"/>
        <w:rPr>
          <w:rFonts w:eastAsia="Times New Roman"/>
          <w:sz w:val="28"/>
          <w:szCs w:val="28"/>
          <w:lang w:val="uk-UA" w:eastAsia="ru-RU"/>
        </w:rPr>
      </w:pPr>
      <w:r w:rsidRPr="008A7A55">
        <w:rPr>
          <w:rFonts w:eastAsia="Times New Roman"/>
          <w:sz w:val="28"/>
          <w:szCs w:val="28"/>
          <w:lang w:val="uk-UA" w:eastAsia="ru-RU"/>
        </w:rPr>
        <w:t>Протоколи допитів</w:t>
      </w:r>
      <w:r w:rsidR="008A7A55" w:rsidRPr="008A7A55">
        <w:rPr>
          <w:rFonts w:eastAsia="Times New Roman"/>
          <w:sz w:val="28"/>
          <w:szCs w:val="28"/>
          <w:lang w:val="uk-UA" w:eastAsia="ru-RU"/>
        </w:rPr>
        <w:t xml:space="preserve"> </w:t>
      </w:r>
      <w:r w:rsidR="008A7A55" w:rsidRPr="008A7A55">
        <w:rPr>
          <w:rFonts w:eastAsia="Times New Roman"/>
          <w:sz w:val="28"/>
          <w:szCs w:val="28"/>
          <w:lang w:eastAsia="ru-RU"/>
        </w:rPr>
        <w:t>XVI</w:t>
      </w:r>
      <w:r w:rsidR="008A7A55" w:rsidRPr="008A7A55">
        <w:rPr>
          <w:rFonts w:eastAsia="Times New Roman"/>
          <w:sz w:val="28"/>
          <w:szCs w:val="28"/>
          <w:lang w:val="uk-UA" w:eastAsia="ru-RU"/>
        </w:rPr>
        <w:t>-</w:t>
      </w:r>
      <w:r w:rsidR="008A7A55" w:rsidRPr="008A7A55">
        <w:rPr>
          <w:rFonts w:eastAsia="Times New Roman"/>
          <w:sz w:val="28"/>
          <w:szCs w:val="28"/>
          <w:lang w:eastAsia="ru-RU"/>
        </w:rPr>
        <w:t>XVIII</w:t>
      </w:r>
      <w:r w:rsidR="008A7A55" w:rsidRPr="008A7A55">
        <w:rPr>
          <w:rFonts w:eastAsia="Times New Roman"/>
          <w:sz w:val="28"/>
          <w:szCs w:val="28"/>
          <w:lang w:val="uk-UA" w:eastAsia="ru-RU"/>
        </w:rPr>
        <w:t xml:space="preserve"> ст.</w:t>
      </w:r>
      <w:r w:rsidRPr="008A7A55">
        <w:rPr>
          <w:rFonts w:eastAsia="Times New Roman"/>
          <w:sz w:val="28"/>
          <w:szCs w:val="28"/>
          <w:lang w:val="uk-UA" w:eastAsia="ru-RU"/>
        </w:rPr>
        <w:t xml:space="preserve">, як різновид інтерв’ю </w:t>
      </w:r>
      <w:r w:rsidRPr="008A7A55">
        <w:rPr>
          <w:sz w:val="28"/>
          <w:szCs w:val="28"/>
          <w:lang w:val="uk-UA"/>
        </w:rPr>
        <w:t xml:space="preserve">– тексту, створеного в процесі письмової фіксації вербальної інформації. </w:t>
      </w:r>
    </w:p>
    <w:p w14:paraId="70A9DF23" w14:textId="1CA9BC6E" w:rsidR="00AE5C20" w:rsidRPr="008A7A55" w:rsidRDefault="00FC6E26" w:rsidP="008A7A55">
      <w:pPr>
        <w:pStyle w:val="afff7"/>
        <w:numPr>
          <w:ilvl w:val="0"/>
          <w:numId w:val="28"/>
        </w:numPr>
        <w:spacing w:line="360" w:lineRule="auto"/>
        <w:rPr>
          <w:rFonts w:eastAsia="Times New Roman"/>
          <w:sz w:val="28"/>
          <w:szCs w:val="28"/>
          <w:lang w:val="uk-UA" w:eastAsia="ru-RU"/>
        </w:rPr>
      </w:pPr>
      <w:r w:rsidRPr="008A7A55">
        <w:rPr>
          <w:rFonts w:eastAsia="Times New Roman"/>
          <w:sz w:val="28"/>
          <w:szCs w:val="28"/>
          <w:lang w:val="uk-UA" w:eastAsia="ru-RU"/>
        </w:rPr>
        <w:t>Судово-слідча документація радянської доби</w:t>
      </w:r>
      <w:r w:rsidR="008A7A55" w:rsidRPr="008A7A55">
        <w:rPr>
          <w:rFonts w:eastAsia="Times New Roman"/>
          <w:sz w:val="28"/>
          <w:szCs w:val="28"/>
          <w:lang w:val="uk-UA" w:eastAsia="ru-RU"/>
        </w:rPr>
        <w:t>: в</w:t>
      </w:r>
      <w:r w:rsidRPr="008A7A55">
        <w:rPr>
          <w:rFonts w:eastAsia="Times New Roman"/>
          <w:sz w:val="28"/>
          <w:szCs w:val="28"/>
          <w:lang w:val="uk-UA" w:eastAsia="ru-RU"/>
        </w:rPr>
        <w:t xml:space="preserve">идовий склад слідчої документації НКВС. </w:t>
      </w:r>
    </w:p>
    <w:p w14:paraId="467201EB" w14:textId="5AE68AB5" w:rsidR="00355975" w:rsidRPr="008A7A55" w:rsidRDefault="00B2404A" w:rsidP="008A7A55">
      <w:pPr>
        <w:pStyle w:val="afff7"/>
        <w:numPr>
          <w:ilvl w:val="0"/>
          <w:numId w:val="28"/>
        </w:numPr>
        <w:spacing w:line="360" w:lineRule="auto"/>
        <w:rPr>
          <w:sz w:val="28"/>
          <w:szCs w:val="28"/>
          <w:lang w:val="uk-UA"/>
        </w:rPr>
      </w:pPr>
      <w:r w:rsidRPr="008A7A55">
        <w:rPr>
          <w:sz w:val="28"/>
          <w:szCs w:val="28"/>
          <w:lang w:val="uk-UA"/>
        </w:rPr>
        <w:t>Документація щодо особового складу</w:t>
      </w:r>
      <w:r w:rsidR="008A7A55" w:rsidRPr="008A7A55">
        <w:rPr>
          <w:sz w:val="28"/>
          <w:szCs w:val="28"/>
          <w:lang w:val="uk-UA"/>
        </w:rPr>
        <w:t xml:space="preserve"> </w:t>
      </w:r>
      <w:r w:rsidR="008A7A55" w:rsidRPr="008A7A55">
        <w:rPr>
          <w:sz w:val="28"/>
          <w:szCs w:val="28"/>
          <w:lang w:val="uk-UA"/>
        </w:rPr>
        <w:t>в СРСР</w:t>
      </w:r>
      <w:r w:rsidRPr="008A7A55">
        <w:rPr>
          <w:sz w:val="28"/>
          <w:szCs w:val="28"/>
          <w:lang w:val="uk-UA"/>
        </w:rPr>
        <w:t>.</w:t>
      </w:r>
      <w:r w:rsidR="00355975" w:rsidRPr="008A7A55">
        <w:rPr>
          <w:sz w:val="28"/>
          <w:szCs w:val="28"/>
          <w:lang w:val="uk-UA"/>
        </w:rPr>
        <w:t xml:space="preserve"> </w:t>
      </w:r>
    </w:p>
    <w:p w14:paraId="6298CA59" w14:textId="24394726" w:rsidR="00355975" w:rsidRPr="008A7A55" w:rsidRDefault="00355975" w:rsidP="008A7A55">
      <w:pPr>
        <w:pStyle w:val="afff7"/>
        <w:numPr>
          <w:ilvl w:val="0"/>
          <w:numId w:val="28"/>
        </w:numPr>
        <w:spacing w:line="360" w:lineRule="auto"/>
        <w:rPr>
          <w:sz w:val="28"/>
          <w:szCs w:val="28"/>
          <w:lang w:val="uk-UA"/>
        </w:rPr>
      </w:pPr>
      <w:r w:rsidRPr="008A7A55">
        <w:rPr>
          <w:sz w:val="28"/>
          <w:szCs w:val="28"/>
          <w:lang w:val="uk-UA"/>
        </w:rPr>
        <w:t>Типовий перелік документів особової справи працівника.</w:t>
      </w:r>
      <w:r w:rsidR="008A7A55" w:rsidRPr="008A7A55">
        <w:rPr>
          <w:sz w:val="28"/>
          <w:szCs w:val="28"/>
          <w:lang w:val="uk-UA"/>
        </w:rPr>
        <w:t xml:space="preserve"> </w:t>
      </w:r>
      <w:r w:rsidRPr="008A7A55">
        <w:rPr>
          <w:sz w:val="28"/>
          <w:szCs w:val="28"/>
          <w:lang w:val="uk-UA"/>
        </w:rPr>
        <w:t>Автобіографі</w:t>
      </w:r>
      <w:r w:rsidR="004D153B" w:rsidRPr="008A7A55">
        <w:rPr>
          <w:sz w:val="28"/>
          <w:szCs w:val="28"/>
          <w:lang w:val="uk-UA"/>
        </w:rPr>
        <w:t>ї</w:t>
      </w:r>
      <w:r w:rsidRPr="008A7A55">
        <w:rPr>
          <w:sz w:val="28"/>
          <w:szCs w:val="28"/>
          <w:lang w:val="uk-UA"/>
        </w:rPr>
        <w:t xml:space="preserve">. </w:t>
      </w:r>
    </w:p>
    <w:p w14:paraId="67F6E107" w14:textId="446B53F2" w:rsidR="00AE5C20" w:rsidRPr="008A7A55" w:rsidRDefault="00355975" w:rsidP="008A7A55">
      <w:pPr>
        <w:pStyle w:val="afff7"/>
        <w:numPr>
          <w:ilvl w:val="0"/>
          <w:numId w:val="28"/>
        </w:numPr>
        <w:spacing w:line="360" w:lineRule="auto"/>
        <w:rPr>
          <w:rFonts w:eastAsia="Times New Roman"/>
          <w:sz w:val="28"/>
          <w:szCs w:val="28"/>
          <w:lang w:val="uk-UA" w:eastAsia="ru-RU"/>
        </w:rPr>
      </w:pPr>
      <w:r w:rsidRPr="008A7A55">
        <w:rPr>
          <w:sz w:val="28"/>
          <w:szCs w:val="28"/>
          <w:lang w:val="uk-UA"/>
        </w:rPr>
        <w:t>Додатки до особових справ: приватне листування.</w:t>
      </w:r>
      <w:r w:rsidR="004D153B" w:rsidRPr="008A7A55">
        <w:rPr>
          <w:sz w:val="28"/>
          <w:szCs w:val="28"/>
          <w:lang w:val="uk-UA"/>
        </w:rPr>
        <w:t xml:space="preserve"> </w:t>
      </w:r>
    </w:p>
    <w:p w14:paraId="09CBD3DA" w14:textId="420421E7" w:rsidR="00632CBB" w:rsidRDefault="00632CBB" w:rsidP="005538F0">
      <w:pPr>
        <w:tabs>
          <w:tab w:val="clear" w:pos="709"/>
          <w:tab w:val="left" w:pos="0"/>
        </w:tabs>
        <w:spacing w:line="240" w:lineRule="auto"/>
        <w:ind w:firstLine="426"/>
        <w:rPr>
          <w:rFonts w:eastAsia="Droid Sans Fallback"/>
          <w:kern w:val="2"/>
          <w:szCs w:val="28"/>
          <w:lang w:val="uk-UA" w:eastAsia="zh-CN" w:bidi="hi-IN"/>
        </w:rPr>
      </w:pPr>
      <w:bookmarkStart w:id="2" w:name="_GoBack"/>
      <w:bookmarkEnd w:id="2"/>
    </w:p>
    <w:bookmarkEnd w:id="0"/>
    <w:bookmarkEnd w:id="1"/>
    <w:p w14:paraId="2A8095E1" w14:textId="77777777" w:rsidR="00925A71" w:rsidRDefault="00925A71" w:rsidP="00925A71">
      <w:pPr>
        <w:widowControl w:val="0"/>
        <w:tabs>
          <w:tab w:val="left" w:pos="0"/>
        </w:tabs>
        <w:spacing w:line="240" w:lineRule="auto"/>
        <w:ind w:firstLine="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РЕКОМЕНДОВАНА ЛІТЕРАТУРА </w:t>
      </w:r>
    </w:p>
    <w:p w14:paraId="220298A7" w14:textId="77777777" w:rsidR="00925A71" w:rsidRDefault="00925A71" w:rsidP="00925A71">
      <w:pPr>
        <w:widowControl w:val="0"/>
        <w:spacing w:line="240" w:lineRule="auto"/>
        <w:ind w:firstLine="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ТА ІНФОРМАЦІЙНІ РЕСУРСИ</w:t>
      </w:r>
    </w:p>
    <w:p w14:paraId="58A7162F" w14:textId="77777777" w:rsidR="00925A71" w:rsidRPr="00925A71" w:rsidRDefault="00925A71" w:rsidP="00925A71">
      <w:pPr>
        <w:tabs>
          <w:tab w:val="left" w:pos="0"/>
        </w:tabs>
        <w:spacing w:line="240" w:lineRule="auto"/>
        <w:ind w:firstLine="426"/>
        <w:jc w:val="left"/>
        <w:rPr>
          <w:b/>
          <w:bCs/>
          <w:szCs w:val="28"/>
        </w:rPr>
      </w:pPr>
    </w:p>
    <w:p w14:paraId="1D0AE8E9" w14:textId="77777777" w:rsidR="00925A71" w:rsidRDefault="00925A71" w:rsidP="00925A71">
      <w:pPr>
        <w:tabs>
          <w:tab w:val="left" w:pos="0"/>
        </w:tabs>
        <w:ind w:left="360" w:firstLine="426"/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Джерела та література:</w:t>
      </w:r>
    </w:p>
    <w:p w14:paraId="419F957B" w14:textId="0EBCA296" w:rsidR="008A7A55" w:rsidRPr="008A7A55" w:rsidRDefault="008A7A55" w:rsidP="008A7A55">
      <w:pPr>
        <w:pStyle w:val="afff7"/>
        <w:numPr>
          <w:ilvl w:val="0"/>
          <w:numId w:val="27"/>
        </w:numPr>
        <w:tabs>
          <w:tab w:val="left" w:pos="0"/>
        </w:tabs>
        <w:ind w:firstLine="426"/>
        <w:jc w:val="both"/>
        <w:rPr>
          <w:sz w:val="28"/>
          <w:szCs w:val="28"/>
          <w:lang w:val="uk-UA"/>
        </w:rPr>
      </w:pPr>
      <w:r w:rsidRPr="008A7A55">
        <w:rPr>
          <w:rFonts w:eastAsia="Times New Roman"/>
          <w:sz w:val="28"/>
          <w:szCs w:val="28"/>
          <w:lang w:val="uk-UA" w:eastAsia="ru-RU"/>
        </w:rPr>
        <w:t>ГДАСБУ в Запорізькій області. Спр. 19886-П. 1945 – 1946 рр.</w:t>
      </w:r>
    </w:p>
    <w:p w14:paraId="09219F65" w14:textId="0BBF36A2" w:rsidR="008A7A55" w:rsidRPr="008A7A55" w:rsidRDefault="008A7A55" w:rsidP="008A7A55">
      <w:pPr>
        <w:pStyle w:val="afff7"/>
        <w:numPr>
          <w:ilvl w:val="0"/>
          <w:numId w:val="27"/>
        </w:numPr>
        <w:tabs>
          <w:tab w:val="left" w:pos="0"/>
        </w:tabs>
        <w:ind w:firstLine="426"/>
        <w:jc w:val="both"/>
        <w:rPr>
          <w:sz w:val="28"/>
          <w:szCs w:val="28"/>
          <w:lang w:val="uk-UA"/>
        </w:rPr>
      </w:pPr>
      <w:r w:rsidRPr="008A7A55">
        <w:rPr>
          <w:rFonts w:eastAsia="Times New Roman"/>
          <w:sz w:val="28"/>
          <w:szCs w:val="28"/>
          <w:lang w:val="uk-UA" w:eastAsia="ru-RU"/>
        </w:rPr>
        <w:t>ДАЗО. Ф-П.5747. Оп.3. Спр. 99, 101-102</w:t>
      </w:r>
      <w:r w:rsidRPr="008A7A55">
        <w:rPr>
          <w:rFonts w:eastAsia="Times New Roman"/>
          <w:sz w:val="28"/>
          <w:szCs w:val="28"/>
          <w:lang w:val="uk-UA" w:eastAsia="ru-RU"/>
        </w:rPr>
        <w:t>.</w:t>
      </w:r>
    </w:p>
    <w:p w14:paraId="19BA1FD1" w14:textId="406F4E74" w:rsidR="008A7A55" w:rsidRPr="008A7A55" w:rsidRDefault="008A7A55" w:rsidP="00925A71">
      <w:pPr>
        <w:pStyle w:val="afff7"/>
        <w:numPr>
          <w:ilvl w:val="0"/>
          <w:numId w:val="27"/>
        </w:numPr>
        <w:tabs>
          <w:tab w:val="left" w:pos="0"/>
        </w:tabs>
        <w:ind w:firstLine="426"/>
        <w:jc w:val="both"/>
        <w:rPr>
          <w:sz w:val="28"/>
          <w:szCs w:val="28"/>
          <w:lang w:val="uk-UA"/>
        </w:rPr>
      </w:pPr>
      <w:r w:rsidRPr="008A7A55">
        <w:rPr>
          <w:sz w:val="28"/>
          <w:szCs w:val="28"/>
          <w:lang w:val="uk-UA"/>
        </w:rPr>
        <w:t>РВЗВІУАД. Ф. 1378. Оп. 1-А. Спр. 3, 7. 1945, 1951 рр.</w:t>
      </w:r>
    </w:p>
    <w:p w14:paraId="2BB8196D" w14:textId="2F5132F9" w:rsidR="008A7A55" w:rsidRDefault="008A7A55" w:rsidP="00925A71">
      <w:pPr>
        <w:pStyle w:val="afff7"/>
        <w:numPr>
          <w:ilvl w:val="0"/>
          <w:numId w:val="27"/>
        </w:numPr>
        <w:tabs>
          <w:tab w:val="left" w:pos="0"/>
        </w:tabs>
        <w:ind w:firstLine="426"/>
        <w:jc w:val="both"/>
        <w:rPr>
          <w:sz w:val="28"/>
          <w:szCs w:val="28"/>
          <w:lang w:val="uk-UA"/>
        </w:rPr>
      </w:pPr>
      <w:r w:rsidRPr="008A7A55">
        <w:rPr>
          <w:sz w:val="28"/>
          <w:szCs w:val="28"/>
          <w:lang w:val="uk-UA"/>
        </w:rPr>
        <w:t>РВЗВІУАД. Ф. 1378. Оп. 1-Б. Спр.15, 16, 31, 39, 47. 1952 – 1954 рр.</w:t>
      </w:r>
    </w:p>
    <w:p w14:paraId="591D5412" w14:textId="2C34F711" w:rsidR="008A7A55" w:rsidRPr="008A7A55" w:rsidRDefault="008A7A55" w:rsidP="00925A71">
      <w:pPr>
        <w:pStyle w:val="afff7"/>
        <w:numPr>
          <w:ilvl w:val="0"/>
          <w:numId w:val="27"/>
        </w:numPr>
        <w:tabs>
          <w:tab w:val="left" w:pos="0"/>
        </w:tabs>
        <w:ind w:firstLine="426"/>
        <w:jc w:val="both"/>
        <w:rPr>
          <w:sz w:val="28"/>
          <w:szCs w:val="28"/>
          <w:lang w:val="uk-UA"/>
        </w:rPr>
      </w:pPr>
      <w:r>
        <w:rPr>
          <w:rFonts w:eastAsia="Times New Roman"/>
          <w:szCs w:val="28"/>
          <w:lang w:val="uk-UA" w:eastAsia="ru-RU"/>
        </w:rPr>
        <w:t xml:space="preserve">ЦДІАУК. Ф. 229. Оп. 1. </w:t>
      </w:r>
      <w:r w:rsidRPr="00E25E1D">
        <w:rPr>
          <w:szCs w:val="28"/>
          <w:lang w:val="uk-UA"/>
        </w:rPr>
        <w:t>Спр. 51. 1758 – 1769 рр.</w:t>
      </w:r>
    </w:p>
    <w:p w14:paraId="14CA5D2A" w14:textId="4DE30816" w:rsidR="00925A71" w:rsidRPr="008A7A55" w:rsidRDefault="00925A71" w:rsidP="00925A71">
      <w:pPr>
        <w:pStyle w:val="afff7"/>
        <w:numPr>
          <w:ilvl w:val="0"/>
          <w:numId w:val="27"/>
        </w:numPr>
        <w:tabs>
          <w:tab w:val="left" w:pos="0"/>
        </w:tabs>
        <w:ind w:firstLine="426"/>
        <w:jc w:val="both"/>
        <w:rPr>
          <w:sz w:val="28"/>
          <w:szCs w:val="28"/>
          <w:lang w:val="uk-UA"/>
        </w:rPr>
      </w:pPr>
      <w:r w:rsidRPr="008A7A55">
        <w:rPr>
          <w:sz w:val="28"/>
          <w:szCs w:val="28"/>
          <w:lang w:val="uk-UA"/>
        </w:rPr>
        <w:t>Записки гуляйпільського анархіста Вольдемара Антоні // Упорядник В. Чоп / Старожитності Південної України. Випуск 15. Запоріжжя: РА «Тандем У», 2006. 120 с. (Бібліотека ІФ ЗНУ).</w:t>
      </w:r>
    </w:p>
    <w:p w14:paraId="3264CDCE" w14:textId="77777777" w:rsidR="00925A71" w:rsidRDefault="00925A71" w:rsidP="00925A71">
      <w:pPr>
        <w:pStyle w:val="afff7"/>
        <w:numPr>
          <w:ilvl w:val="0"/>
          <w:numId w:val="27"/>
        </w:numPr>
        <w:tabs>
          <w:tab w:val="left" w:pos="0"/>
        </w:tabs>
        <w:suppressAutoHyphens/>
        <w:ind w:firstLine="426"/>
        <w:rPr>
          <w:rFonts w:eastAsia="TimesNewRomanPSMT"/>
          <w:sz w:val="28"/>
          <w:szCs w:val="28"/>
          <w:lang w:val="uk-UA"/>
        </w:rPr>
      </w:pPr>
      <w:r w:rsidRPr="008A7A55">
        <w:rPr>
          <w:sz w:val="28"/>
          <w:szCs w:val="28"/>
          <w:lang w:val="ru-RU"/>
        </w:rPr>
        <w:t>Історичне джерелознавство</w:t>
      </w:r>
      <w:r w:rsidRPr="008A7A55">
        <w:rPr>
          <w:sz w:val="28"/>
          <w:szCs w:val="28"/>
        </w:rPr>
        <w:t> </w:t>
      </w:r>
      <w:r w:rsidRPr="008A7A55">
        <w:rPr>
          <w:sz w:val="28"/>
          <w:szCs w:val="28"/>
          <w:lang w:val="ru-RU"/>
        </w:rPr>
        <w:t>: підручник / Я.</w:t>
      </w:r>
      <w:r w:rsidRPr="008A7A55">
        <w:rPr>
          <w:sz w:val="28"/>
          <w:szCs w:val="28"/>
        </w:rPr>
        <w:t> </w:t>
      </w:r>
      <w:r w:rsidRPr="008A7A55">
        <w:rPr>
          <w:sz w:val="28"/>
          <w:szCs w:val="28"/>
          <w:lang w:val="ru-RU"/>
        </w:rPr>
        <w:t>С.</w:t>
      </w:r>
      <w:r w:rsidRPr="008A7A55">
        <w:rPr>
          <w:sz w:val="28"/>
          <w:szCs w:val="28"/>
        </w:rPr>
        <w:t> </w:t>
      </w:r>
      <w:r w:rsidRPr="008A7A55">
        <w:rPr>
          <w:sz w:val="28"/>
          <w:szCs w:val="28"/>
          <w:lang w:val="ru-RU"/>
        </w:rPr>
        <w:t xml:space="preserve">Калакура та ін. </w:t>
      </w:r>
      <w:r>
        <w:rPr>
          <w:sz w:val="28"/>
          <w:szCs w:val="28"/>
          <w:lang w:val="ru-RU"/>
        </w:rPr>
        <w:t>К.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: Либідь, 2002. 488 с. </w:t>
      </w:r>
      <w:r>
        <w:rPr>
          <w:sz w:val="28"/>
          <w:szCs w:val="28"/>
          <w:lang w:val="uk-UA"/>
        </w:rPr>
        <w:t>(</w:t>
      </w:r>
      <w:hyperlink r:id="rId8" w:history="1">
        <w:r>
          <w:rPr>
            <w:rStyle w:val="aff6"/>
            <w:sz w:val="28"/>
            <w:szCs w:val="28"/>
            <w:lang w:val="uk-UA"/>
          </w:rPr>
          <w:t>http://politics.ellib.org.ua/pages-cat-171.html</w:t>
        </w:r>
      </w:hyperlink>
      <w:r>
        <w:rPr>
          <w:sz w:val="28"/>
          <w:szCs w:val="28"/>
          <w:lang w:val="uk-UA"/>
        </w:rPr>
        <w:t>).</w:t>
      </w:r>
    </w:p>
    <w:p w14:paraId="60381E7E" w14:textId="77777777" w:rsidR="00925A71" w:rsidRDefault="00925A71" w:rsidP="00925A71">
      <w:pPr>
        <w:pStyle w:val="afff7"/>
        <w:numPr>
          <w:ilvl w:val="0"/>
          <w:numId w:val="27"/>
        </w:numPr>
        <w:tabs>
          <w:tab w:val="left" w:pos="0"/>
        </w:tabs>
        <w:suppressAutoHyphens/>
        <w:ind w:firstLine="426"/>
        <w:rPr>
          <w:rFonts w:eastAsia="TimesNewRomanPSMT"/>
          <w:sz w:val="28"/>
          <w:szCs w:val="28"/>
          <w:lang w:val="ru-RU"/>
        </w:rPr>
      </w:pPr>
      <w:r>
        <w:rPr>
          <w:rFonts w:eastAsia="TimesNewRomanPSMT"/>
          <w:sz w:val="28"/>
          <w:szCs w:val="28"/>
          <w:lang w:val="ru-RU"/>
        </w:rPr>
        <w:t>Казьмірчук М.</w:t>
      </w:r>
      <w:r>
        <w:rPr>
          <w:rFonts w:eastAsia="TimesNewRomanPSMT"/>
          <w:sz w:val="28"/>
          <w:szCs w:val="28"/>
        </w:rPr>
        <w:t> </w:t>
      </w:r>
      <w:r>
        <w:rPr>
          <w:rFonts w:eastAsia="TimesNewRomanPSMT"/>
          <w:sz w:val="28"/>
          <w:szCs w:val="28"/>
          <w:lang w:val="ru-RU"/>
        </w:rPr>
        <w:t>Г. Джерела особового походження. К.</w:t>
      </w:r>
      <w:r>
        <w:rPr>
          <w:rFonts w:eastAsia="TimesNewRomanPSMT"/>
          <w:sz w:val="28"/>
          <w:szCs w:val="28"/>
        </w:rPr>
        <w:t> </w:t>
      </w:r>
      <w:r>
        <w:rPr>
          <w:rFonts w:eastAsia="TimesNewRomanPSMT"/>
          <w:sz w:val="28"/>
          <w:szCs w:val="28"/>
          <w:lang w:val="ru-RU"/>
        </w:rPr>
        <w:t>: Логос, 2010. 242 с.</w:t>
      </w:r>
    </w:p>
    <w:p w14:paraId="4FCD4AC0" w14:textId="77777777" w:rsidR="00925A71" w:rsidRDefault="00925A71" w:rsidP="00925A71">
      <w:pPr>
        <w:pStyle w:val="afff7"/>
        <w:numPr>
          <w:ilvl w:val="0"/>
          <w:numId w:val="27"/>
        </w:numPr>
        <w:tabs>
          <w:tab w:val="left" w:pos="0"/>
        </w:tabs>
        <w:suppressAutoHyphens/>
        <w:ind w:firstLine="426"/>
        <w:rPr>
          <w:rFonts w:eastAsia="TimesNewRomanPSMT"/>
          <w:sz w:val="28"/>
          <w:szCs w:val="28"/>
          <w:lang w:val="uk-UA"/>
        </w:rPr>
      </w:pPr>
      <w:r>
        <w:rPr>
          <w:sz w:val="28"/>
          <w:szCs w:val="28"/>
          <w:lang w:val="ru-RU"/>
        </w:rPr>
        <w:t>Макарчук С. Писемні джерела з історії України. Львів, 1999.</w:t>
      </w:r>
      <w:r>
        <w:rPr>
          <w:sz w:val="28"/>
          <w:szCs w:val="28"/>
          <w:lang w:val="uk-UA"/>
        </w:rPr>
        <w:t xml:space="preserve"> (</w:t>
      </w:r>
      <w:hyperlink r:id="rId9" w:history="1">
        <w:r>
          <w:rPr>
            <w:rStyle w:val="aff6"/>
            <w:sz w:val="28"/>
            <w:szCs w:val="28"/>
            <w:lang w:val="uk-UA"/>
          </w:rPr>
          <w:t>https://chtyvo.org.ua/authors/Makarchuk_Stepan/Pysemni_dzherela_z_istorii_Ukrainy/</w:t>
        </w:r>
      </w:hyperlink>
      <w:r>
        <w:rPr>
          <w:sz w:val="28"/>
          <w:szCs w:val="28"/>
          <w:lang w:val="uk-UA"/>
        </w:rPr>
        <w:t>).</w:t>
      </w:r>
    </w:p>
    <w:p w14:paraId="11B97707" w14:textId="77777777" w:rsidR="00925A71" w:rsidRDefault="00925A71" w:rsidP="00925A71">
      <w:pPr>
        <w:pStyle w:val="afff7"/>
        <w:numPr>
          <w:ilvl w:val="0"/>
          <w:numId w:val="27"/>
        </w:num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Marius, Richard; Page, Melvin Eugene. </w:t>
      </w:r>
      <w:r>
        <w:rPr>
          <w:iCs/>
          <w:sz w:val="28"/>
          <w:szCs w:val="28"/>
        </w:rPr>
        <w:t>A short guide to writing about history</w:t>
      </w:r>
      <w:r>
        <w:rPr>
          <w:sz w:val="28"/>
          <w:szCs w:val="28"/>
          <w:shd w:val="clear" w:color="auto" w:fill="FFFFFF"/>
        </w:rPr>
        <w:t>. New York: Pearson Longman, 2005. (</w:t>
      </w:r>
      <w:hyperlink r:id="rId10" w:history="1">
        <w:r>
          <w:rPr>
            <w:rStyle w:val="aff6"/>
            <w:sz w:val="28"/>
            <w:szCs w:val="28"/>
            <w:shd w:val="clear" w:color="auto" w:fill="FFFFFF"/>
          </w:rPr>
          <w:t>https://archive.org/details/shortguidetowrit00mari/mode/2up</w:t>
        </w:r>
      </w:hyperlink>
      <w:r>
        <w:rPr>
          <w:sz w:val="28"/>
          <w:szCs w:val="28"/>
          <w:shd w:val="clear" w:color="auto" w:fill="FFFFFF"/>
        </w:rPr>
        <w:t>).</w:t>
      </w:r>
    </w:p>
    <w:p w14:paraId="05347ED7" w14:textId="77777777" w:rsidR="00925A71" w:rsidRDefault="00925A71" w:rsidP="00925A71">
      <w:pPr>
        <w:pStyle w:val="afff7"/>
        <w:numPr>
          <w:ilvl w:val="0"/>
          <w:numId w:val="27"/>
        </w:numPr>
        <w:tabs>
          <w:tab w:val="left" w:pos="0"/>
        </w:tabs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ru-RU"/>
        </w:rPr>
        <w:lastRenderedPageBreak/>
        <w:t>Молодик М.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В. Спомини // Джерела з історії Південної України. Запоріжжя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: Тандем‒У, 2005. Т. 5. Кн. 1. </w:t>
      </w:r>
      <w:r>
        <w:rPr>
          <w:sz w:val="28"/>
          <w:szCs w:val="28"/>
        </w:rPr>
        <w:t>С. 321‒376.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uk-UA"/>
        </w:rPr>
        <w:t>Бібліотека ІФ ЗНУ</w:t>
      </w:r>
      <w:r>
        <w:rPr>
          <w:sz w:val="28"/>
          <w:szCs w:val="28"/>
        </w:rPr>
        <w:t>).</w:t>
      </w:r>
    </w:p>
    <w:p w14:paraId="4ECA190D" w14:textId="77777777" w:rsidR="00925A71" w:rsidRDefault="00925A71" w:rsidP="00925A71">
      <w:pPr>
        <w:tabs>
          <w:tab w:val="left" w:pos="0"/>
        </w:tabs>
        <w:spacing w:line="240" w:lineRule="auto"/>
        <w:ind w:left="720" w:firstLine="426"/>
        <w:jc w:val="left"/>
        <w:rPr>
          <w:rFonts w:eastAsia="Times New Roman,Bold"/>
          <w:szCs w:val="28"/>
          <w:lang w:val="en-US"/>
        </w:rPr>
      </w:pPr>
    </w:p>
    <w:p w14:paraId="3A2FDB58" w14:textId="77777777" w:rsidR="00925A71" w:rsidRDefault="00925A71" w:rsidP="00925A71">
      <w:pPr>
        <w:tabs>
          <w:tab w:val="left" w:pos="0"/>
        </w:tabs>
        <w:ind w:left="360" w:firstLine="426"/>
        <w:jc w:val="center"/>
        <w:rPr>
          <w:b/>
          <w:szCs w:val="28"/>
        </w:rPr>
      </w:pPr>
      <w:r>
        <w:rPr>
          <w:b/>
          <w:szCs w:val="28"/>
        </w:rPr>
        <w:t>Інформаційні ресурси:</w:t>
      </w:r>
    </w:p>
    <w:p w14:paraId="58FE8DB8" w14:textId="77777777" w:rsidR="00925A71" w:rsidRDefault="00925A71" w:rsidP="00925A71">
      <w:pPr>
        <w:pStyle w:val="afff7"/>
        <w:numPr>
          <w:ilvl w:val="0"/>
          <w:numId w:val="27"/>
        </w:numPr>
        <w:tabs>
          <w:tab w:val="left" w:pos="0"/>
        </w:tabs>
        <w:ind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Електронна бібліотека Інституту історії України НАН України (</w:t>
      </w:r>
      <w:hyperlink r:id="rId11" w:history="1">
        <w:r>
          <w:rPr>
            <w:rStyle w:val="aff6"/>
            <w:sz w:val="28"/>
            <w:szCs w:val="28"/>
            <w:lang w:val="uk-UA"/>
          </w:rPr>
          <w:t>http://resource.history.org.ua/cgi-bin/eiu/history.exe?C21COM=S&amp;I21DBN=ELIB&amp;P21DBN=ELIB&amp;S21FMT=brief_elib&amp;S21ALL=(%3C.%3EIHU%3D!%3C.%3E)&amp;S21SRW=dp&amp;S21SRD=DOWN&amp;S21STN=1&amp;S21REF=15&amp;S21CNR=10)</w:t>
        </w:r>
      </w:hyperlink>
      <w:r>
        <w:rPr>
          <w:sz w:val="28"/>
          <w:szCs w:val="28"/>
          <w:lang w:val="uk-UA"/>
        </w:rPr>
        <w:t>.</w:t>
      </w:r>
    </w:p>
    <w:p w14:paraId="388FA203" w14:textId="77777777" w:rsidR="00925A71" w:rsidRDefault="00925A71" w:rsidP="00925A71">
      <w:pPr>
        <w:pStyle w:val="afff7"/>
        <w:numPr>
          <w:ilvl w:val="0"/>
          <w:numId w:val="27"/>
        </w:numPr>
        <w:tabs>
          <w:tab w:val="left" w:pos="0"/>
        </w:tabs>
        <w:ind w:firstLine="426"/>
        <w:rPr>
          <w:sz w:val="28"/>
          <w:szCs w:val="28"/>
          <w:lang w:val="uk-UA"/>
        </w:rPr>
      </w:pPr>
      <w:r>
        <w:rPr>
          <w:sz w:val="28"/>
          <w:szCs w:val="28"/>
          <w:lang w:val="ru-RU"/>
        </w:rPr>
        <w:t xml:space="preserve">Електронна бібліотека </w:t>
      </w:r>
      <w:r>
        <w:rPr>
          <w:sz w:val="28"/>
          <w:szCs w:val="28"/>
          <w:lang w:val="uk-UA"/>
        </w:rPr>
        <w:t>Інституту української археографії та джерелознавства ім. М.С.Грушевського НАН України (</w:t>
      </w:r>
      <w:hyperlink r:id="rId12" w:history="1">
        <w:r>
          <w:rPr>
            <w:rStyle w:val="aff6"/>
            <w:sz w:val="28"/>
            <w:szCs w:val="28"/>
            <w:lang w:val="uk-UA"/>
          </w:rPr>
          <w:t>http://archeos.org.ua/?page_id=16539</w:t>
        </w:r>
      </w:hyperlink>
      <w:r>
        <w:rPr>
          <w:sz w:val="28"/>
          <w:szCs w:val="28"/>
          <w:lang w:val="uk-UA"/>
        </w:rPr>
        <w:t>).</w:t>
      </w:r>
    </w:p>
    <w:p w14:paraId="79472294" w14:textId="77777777" w:rsidR="00925A71" w:rsidRDefault="00925A71" w:rsidP="00925A71">
      <w:pPr>
        <w:pStyle w:val="afff7"/>
        <w:numPr>
          <w:ilvl w:val="0"/>
          <w:numId w:val="27"/>
        </w:numPr>
        <w:tabs>
          <w:tab w:val="left" w:pos="0"/>
        </w:tabs>
        <w:ind w:firstLine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«ПРОЖИТО»: власні історії в електронному корпусі щоденників (</w:t>
      </w:r>
      <w:hyperlink r:id="rId13" w:history="1">
        <w:r>
          <w:rPr>
            <w:rStyle w:val="aff6"/>
            <w:sz w:val="28"/>
            <w:szCs w:val="28"/>
          </w:rPr>
          <w:t>https</w:t>
        </w:r>
        <w:r>
          <w:rPr>
            <w:rStyle w:val="aff6"/>
            <w:sz w:val="28"/>
            <w:szCs w:val="28"/>
            <w:lang w:val="ru-RU"/>
          </w:rPr>
          <w:t>://</w:t>
        </w:r>
        <w:r>
          <w:rPr>
            <w:rStyle w:val="aff6"/>
            <w:sz w:val="28"/>
            <w:szCs w:val="28"/>
          </w:rPr>
          <w:t>prozhito</w:t>
        </w:r>
        <w:r>
          <w:rPr>
            <w:rStyle w:val="aff6"/>
            <w:sz w:val="28"/>
            <w:szCs w:val="28"/>
            <w:lang w:val="ru-RU"/>
          </w:rPr>
          <w:t>.</w:t>
        </w:r>
        <w:r>
          <w:rPr>
            <w:rStyle w:val="aff6"/>
            <w:sz w:val="28"/>
            <w:szCs w:val="28"/>
          </w:rPr>
          <w:t>org</w:t>
        </w:r>
        <w:r>
          <w:rPr>
            <w:rStyle w:val="aff6"/>
            <w:sz w:val="28"/>
            <w:szCs w:val="28"/>
            <w:lang w:val="ru-RU"/>
          </w:rPr>
          <w:t>/</w:t>
        </w:r>
      </w:hyperlink>
      <w:r>
        <w:rPr>
          <w:sz w:val="28"/>
          <w:szCs w:val="28"/>
          <w:lang w:val="ru-RU"/>
        </w:rPr>
        <w:t>).</w:t>
      </w:r>
    </w:p>
    <w:p w14:paraId="390691A2" w14:textId="77777777" w:rsidR="00925A71" w:rsidRDefault="00925A71" w:rsidP="00925A71">
      <w:pPr>
        <w:pStyle w:val="afff7"/>
        <w:numPr>
          <w:ilvl w:val="0"/>
          <w:numId w:val="27"/>
        </w:numPr>
        <w:tabs>
          <w:tab w:val="left" w:pos="0"/>
        </w:tabs>
        <w:ind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ЧТИВО: </w:t>
      </w:r>
      <w:r>
        <w:rPr>
          <w:sz w:val="28"/>
          <w:szCs w:val="28"/>
          <w:lang w:val="ru-RU"/>
        </w:rPr>
        <w:t>Електронна бібліотека (</w:t>
      </w:r>
      <w:hyperlink r:id="rId14" w:history="1">
        <w:r>
          <w:rPr>
            <w:rStyle w:val="aff6"/>
            <w:sz w:val="28"/>
            <w:szCs w:val="28"/>
            <w:lang w:val="uk-UA"/>
          </w:rPr>
          <w:t>https://chtyvo.org.ua/genre/istorychna/books/</w:t>
        </w:r>
      </w:hyperlink>
      <w:r>
        <w:rPr>
          <w:sz w:val="28"/>
          <w:szCs w:val="28"/>
          <w:lang w:val="uk-UA"/>
        </w:rPr>
        <w:t>).</w:t>
      </w:r>
    </w:p>
    <w:p w14:paraId="4C0DD615" w14:textId="77777777" w:rsidR="00925A71" w:rsidRDefault="00925A71" w:rsidP="00925A71">
      <w:pPr>
        <w:pStyle w:val="afff7"/>
        <w:numPr>
          <w:ilvl w:val="0"/>
          <w:numId w:val="27"/>
        </w:numPr>
        <w:tabs>
          <w:tab w:val="left" w:pos="0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>Preservation, storage and accessibility for archives of the pre-industrial rural society of the Ukrainian Steppe (EAP164). British Library (</w:t>
      </w:r>
      <w:hyperlink r:id="rId15" w:history="1">
        <w:r>
          <w:rPr>
            <w:rStyle w:val="aff6"/>
            <w:sz w:val="28"/>
            <w:szCs w:val="28"/>
          </w:rPr>
          <w:t>https://eap.bl.uk/project/EAP164</w:t>
        </w:r>
      </w:hyperlink>
      <w:r>
        <w:rPr>
          <w:sz w:val="28"/>
          <w:szCs w:val="28"/>
        </w:rPr>
        <w:t>).</w:t>
      </w:r>
    </w:p>
    <w:p w14:paraId="49DAC27D" w14:textId="77777777" w:rsidR="00925A71" w:rsidRDefault="00925A71" w:rsidP="00925A71">
      <w:pPr>
        <w:pStyle w:val="afff7"/>
        <w:numPr>
          <w:ilvl w:val="0"/>
          <w:numId w:val="27"/>
        </w:numPr>
        <w:tabs>
          <w:tab w:val="left" w:pos="0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>Library Research: Primary and Secondary Sources. Bowling Green State University, Ohio (</w:t>
      </w:r>
      <w:hyperlink r:id="rId16" w:history="1">
        <w:r>
          <w:rPr>
            <w:rStyle w:val="aff6"/>
            <w:sz w:val="28"/>
            <w:szCs w:val="28"/>
          </w:rPr>
          <w:t>https://libguides.bgsu.edu/c.php?g=227153&amp;p=1505675</w:t>
        </w:r>
      </w:hyperlink>
      <w:r>
        <w:rPr>
          <w:sz w:val="28"/>
          <w:szCs w:val="28"/>
        </w:rPr>
        <w:t>).</w:t>
      </w:r>
    </w:p>
    <w:p w14:paraId="68640D99" w14:textId="77777777" w:rsidR="00925A71" w:rsidRDefault="00925A71" w:rsidP="00925A71">
      <w:pPr>
        <w:pStyle w:val="afff7"/>
        <w:numPr>
          <w:ilvl w:val="0"/>
          <w:numId w:val="27"/>
        </w:numPr>
        <w:tabs>
          <w:tab w:val="left" w:pos="0"/>
        </w:tabs>
        <w:ind w:firstLine="426"/>
        <w:rPr>
          <w:sz w:val="28"/>
          <w:szCs w:val="28"/>
          <w:lang w:val="uk-UA"/>
        </w:rPr>
      </w:pPr>
      <w:r>
        <w:rPr>
          <w:sz w:val="28"/>
          <w:szCs w:val="28"/>
        </w:rPr>
        <w:t>Repositories of Primary sources by University of Idaho (</w:t>
      </w:r>
      <w:hyperlink r:id="rId17" w:history="1">
        <w:r>
          <w:rPr>
            <w:rStyle w:val="aff6"/>
            <w:sz w:val="28"/>
            <w:szCs w:val="28"/>
          </w:rPr>
          <w:t>http://www.uiweb.uidaho.edu/special-collections/other.html</w:t>
        </w:r>
      </w:hyperlink>
      <w:r>
        <w:rPr>
          <w:sz w:val="28"/>
          <w:szCs w:val="28"/>
        </w:rPr>
        <w:t>).</w:t>
      </w:r>
    </w:p>
    <w:p w14:paraId="616A9EC4" w14:textId="77777777" w:rsidR="00925A71" w:rsidRDefault="00925A71" w:rsidP="00925A71">
      <w:pPr>
        <w:pStyle w:val="afff7"/>
        <w:numPr>
          <w:ilvl w:val="0"/>
          <w:numId w:val="27"/>
        </w:numPr>
        <w:tabs>
          <w:tab w:val="left" w:pos="0"/>
        </w:tabs>
        <w:ind w:firstLine="426"/>
        <w:rPr>
          <w:sz w:val="28"/>
          <w:szCs w:val="28"/>
          <w:lang w:val="uk-UA"/>
        </w:rPr>
      </w:pPr>
      <w:r>
        <w:rPr>
          <w:sz w:val="28"/>
          <w:szCs w:val="28"/>
        </w:rPr>
        <w:t>Research Using Primary Sources. University of Maryland (</w:t>
      </w:r>
      <w:hyperlink r:id="rId18" w:history="1">
        <w:r>
          <w:rPr>
            <w:rStyle w:val="aff6"/>
            <w:sz w:val="28"/>
            <w:szCs w:val="28"/>
          </w:rPr>
          <w:t>https://lib.guides.umd.edu/c.php?g=466216&amp;p=3189977</w:t>
        </w:r>
      </w:hyperlink>
      <w:r>
        <w:rPr>
          <w:sz w:val="28"/>
          <w:szCs w:val="28"/>
        </w:rPr>
        <w:t>).</w:t>
      </w:r>
    </w:p>
    <w:p w14:paraId="1905A878" w14:textId="280D8A55" w:rsidR="0027277F" w:rsidRPr="007E5DC0" w:rsidRDefault="0027277F" w:rsidP="00925A71">
      <w:pPr>
        <w:tabs>
          <w:tab w:val="clear" w:pos="709"/>
          <w:tab w:val="left" w:pos="0"/>
        </w:tabs>
        <w:spacing w:line="240" w:lineRule="auto"/>
        <w:ind w:firstLine="426"/>
        <w:rPr>
          <w:szCs w:val="28"/>
          <w:lang w:val="uk-UA"/>
        </w:rPr>
      </w:pPr>
    </w:p>
    <w:sectPr w:rsidR="0027277F" w:rsidRPr="007E5DC0" w:rsidSect="003C092D">
      <w:headerReference w:type="default" r:id="rId19"/>
      <w:pgSz w:w="11906" w:h="16838"/>
      <w:pgMar w:top="1134" w:right="1133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9CCEE" w14:textId="77777777" w:rsidR="0057554E" w:rsidRDefault="0057554E" w:rsidP="00A471C3">
      <w:pPr>
        <w:spacing w:line="240" w:lineRule="auto"/>
      </w:pPr>
      <w:r>
        <w:separator/>
      </w:r>
    </w:p>
  </w:endnote>
  <w:endnote w:type="continuationSeparator" w:id="0">
    <w:p w14:paraId="7EBB49CF" w14:textId="77777777" w:rsidR="0057554E" w:rsidRDefault="0057554E" w:rsidP="00A471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UkrainianJourn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altName w:val="Andale Mon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C">
    <w:altName w:val="Andale Mon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">
    <w:altName w:val="Arial Unicode MS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64783" w14:textId="77777777" w:rsidR="0057554E" w:rsidRDefault="0057554E" w:rsidP="00A471C3">
      <w:pPr>
        <w:spacing w:line="240" w:lineRule="auto"/>
      </w:pPr>
      <w:r>
        <w:separator/>
      </w:r>
    </w:p>
  </w:footnote>
  <w:footnote w:type="continuationSeparator" w:id="0">
    <w:p w14:paraId="45EAA0BC" w14:textId="77777777" w:rsidR="0057554E" w:rsidRDefault="0057554E" w:rsidP="00A471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1292850"/>
      <w:docPartObj>
        <w:docPartGallery w:val="Page Numbers (Top of Page)"/>
        <w:docPartUnique/>
      </w:docPartObj>
    </w:sdtPr>
    <w:sdtEndPr/>
    <w:sdtContent>
      <w:p w14:paraId="0158A690" w14:textId="0239F7E8" w:rsidR="00503E81" w:rsidRDefault="00503E81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A55">
          <w:rPr>
            <w:noProof/>
          </w:rPr>
          <w:t>2</w:t>
        </w:r>
        <w:r>
          <w:fldChar w:fldCharType="end"/>
        </w:r>
      </w:p>
    </w:sdtContent>
  </w:sdt>
  <w:p w14:paraId="1F26CB7C" w14:textId="77777777" w:rsidR="00503E81" w:rsidRDefault="00503E8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FFFF89"/>
    <w:lvl w:ilvl="0" w:tentative="1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 w:tentative="1">
      <w:start w:val="1"/>
      <w:numFmt w:val="none"/>
      <w:lvlText w:val=""/>
      <w:lvlJc w:val="left"/>
      <w:pPr>
        <w:tabs>
          <w:tab w:val="left" w:pos="3974"/>
        </w:tabs>
        <w:ind w:left="3974" w:hanging="432"/>
      </w:pPr>
    </w:lvl>
    <w:lvl w:ilvl="1" w:tentative="1">
      <w:start w:val="1"/>
      <w:numFmt w:val="none"/>
      <w:lvlText w:val=""/>
      <w:lvlJc w:val="left"/>
      <w:pPr>
        <w:tabs>
          <w:tab w:val="left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left" w:pos="4262"/>
        </w:tabs>
        <w:ind w:left="4262" w:hanging="720"/>
      </w:pPr>
    </w:lvl>
    <w:lvl w:ilvl="3" w:tentative="1">
      <w:start w:val="1"/>
      <w:numFmt w:val="none"/>
      <w:lvlText w:val=""/>
      <w:lvlJc w:val="left"/>
      <w:pPr>
        <w:tabs>
          <w:tab w:val="left" w:pos="4406"/>
        </w:tabs>
        <w:ind w:left="4406" w:hanging="864"/>
      </w:pPr>
    </w:lvl>
    <w:lvl w:ilvl="4" w:tentative="1">
      <w:start w:val="1"/>
      <w:numFmt w:val="none"/>
      <w:lvlText w:val=""/>
      <w:lvlJc w:val="left"/>
      <w:pPr>
        <w:tabs>
          <w:tab w:val="left" w:pos="4550"/>
        </w:tabs>
        <w:ind w:left="4550" w:hanging="1008"/>
      </w:pPr>
    </w:lvl>
    <w:lvl w:ilvl="5" w:tentative="1">
      <w:start w:val="1"/>
      <w:numFmt w:val="none"/>
      <w:lvlText w:val=""/>
      <w:lvlJc w:val="left"/>
      <w:pPr>
        <w:tabs>
          <w:tab w:val="left" w:pos="4694"/>
        </w:tabs>
        <w:ind w:left="4694" w:hanging="1152"/>
      </w:pPr>
    </w:lvl>
    <w:lvl w:ilvl="6" w:tentative="1">
      <w:start w:val="1"/>
      <w:numFmt w:val="none"/>
      <w:lvlText w:val=""/>
      <w:lvlJc w:val="left"/>
      <w:pPr>
        <w:tabs>
          <w:tab w:val="left" w:pos="4838"/>
        </w:tabs>
        <w:ind w:left="4838" w:hanging="1296"/>
      </w:pPr>
    </w:lvl>
    <w:lvl w:ilvl="7" w:tentative="1">
      <w:start w:val="1"/>
      <w:numFmt w:val="none"/>
      <w:lvlText w:val=""/>
      <w:lvlJc w:val="left"/>
      <w:pPr>
        <w:tabs>
          <w:tab w:val="left" w:pos="4982"/>
        </w:tabs>
        <w:ind w:left="4982" w:hanging="1440"/>
      </w:pPr>
    </w:lvl>
    <w:lvl w:ilvl="8" w:tentative="1">
      <w:start w:val="1"/>
      <w:numFmt w:val="none"/>
      <w:lvlText w:val=""/>
      <w:lvlJc w:val="left"/>
      <w:pPr>
        <w:tabs>
          <w:tab w:val="left" w:pos="5126"/>
        </w:tabs>
        <w:ind w:left="5126" w:hanging="1584"/>
      </w:pPr>
    </w:lvl>
  </w:abstractNum>
  <w:abstractNum w:abstractNumId="2" w15:restartNumberingAfterBreak="0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3" w15:restartNumberingAfterBreak="0">
    <w:nsid w:val="02471B1F"/>
    <w:multiLevelType w:val="hybridMultilevel"/>
    <w:tmpl w:val="457C0C7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03C7D46"/>
    <w:multiLevelType w:val="hybridMultilevel"/>
    <w:tmpl w:val="D814F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204182"/>
    <w:multiLevelType w:val="hybridMultilevel"/>
    <w:tmpl w:val="8F8C67E6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3330A5F"/>
    <w:multiLevelType w:val="multilevel"/>
    <w:tmpl w:val="23330A5F"/>
    <w:lvl w:ilvl="0" w:tentative="1">
      <w:start w:val="1"/>
      <w:numFmt w:val="decimal"/>
      <w:pStyle w:val="JLiterEng"/>
      <w:lvlText w:val="%1."/>
      <w:lvlJc w:val="left"/>
      <w:pPr>
        <w:tabs>
          <w:tab w:val="left" w:pos="680"/>
        </w:tabs>
        <w:ind w:left="680" w:hanging="283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left" w:pos="1865"/>
        </w:tabs>
        <w:ind w:left="1865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585"/>
        </w:tabs>
        <w:ind w:left="2585" w:hanging="180"/>
      </w:pPr>
    </w:lvl>
    <w:lvl w:ilvl="3" w:tentative="1">
      <w:start w:val="1"/>
      <w:numFmt w:val="decimal"/>
      <w:lvlText w:val="%4."/>
      <w:lvlJc w:val="left"/>
      <w:pPr>
        <w:tabs>
          <w:tab w:val="left" w:pos="3305"/>
        </w:tabs>
        <w:ind w:left="3305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4025"/>
        </w:tabs>
        <w:ind w:left="4025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745"/>
        </w:tabs>
        <w:ind w:left="4745" w:hanging="180"/>
      </w:pPr>
    </w:lvl>
    <w:lvl w:ilvl="6" w:tentative="1">
      <w:start w:val="1"/>
      <w:numFmt w:val="decimal"/>
      <w:lvlText w:val="%7."/>
      <w:lvlJc w:val="left"/>
      <w:pPr>
        <w:tabs>
          <w:tab w:val="left" w:pos="5465"/>
        </w:tabs>
        <w:ind w:left="5465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6185"/>
        </w:tabs>
        <w:ind w:left="6185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905"/>
        </w:tabs>
        <w:ind w:left="6905" w:hanging="180"/>
      </w:pPr>
    </w:lvl>
  </w:abstractNum>
  <w:abstractNum w:abstractNumId="7" w15:restartNumberingAfterBreak="0">
    <w:nsid w:val="27B6361E"/>
    <w:multiLevelType w:val="hybridMultilevel"/>
    <w:tmpl w:val="A57631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C65F19"/>
    <w:multiLevelType w:val="hybridMultilevel"/>
    <w:tmpl w:val="FF76D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E4600"/>
    <w:multiLevelType w:val="hybridMultilevel"/>
    <w:tmpl w:val="260620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35737"/>
    <w:multiLevelType w:val="hybridMultilevel"/>
    <w:tmpl w:val="449A5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21024"/>
    <w:multiLevelType w:val="hybridMultilevel"/>
    <w:tmpl w:val="D5B63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92426"/>
    <w:multiLevelType w:val="hybridMultilevel"/>
    <w:tmpl w:val="7E26FB10"/>
    <w:lvl w:ilvl="0" w:tplc="F43C28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1026E94"/>
    <w:multiLevelType w:val="hybridMultilevel"/>
    <w:tmpl w:val="ECF4CF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8C6FE8"/>
    <w:multiLevelType w:val="hybridMultilevel"/>
    <w:tmpl w:val="DA8EF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366A0"/>
    <w:multiLevelType w:val="multilevel"/>
    <w:tmpl w:val="69F366A0"/>
    <w:lvl w:ilvl="0" w:tentative="1">
      <w:start w:val="1"/>
      <w:numFmt w:val="decimal"/>
      <w:pStyle w:val="JLiterature"/>
      <w:lvlText w:val=""/>
      <w:lvlJc w:val="left"/>
      <w:pPr>
        <w:ind w:left="450" w:hanging="450"/>
      </w:pPr>
      <w:rPr>
        <w:b w:val="0"/>
      </w:rPr>
    </w:lvl>
    <w:lvl w:ilvl="1" w:tentative="1">
      <w:start w:val="1"/>
      <w:numFmt w:val="decimal"/>
      <w:lvlText w:val="1.%2."/>
      <w:lvlJc w:val="left"/>
      <w:pPr>
        <w:ind w:left="720" w:hanging="720"/>
      </w:pPr>
      <w:rPr>
        <w:rFonts w:hint="default"/>
        <w:b w:val="0"/>
      </w:rPr>
    </w:lvl>
    <w:lvl w:ilvl="2" w:tentative="1">
      <w:start w:val="1"/>
      <w:numFmt w:val="decimal"/>
      <w:lvlText w:val="%3"/>
      <w:lvlJc w:val="left"/>
      <w:pPr>
        <w:ind w:left="720" w:hanging="720"/>
      </w:pPr>
      <w:rPr>
        <w:b w:val="0"/>
      </w:rPr>
    </w:lvl>
    <w:lvl w:ilvl="3" w:tentative="1">
      <w:start w:val="1"/>
      <w:numFmt w:val="decimal"/>
      <w:lvlText w:val="%4"/>
      <w:lvlJc w:val="left"/>
      <w:pPr>
        <w:ind w:left="1080" w:hanging="1080"/>
      </w:pPr>
      <w:rPr>
        <w:b w:val="0"/>
      </w:rPr>
    </w:lvl>
    <w:lvl w:ilvl="4" w:tentative="1">
      <w:start w:val="1"/>
      <w:numFmt w:val="decimal"/>
      <w:lvlText w:val="%5"/>
      <w:lvlJc w:val="left"/>
      <w:pPr>
        <w:ind w:left="1080" w:hanging="1080"/>
      </w:pPr>
      <w:rPr>
        <w:b w:val="0"/>
      </w:rPr>
    </w:lvl>
    <w:lvl w:ilvl="5" w:tentative="1">
      <w:start w:val="1"/>
      <w:numFmt w:val="decimal"/>
      <w:lvlText w:val="%6"/>
      <w:lvlJc w:val="left"/>
      <w:pPr>
        <w:ind w:left="1440" w:hanging="1440"/>
      </w:pPr>
      <w:rPr>
        <w:b w:val="0"/>
      </w:rPr>
    </w:lvl>
    <w:lvl w:ilvl="6" w:tentative="1">
      <w:start w:val="1"/>
      <w:numFmt w:val="decimal"/>
      <w:pStyle w:val="7"/>
      <w:lvlText w:val="%7"/>
      <w:lvlJc w:val="left"/>
      <w:pPr>
        <w:ind w:left="1800" w:hanging="1800"/>
      </w:pPr>
      <w:rPr>
        <w:b w:val="0"/>
      </w:rPr>
    </w:lvl>
    <w:lvl w:ilvl="7" w:tentative="1">
      <w:start w:val="1"/>
      <w:numFmt w:val="decimal"/>
      <w:lvlText w:val="%8"/>
      <w:lvlJc w:val="left"/>
      <w:pPr>
        <w:ind w:left="1800" w:hanging="1800"/>
      </w:pPr>
      <w:rPr>
        <w:b w:val="0"/>
      </w:rPr>
    </w:lvl>
    <w:lvl w:ilvl="8" w:tentative="1">
      <w:start w:val="1"/>
      <w:numFmt w:val="decimal"/>
      <w:lvlText w:val="%9"/>
      <w:lvlJc w:val="left"/>
      <w:pPr>
        <w:ind w:left="2160" w:hanging="2160"/>
      </w:pPr>
      <w:rPr>
        <w:b w:val="0"/>
      </w:rPr>
    </w:lvl>
  </w:abstractNum>
  <w:abstractNum w:abstractNumId="16" w15:restartNumberingAfterBreak="0">
    <w:nsid w:val="6CB11026"/>
    <w:multiLevelType w:val="hybridMultilevel"/>
    <w:tmpl w:val="8DDEF7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C0C06"/>
    <w:multiLevelType w:val="multilevel"/>
    <w:tmpl w:val="707C0C0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73F14"/>
    <w:multiLevelType w:val="hybridMultilevel"/>
    <w:tmpl w:val="65FE1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726A8"/>
    <w:multiLevelType w:val="hybridMultilevel"/>
    <w:tmpl w:val="5852C666"/>
    <w:lvl w:ilvl="0" w:tplc="13D2C0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9A618F2"/>
    <w:multiLevelType w:val="hybridMultilevel"/>
    <w:tmpl w:val="92541CE0"/>
    <w:lvl w:ilvl="0" w:tplc="2EB676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9DD6CE7"/>
    <w:multiLevelType w:val="hybridMultilevel"/>
    <w:tmpl w:val="3EB4FD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9D7BD9"/>
    <w:multiLevelType w:val="multilevel"/>
    <w:tmpl w:val="7B9D7BD9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17505"/>
    <w:multiLevelType w:val="hybridMultilevel"/>
    <w:tmpl w:val="CAAE2EC4"/>
    <w:lvl w:ilvl="0" w:tplc="9CCCAC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ED44CB9"/>
    <w:multiLevelType w:val="hybridMultilevel"/>
    <w:tmpl w:val="2DFA4C92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F400FA0"/>
    <w:multiLevelType w:val="multilevel"/>
    <w:tmpl w:val="7F400F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1"/>
  </w:num>
  <w:num w:numId="5">
    <w:abstractNumId w:val="17"/>
  </w:num>
  <w:num w:numId="6">
    <w:abstractNumId w:val="22"/>
  </w:num>
  <w:num w:numId="7">
    <w:abstractNumId w:val="2"/>
  </w:num>
  <w:num w:numId="8">
    <w:abstractNumId w:val="25"/>
  </w:num>
  <w:num w:numId="9">
    <w:abstractNumId w:val="21"/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8"/>
  </w:num>
  <w:num w:numId="16">
    <w:abstractNumId w:val="14"/>
  </w:num>
  <w:num w:numId="17">
    <w:abstractNumId w:val="10"/>
  </w:num>
  <w:num w:numId="18">
    <w:abstractNumId w:val="9"/>
  </w:num>
  <w:num w:numId="19">
    <w:abstractNumId w:val="16"/>
  </w:num>
  <w:num w:numId="20">
    <w:abstractNumId w:val="19"/>
  </w:num>
  <w:num w:numId="21">
    <w:abstractNumId w:val="24"/>
  </w:num>
  <w:num w:numId="22">
    <w:abstractNumId w:val="3"/>
  </w:num>
  <w:num w:numId="23">
    <w:abstractNumId w:val="20"/>
  </w:num>
  <w:num w:numId="24">
    <w:abstractNumId w:val="12"/>
  </w:num>
  <w:num w:numId="25">
    <w:abstractNumId w:val="23"/>
  </w:num>
  <w:num w:numId="26">
    <w:abstractNumId w:val="13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93B"/>
    <w:rsid w:val="99FD4609"/>
    <w:rsid w:val="AB5F54D0"/>
    <w:rsid w:val="B6EA12EC"/>
    <w:rsid w:val="BFFFD8A8"/>
    <w:rsid w:val="C337BEA2"/>
    <w:rsid w:val="CBDFDC1D"/>
    <w:rsid w:val="00002483"/>
    <w:rsid w:val="00010B39"/>
    <w:rsid w:val="00015200"/>
    <w:rsid w:val="0002292E"/>
    <w:rsid w:val="00036702"/>
    <w:rsid w:val="00040702"/>
    <w:rsid w:val="00042B72"/>
    <w:rsid w:val="00052823"/>
    <w:rsid w:val="000609F8"/>
    <w:rsid w:val="00065B58"/>
    <w:rsid w:val="000841E8"/>
    <w:rsid w:val="000857E5"/>
    <w:rsid w:val="00091D3E"/>
    <w:rsid w:val="0009598B"/>
    <w:rsid w:val="0009639C"/>
    <w:rsid w:val="000A0C84"/>
    <w:rsid w:val="000A7AD7"/>
    <w:rsid w:val="000C6582"/>
    <w:rsid w:val="000D0BC1"/>
    <w:rsid w:val="000E2F35"/>
    <w:rsid w:val="000F1676"/>
    <w:rsid w:val="000F28B9"/>
    <w:rsid w:val="000F6668"/>
    <w:rsid w:val="00100038"/>
    <w:rsid w:val="00101067"/>
    <w:rsid w:val="001016CE"/>
    <w:rsid w:val="00103292"/>
    <w:rsid w:val="00115F8D"/>
    <w:rsid w:val="001271BE"/>
    <w:rsid w:val="00130798"/>
    <w:rsid w:val="00140993"/>
    <w:rsid w:val="00145301"/>
    <w:rsid w:val="0016658F"/>
    <w:rsid w:val="00196CA2"/>
    <w:rsid w:val="001A3D5E"/>
    <w:rsid w:val="001B261F"/>
    <w:rsid w:val="001B3F1E"/>
    <w:rsid w:val="001D1D5A"/>
    <w:rsid w:val="001E3DA4"/>
    <w:rsid w:val="001F7DC2"/>
    <w:rsid w:val="00200393"/>
    <w:rsid w:val="00212F93"/>
    <w:rsid w:val="00213DFB"/>
    <w:rsid w:val="00217C8B"/>
    <w:rsid w:val="002215E8"/>
    <w:rsid w:val="00222D4B"/>
    <w:rsid w:val="00231F58"/>
    <w:rsid w:val="00234AE9"/>
    <w:rsid w:val="00235885"/>
    <w:rsid w:val="00240D32"/>
    <w:rsid w:val="00240D5D"/>
    <w:rsid w:val="002436A4"/>
    <w:rsid w:val="00262A3D"/>
    <w:rsid w:val="00271DE9"/>
    <w:rsid w:val="0027277F"/>
    <w:rsid w:val="00280934"/>
    <w:rsid w:val="00282ED5"/>
    <w:rsid w:val="00290C8B"/>
    <w:rsid w:val="0029557F"/>
    <w:rsid w:val="00296326"/>
    <w:rsid w:val="002C15A6"/>
    <w:rsid w:val="002C2304"/>
    <w:rsid w:val="002C5AD8"/>
    <w:rsid w:val="002D2C92"/>
    <w:rsid w:val="002E683E"/>
    <w:rsid w:val="002F0535"/>
    <w:rsid w:val="002F1703"/>
    <w:rsid w:val="002F2005"/>
    <w:rsid w:val="002F5A40"/>
    <w:rsid w:val="00311820"/>
    <w:rsid w:val="003135A6"/>
    <w:rsid w:val="003175A4"/>
    <w:rsid w:val="00320205"/>
    <w:rsid w:val="00321764"/>
    <w:rsid w:val="003241D9"/>
    <w:rsid w:val="00336F17"/>
    <w:rsid w:val="00346767"/>
    <w:rsid w:val="003502B8"/>
    <w:rsid w:val="0035469C"/>
    <w:rsid w:val="00355975"/>
    <w:rsid w:val="003572A8"/>
    <w:rsid w:val="003640BD"/>
    <w:rsid w:val="00381A07"/>
    <w:rsid w:val="00385CA7"/>
    <w:rsid w:val="003A3F68"/>
    <w:rsid w:val="003B544C"/>
    <w:rsid w:val="003C092D"/>
    <w:rsid w:val="003C76C8"/>
    <w:rsid w:val="003C78D5"/>
    <w:rsid w:val="003C79C5"/>
    <w:rsid w:val="003D005B"/>
    <w:rsid w:val="003D3718"/>
    <w:rsid w:val="003E5665"/>
    <w:rsid w:val="003F214B"/>
    <w:rsid w:val="003F228D"/>
    <w:rsid w:val="0040530F"/>
    <w:rsid w:val="00406FE1"/>
    <w:rsid w:val="004104AA"/>
    <w:rsid w:val="004105DD"/>
    <w:rsid w:val="00427651"/>
    <w:rsid w:val="004346FD"/>
    <w:rsid w:val="00446120"/>
    <w:rsid w:val="00453925"/>
    <w:rsid w:val="00456053"/>
    <w:rsid w:val="0046300B"/>
    <w:rsid w:val="0046444F"/>
    <w:rsid w:val="004651C7"/>
    <w:rsid w:val="004672B5"/>
    <w:rsid w:val="004803BD"/>
    <w:rsid w:val="00481410"/>
    <w:rsid w:val="0049511B"/>
    <w:rsid w:val="004B16E3"/>
    <w:rsid w:val="004B5A6A"/>
    <w:rsid w:val="004D153B"/>
    <w:rsid w:val="004D714D"/>
    <w:rsid w:val="004E0824"/>
    <w:rsid w:val="004E113E"/>
    <w:rsid w:val="004E6D8E"/>
    <w:rsid w:val="0050073E"/>
    <w:rsid w:val="00503E81"/>
    <w:rsid w:val="0050511D"/>
    <w:rsid w:val="005052EE"/>
    <w:rsid w:val="00524D17"/>
    <w:rsid w:val="0054061E"/>
    <w:rsid w:val="0054659F"/>
    <w:rsid w:val="0055311E"/>
    <w:rsid w:val="005538F0"/>
    <w:rsid w:val="0056185E"/>
    <w:rsid w:val="0057554E"/>
    <w:rsid w:val="005777C8"/>
    <w:rsid w:val="005816AD"/>
    <w:rsid w:val="00584606"/>
    <w:rsid w:val="00596961"/>
    <w:rsid w:val="005A3CB6"/>
    <w:rsid w:val="005A7F1D"/>
    <w:rsid w:val="005B45B4"/>
    <w:rsid w:val="005B6468"/>
    <w:rsid w:val="005C2F32"/>
    <w:rsid w:val="005C3767"/>
    <w:rsid w:val="005D3ED0"/>
    <w:rsid w:val="005D7C97"/>
    <w:rsid w:val="005E00F6"/>
    <w:rsid w:val="005E43ED"/>
    <w:rsid w:val="005F51F5"/>
    <w:rsid w:val="00607E97"/>
    <w:rsid w:val="0062093B"/>
    <w:rsid w:val="006217E5"/>
    <w:rsid w:val="00625072"/>
    <w:rsid w:val="006276B5"/>
    <w:rsid w:val="00632CBB"/>
    <w:rsid w:val="006336E4"/>
    <w:rsid w:val="006345C6"/>
    <w:rsid w:val="00637928"/>
    <w:rsid w:val="006507AC"/>
    <w:rsid w:val="0066139F"/>
    <w:rsid w:val="0066184D"/>
    <w:rsid w:val="006661BA"/>
    <w:rsid w:val="0066735F"/>
    <w:rsid w:val="0067159C"/>
    <w:rsid w:val="0067231D"/>
    <w:rsid w:val="006813A8"/>
    <w:rsid w:val="006845D7"/>
    <w:rsid w:val="00685E6B"/>
    <w:rsid w:val="00696BDE"/>
    <w:rsid w:val="006A21E9"/>
    <w:rsid w:val="006B7640"/>
    <w:rsid w:val="006C05CA"/>
    <w:rsid w:val="006C5422"/>
    <w:rsid w:val="006C6CB4"/>
    <w:rsid w:val="006C7DAB"/>
    <w:rsid w:val="006D6250"/>
    <w:rsid w:val="00704B7E"/>
    <w:rsid w:val="00706E40"/>
    <w:rsid w:val="0071073D"/>
    <w:rsid w:val="00712341"/>
    <w:rsid w:val="007175F9"/>
    <w:rsid w:val="00720271"/>
    <w:rsid w:val="00721741"/>
    <w:rsid w:val="00721B5A"/>
    <w:rsid w:val="007272BA"/>
    <w:rsid w:val="00733DB8"/>
    <w:rsid w:val="00742549"/>
    <w:rsid w:val="00747FB6"/>
    <w:rsid w:val="0075469F"/>
    <w:rsid w:val="00762752"/>
    <w:rsid w:val="007640D9"/>
    <w:rsid w:val="00782145"/>
    <w:rsid w:val="00797DE1"/>
    <w:rsid w:val="007B47EE"/>
    <w:rsid w:val="007E3151"/>
    <w:rsid w:val="007E5DC0"/>
    <w:rsid w:val="0080440A"/>
    <w:rsid w:val="008049C9"/>
    <w:rsid w:val="008132A1"/>
    <w:rsid w:val="008169FB"/>
    <w:rsid w:val="00824E0D"/>
    <w:rsid w:val="008304E3"/>
    <w:rsid w:val="00835BEE"/>
    <w:rsid w:val="0084196E"/>
    <w:rsid w:val="00853946"/>
    <w:rsid w:val="00867987"/>
    <w:rsid w:val="0087666E"/>
    <w:rsid w:val="008777ED"/>
    <w:rsid w:val="00877C16"/>
    <w:rsid w:val="0088212F"/>
    <w:rsid w:val="008859A1"/>
    <w:rsid w:val="0088618C"/>
    <w:rsid w:val="00891DF2"/>
    <w:rsid w:val="00894FE0"/>
    <w:rsid w:val="008A7A55"/>
    <w:rsid w:val="008B4339"/>
    <w:rsid w:val="008B4BFB"/>
    <w:rsid w:val="008C3D04"/>
    <w:rsid w:val="008D44D9"/>
    <w:rsid w:val="008D4E12"/>
    <w:rsid w:val="008D6705"/>
    <w:rsid w:val="008E7834"/>
    <w:rsid w:val="008F61BC"/>
    <w:rsid w:val="00903FE5"/>
    <w:rsid w:val="00904833"/>
    <w:rsid w:val="00911EE1"/>
    <w:rsid w:val="0092368F"/>
    <w:rsid w:val="00925A71"/>
    <w:rsid w:val="00941574"/>
    <w:rsid w:val="00945CA4"/>
    <w:rsid w:val="009500C8"/>
    <w:rsid w:val="0095236E"/>
    <w:rsid w:val="00960624"/>
    <w:rsid w:val="009626AC"/>
    <w:rsid w:val="009737AD"/>
    <w:rsid w:val="009778FE"/>
    <w:rsid w:val="00984226"/>
    <w:rsid w:val="00993859"/>
    <w:rsid w:val="00994EB5"/>
    <w:rsid w:val="009A170E"/>
    <w:rsid w:val="009A7987"/>
    <w:rsid w:val="009B3391"/>
    <w:rsid w:val="009B3AD6"/>
    <w:rsid w:val="009B69D8"/>
    <w:rsid w:val="009D3F8D"/>
    <w:rsid w:val="009D58D7"/>
    <w:rsid w:val="009F117F"/>
    <w:rsid w:val="009F19C9"/>
    <w:rsid w:val="009F3BC4"/>
    <w:rsid w:val="00A10F5F"/>
    <w:rsid w:val="00A16461"/>
    <w:rsid w:val="00A25406"/>
    <w:rsid w:val="00A26AD0"/>
    <w:rsid w:val="00A30311"/>
    <w:rsid w:val="00A453CA"/>
    <w:rsid w:val="00A45549"/>
    <w:rsid w:val="00A46BF0"/>
    <w:rsid w:val="00A471C3"/>
    <w:rsid w:val="00A50424"/>
    <w:rsid w:val="00A50CB1"/>
    <w:rsid w:val="00A65BDB"/>
    <w:rsid w:val="00A83150"/>
    <w:rsid w:val="00A83369"/>
    <w:rsid w:val="00A8399A"/>
    <w:rsid w:val="00A90103"/>
    <w:rsid w:val="00AB4912"/>
    <w:rsid w:val="00AC0905"/>
    <w:rsid w:val="00AC27E7"/>
    <w:rsid w:val="00AE5C20"/>
    <w:rsid w:val="00B00FCF"/>
    <w:rsid w:val="00B061C6"/>
    <w:rsid w:val="00B13AEF"/>
    <w:rsid w:val="00B2404A"/>
    <w:rsid w:val="00B257F8"/>
    <w:rsid w:val="00B37455"/>
    <w:rsid w:val="00B41F49"/>
    <w:rsid w:val="00B641F9"/>
    <w:rsid w:val="00B67B10"/>
    <w:rsid w:val="00B74F61"/>
    <w:rsid w:val="00B81542"/>
    <w:rsid w:val="00B92F2D"/>
    <w:rsid w:val="00BA1A30"/>
    <w:rsid w:val="00BB3482"/>
    <w:rsid w:val="00BB7D9A"/>
    <w:rsid w:val="00BC30B3"/>
    <w:rsid w:val="00BD3750"/>
    <w:rsid w:val="00BD3CFA"/>
    <w:rsid w:val="00BE3081"/>
    <w:rsid w:val="00BE38B5"/>
    <w:rsid w:val="00BE4226"/>
    <w:rsid w:val="00BF2C63"/>
    <w:rsid w:val="00BF6A11"/>
    <w:rsid w:val="00BF7996"/>
    <w:rsid w:val="00C034C2"/>
    <w:rsid w:val="00C1490C"/>
    <w:rsid w:val="00C23873"/>
    <w:rsid w:val="00C30F38"/>
    <w:rsid w:val="00C322A9"/>
    <w:rsid w:val="00C37C01"/>
    <w:rsid w:val="00C4383C"/>
    <w:rsid w:val="00C52EA7"/>
    <w:rsid w:val="00C5356F"/>
    <w:rsid w:val="00C5483F"/>
    <w:rsid w:val="00C553A6"/>
    <w:rsid w:val="00C56FD2"/>
    <w:rsid w:val="00C6028E"/>
    <w:rsid w:val="00C60830"/>
    <w:rsid w:val="00C6494C"/>
    <w:rsid w:val="00C7054B"/>
    <w:rsid w:val="00C81E7B"/>
    <w:rsid w:val="00C84465"/>
    <w:rsid w:val="00CA2C72"/>
    <w:rsid w:val="00CA564D"/>
    <w:rsid w:val="00CB7949"/>
    <w:rsid w:val="00CC4676"/>
    <w:rsid w:val="00CF20EC"/>
    <w:rsid w:val="00CF21E4"/>
    <w:rsid w:val="00D06052"/>
    <w:rsid w:val="00D110C4"/>
    <w:rsid w:val="00D12AF5"/>
    <w:rsid w:val="00D17D32"/>
    <w:rsid w:val="00D31EA1"/>
    <w:rsid w:val="00D329CD"/>
    <w:rsid w:val="00D44557"/>
    <w:rsid w:val="00D56629"/>
    <w:rsid w:val="00D642A6"/>
    <w:rsid w:val="00D64515"/>
    <w:rsid w:val="00D74615"/>
    <w:rsid w:val="00D749E5"/>
    <w:rsid w:val="00D9427A"/>
    <w:rsid w:val="00DA5DF1"/>
    <w:rsid w:val="00DA6CDD"/>
    <w:rsid w:val="00DB1866"/>
    <w:rsid w:val="00DB50C9"/>
    <w:rsid w:val="00DB54B0"/>
    <w:rsid w:val="00DC6091"/>
    <w:rsid w:val="00DC7553"/>
    <w:rsid w:val="00DD1942"/>
    <w:rsid w:val="00DD22F9"/>
    <w:rsid w:val="00DE22C0"/>
    <w:rsid w:val="00DE5F57"/>
    <w:rsid w:val="00DF5F67"/>
    <w:rsid w:val="00E135F6"/>
    <w:rsid w:val="00E23210"/>
    <w:rsid w:val="00E26FB8"/>
    <w:rsid w:val="00E36467"/>
    <w:rsid w:val="00E72AB1"/>
    <w:rsid w:val="00E86044"/>
    <w:rsid w:val="00E94E0C"/>
    <w:rsid w:val="00E94FB5"/>
    <w:rsid w:val="00ED40B1"/>
    <w:rsid w:val="00EE2E51"/>
    <w:rsid w:val="00EF027D"/>
    <w:rsid w:val="00EF0A58"/>
    <w:rsid w:val="00F04EEF"/>
    <w:rsid w:val="00F05046"/>
    <w:rsid w:val="00F318A2"/>
    <w:rsid w:val="00F44108"/>
    <w:rsid w:val="00F47201"/>
    <w:rsid w:val="00F5073A"/>
    <w:rsid w:val="00F549AA"/>
    <w:rsid w:val="00F656B1"/>
    <w:rsid w:val="00F71E47"/>
    <w:rsid w:val="00F727A3"/>
    <w:rsid w:val="00F9334A"/>
    <w:rsid w:val="00F94471"/>
    <w:rsid w:val="00F97FC3"/>
    <w:rsid w:val="00FA1600"/>
    <w:rsid w:val="00FA7E2F"/>
    <w:rsid w:val="00FB0F39"/>
    <w:rsid w:val="00FB6955"/>
    <w:rsid w:val="00FC142D"/>
    <w:rsid w:val="00FC6E26"/>
    <w:rsid w:val="00FD5E25"/>
    <w:rsid w:val="00FF02BA"/>
    <w:rsid w:val="00FF1FB1"/>
    <w:rsid w:val="00FF31A8"/>
    <w:rsid w:val="00FF3DF2"/>
    <w:rsid w:val="00FF73ED"/>
    <w:rsid w:val="2EF73A7F"/>
    <w:rsid w:val="3DF95803"/>
    <w:rsid w:val="537F9ED5"/>
    <w:rsid w:val="5BE3AF82"/>
    <w:rsid w:val="66DFC9A2"/>
    <w:rsid w:val="67F3F3EF"/>
    <w:rsid w:val="7F7BA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34C9A"/>
  <w15:docId w15:val="{EFB1DA0C-670A-B54A-B665-674F3EE0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qFormat="1"/>
    <w:lsdException w:name="endnote reference" w:semiHidden="1" w:uiPriority="0" w:unhideWhenUsed="1" w:qFormat="1"/>
    <w:lsdException w:name="endnote text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semiHidden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 w:qFormat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tabs>
        <w:tab w:val="left" w:pos="709"/>
      </w:tabs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2"/>
      <w:lang w:val="ru-RU" w:eastAsia="en-US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pageBreakBefore/>
      <w:jc w:val="center"/>
      <w:outlineLvl w:val="0"/>
    </w:pPr>
    <w:rPr>
      <w:rFonts w:eastAsia="Times New Roman"/>
      <w:b/>
      <w:bCs/>
      <w:caps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pPr>
      <w:widowControl w:val="0"/>
      <w:ind w:firstLine="0"/>
      <w:outlineLvl w:val="1"/>
    </w:pPr>
    <w:rPr>
      <w:rFonts w:eastAsia="Times New Roman"/>
      <w:b/>
      <w:bCs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pPr>
      <w:widowControl w:val="0"/>
      <w:outlineLvl w:val="2"/>
    </w:pPr>
    <w:rPr>
      <w:rFonts w:eastAsia="Times New Roman"/>
      <w:bCs/>
    </w:rPr>
  </w:style>
  <w:style w:type="paragraph" w:styleId="4">
    <w:name w:val="heading 4"/>
    <w:basedOn w:val="a0"/>
    <w:next w:val="a0"/>
    <w:link w:val="40"/>
    <w:uiPriority w:val="9"/>
    <w:unhideWhenUsed/>
    <w:qFormat/>
    <w:pPr>
      <w:widowControl w:val="0"/>
      <w:outlineLvl w:val="3"/>
    </w:pPr>
    <w:rPr>
      <w:rFonts w:eastAsia="Times New Roman"/>
      <w:bCs/>
      <w:i/>
      <w:iCs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0"/>
    <w:next w:val="a0"/>
    <w:link w:val="70"/>
    <w:qFormat/>
    <w:pPr>
      <w:keepNext/>
      <w:numPr>
        <w:ilvl w:val="6"/>
        <w:numId w:val="1"/>
      </w:numPr>
      <w:tabs>
        <w:tab w:val="clear" w:pos="709"/>
      </w:tabs>
      <w:suppressAutoHyphens/>
      <w:spacing w:line="240" w:lineRule="auto"/>
      <w:ind w:left="1320" w:firstLine="0"/>
      <w:jc w:val="center"/>
      <w:outlineLvl w:val="6"/>
    </w:pPr>
    <w:rPr>
      <w:rFonts w:eastAsia="Times New Roman"/>
      <w:b/>
      <w:bCs/>
      <w:sz w:val="20"/>
      <w:szCs w:val="20"/>
      <w:lang w:val="uk-UA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unhideWhenUsed/>
    <w:qFormat/>
    <w:pPr>
      <w:suppressAutoHyphens/>
      <w:spacing w:line="240" w:lineRule="auto"/>
      <w:ind w:firstLine="0"/>
      <w:jc w:val="left"/>
    </w:pPr>
    <w:rPr>
      <w:rFonts w:ascii="Tahoma" w:eastAsia="Droid Sans Fallback" w:hAnsi="Tahoma" w:cs="Tahoma"/>
      <w:sz w:val="16"/>
      <w:szCs w:val="16"/>
    </w:rPr>
  </w:style>
  <w:style w:type="paragraph" w:styleId="a6">
    <w:name w:val="Body Text"/>
    <w:basedOn w:val="a0"/>
    <w:link w:val="a7"/>
    <w:qFormat/>
    <w:pPr>
      <w:spacing w:after="12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unhideWhenUsed/>
    <w:qFormat/>
    <w:pPr>
      <w:suppressAutoHyphens/>
      <w:spacing w:after="120" w:line="480" w:lineRule="auto"/>
      <w:ind w:firstLine="0"/>
      <w:jc w:val="left"/>
    </w:pPr>
    <w:rPr>
      <w:rFonts w:ascii="Calibri" w:eastAsia="Droid Sans Fallback" w:hAnsi="Calibri" w:cs="Calibri"/>
      <w:sz w:val="22"/>
    </w:rPr>
  </w:style>
  <w:style w:type="paragraph" w:styleId="31">
    <w:name w:val="Body Text 3"/>
    <w:basedOn w:val="a0"/>
    <w:link w:val="32"/>
    <w:qFormat/>
    <w:pPr>
      <w:tabs>
        <w:tab w:val="clear" w:pos="709"/>
      </w:tabs>
      <w:spacing w:after="120" w:line="240" w:lineRule="auto"/>
      <w:ind w:firstLine="0"/>
      <w:jc w:val="left"/>
    </w:pPr>
    <w:rPr>
      <w:sz w:val="16"/>
      <w:szCs w:val="16"/>
      <w:lang w:eastAsia="ru-RU"/>
    </w:rPr>
  </w:style>
  <w:style w:type="paragraph" w:styleId="a8">
    <w:name w:val="Body Text Indent"/>
    <w:basedOn w:val="a0"/>
    <w:link w:val="a9"/>
    <w:uiPriority w:val="99"/>
    <w:unhideWhenUsed/>
    <w:qFormat/>
    <w:pPr>
      <w:spacing w:after="120"/>
      <w:ind w:left="283"/>
    </w:pPr>
  </w:style>
  <w:style w:type="paragraph" w:styleId="23">
    <w:name w:val="Body Text Indent 2"/>
    <w:basedOn w:val="a0"/>
    <w:link w:val="24"/>
    <w:uiPriority w:val="99"/>
    <w:unhideWhenUsed/>
    <w:qFormat/>
    <w:pPr>
      <w:spacing w:after="120" w:line="480" w:lineRule="auto"/>
      <w:ind w:left="283"/>
    </w:pPr>
  </w:style>
  <w:style w:type="paragraph" w:styleId="33">
    <w:name w:val="Body Text Indent 3"/>
    <w:basedOn w:val="a0"/>
    <w:link w:val="34"/>
    <w:uiPriority w:val="99"/>
    <w:unhideWhenUsed/>
    <w:qFormat/>
    <w:pPr>
      <w:spacing w:after="120"/>
      <w:ind w:left="283"/>
    </w:pPr>
    <w:rPr>
      <w:sz w:val="16"/>
      <w:szCs w:val="16"/>
    </w:rPr>
  </w:style>
  <w:style w:type="paragraph" w:styleId="aa">
    <w:name w:val="caption"/>
    <w:basedOn w:val="a0"/>
    <w:next w:val="a0"/>
    <w:qFormat/>
    <w:pPr>
      <w:spacing w:before="120" w:after="120" w:line="240" w:lineRule="auto"/>
      <w:ind w:firstLine="0"/>
      <w:jc w:val="left"/>
    </w:pPr>
    <w:rPr>
      <w:rFonts w:eastAsia="Times New Roman"/>
      <w:b/>
      <w:bCs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unhideWhenUsed/>
    <w:qFormat/>
    <w:rPr>
      <w:b/>
      <w:bCs/>
    </w:rPr>
  </w:style>
  <w:style w:type="paragraph" w:styleId="af">
    <w:name w:val="Document Map"/>
    <w:basedOn w:val="a0"/>
    <w:link w:val="af0"/>
    <w:uiPriority w:val="99"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f1">
    <w:name w:val="endnote text"/>
    <w:basedOn w:val="a0"/>
    <w:link w:val="af2"/>
    <w:unhideWhenUsed/>
    <w:qFormat/>
    <w:pPr>
      <w:suppressAutoHyphens/>
      <w:spacing w:line="240" w:lineRule="auto"/>
      <w:ind w:firstLine="0"/>
      <w:jc w:val="left"/>
    </w:pPr>
    <w:rPr>
      <w:rFonts w:ascii="Calibri" w:eastAsia="Droid Sans Fallback" w:hAnsi="Calibri" w:cs="Calibri"/>
      <w:sz w:val="20"/>
      <w:szCs w:val="20"/>
    </w:rPr>
  </w:style>
  <w:style w:type="paragraph" w:styleId="af3">
    <w:name w:val="footer"/>
    <w:basedOn w:val="a0"/>
    <w:link w:val="af4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af5">
    <w:name w:val="footnote text"/>
    <w:basedOn w:val="a0"/>
    <w:link w:val="af6"/>
    <w:uiPriority w:val="99"/>
    <w:unhideWhenUsed/>
    <w:qFormat/>
    <w:pPr>
      <w:spacing w:line="240" w:lineRule="auto"/>
      <w:ind w:firstLine="0"/>
      <w:jc w:val="left"/>
    </w:pPr>
    <w:rPr>
      <w:rFonts w:ascii="Calibri" w:hAnsi="Calibri"/>
      <w:sz w:val="20"/>
      <w:szCs w:val="20"/>
      <w:lang w:val="uk-UA"/>
    </w:rPr>
  </w:style>
  <w:style w:type="paragraph" w:styleId="af7">
    <w:name w:val="header"/>
    <w:basedOn w:val="a0"/>
    <w:link w:val="af8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HTML">
    <w:name w:val="HTML Preformatted"/>
    <w:basedOn w:val="a0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f9">
    <w:name w:val="List"/>
    <w:basedOn w:val="a0"/>
    <w:uiPriority w:val="99"/>
    <w:unhideWhenUsed/>
    <w:qFormat/>
    <w:pPr>
      <w:ind w:left="283" w:hanging="283"/>
      <w:contextualSpacing/>
    </w:pPr>
  </w:style>
  <w:style w:type="paragraph" w:styleId="a">
    <w:name w:val="List Bullet"/>
    <w:basedOn w:val="a0"/>
    <w:pPr>
      <w:numPr>
        <w:numId w:val="2"/>
      </w:numPr>
    </w:pPr>
  </w:style>
  <w:style w:type="paragraph" w:styleId="afa">
    <w:name w:val="Normal (Web)"/>
    <w:basedOn w:val="a0"/>
    <w:uiPriority w:val="99"/>
    <w:unhideWhenUsed/>
    <w:qFormat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uk-UA" w:eastAsia="uk-UA"/>
    </w:rPr>
  </w:style>
  <w:style w:type="paragraph" w:styleId="afb">
    <w:name w:val="Plain Text"/>
    <w:basedOn w:val="a0"/>
    <w:link w:val="afc"/>
    <w:qFormat/>
    <w:pPr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Subtitle"/>
    <w:basedOn w:val="a0"/>
    <w:link w:val="afe"/>
    <w:uiPriority w:val="99"/>
    <w:qFormat/>
    <w:pPr>
      <w:tabs>
        <w:tab w:val="clear" w:pos="709"/>
      </w:tabs>
      <w:ind w:firstLine="0"/>
      <w:jc w:val="center"/>
    </w:pPr>
    <w:rPr>
      <w:rFonts w:eastAsia="Times New Roman"/>
      <w:szCs w:val="28"/>
      <w:lang w:val="uk-UA" w:eastAsia="ru-RU"/>
    </w:rPr>
  </w:style>
  <w:style w:type="paragraph" w:styleId="aff">
    <w:name w:val="Title"/>
    <w:basedOn w:val="a0"/>
    <w:link w:val="aff0"/>
    <w:uiPriority w:val="99"/>
    <w:qFormat/>
    <w:pPr>
      <w:spacing w:line="240" w:lineRule="auto"/>
      <w:ind w:firstLine="0"/>
      <w:jc w:val="center"/>
    </w:pPr>
    <w:rPr>
      <w:rFonts w:eastAsia="Times New Roman"/>
      <w:b/>
      <w:bCs/>
      <w:szCs w:val="28"/>
      <w:lang w:val="uk-UA" w:eastAsia="ru-RU"/>
    </w:rPr>
  </w:style>
  <w:style w:type="paragraph" w:styleId="11">
    <w:name w:val="toc 1"/>
    <w:basedOn w:val="a0"/>
    <w:next w:val="a0"/>
    <w:uiPriority w:val="39"/>
    <w:unhideWhenUsed/>
    <w:qFormat/>
    <w:pPr>
      <w:spacing w:after="100"/>
      <w:ind w:firstLine="0"/>
    </w:pPr>
  </w:style>
  <w:style w:type="paragraph" w:styleId="25">
    <w:name w:val="toc 2"/>
    <w:basedOn w:val="a0"/>
    <w:next w:val="a0"/>
    <w:uiPriority w:val="39"/>
    <w:unhideWhenUsed/>
    <w:qFormat/>
    <w:pPr>
      <w:spacing w:after="100"/>
      <w:ind w:left="280"/>
    </w:pPr>
  </w:style>
  <w:style w:type="paragraph" w:styleId="35">
    <w:name w:val="toc 3"/>
    <w:basedOn w:val="a0"/>
    <w:next w:val="a0"/>
    <w:uiPriority w:val="39"/>
    <w:unhideWhenUsed/>
    <w:qFormat/>
    <w:pPr>
      <w:spacing w:after="100"/>
      <w:ind w:left="560"/>
    </w:pPr>
  </w:style>
  <w:style w:type="paragraph" w:styleId="41">
    <w:name w:val="toc 4"/>
    <w:basedOn w:val="a0"/>
    <w:next w:val="a0"/>
    <w:uiPriority w:val="39"/>
    <w:unhideWhenUsed/>
    <w:qFormat/>
    <w:pPr>
      <w:spacing w:after="100" w:line="276" w:lineRule="auto"/>
      <w:ind w:left="660" w:firstLine="0"/>
      <w:jc w:val="left"/>
    </w:pPr>
    <w:rPr>
      <w:rFonts w:ascii="Calibri" w:eastAsia="Times New Roman" w:hAnsi="Calibri"/>
      <w:sz w:val="22"/>
      <w:lang w:val="uk-UA" w:eastAsia="uk-UA"/>
    </w:rPr>
  </w:style>
  <w:style w:type="paragraph" w:styleId="51">
    <w:name w:val="toc 5"/>
    <w:basedOn w:val="a0"/>
    <w:next w:val="a0"/>
    <w:uiPriority w:val="39"/>
    <w:unhideWhenUsed/>
    <w:qFormat/>
    <w:pPr>
      <w:spacing w:after="100" w:line="276" w:lineRule="auto"/>
      <w:ind w:left="880" w:firstLine="0"/>
      <w:jc w:val="left"/>
    </w:pPr>
    <w:rPr>
      <w:rFonts w:ascii="Calibri" w:eastAsia="Times New Roman" w:hAnsi="Calibri"/>
      <w:sz w:val="22"/>
      <w:lang w:val="uk-UA" w:eastAsia="uk-UA"/>
    </w:rPr>
  </w:style>
  <w:style w:type="paragraph" w:styleId="61">
    <w:name w:val="toc 6"/>
    <w:basedOn w:val="a0"/>
    <w:next w:val="a0"/>
    <w:uiPriority w:val="39"/>
    <w:unhideWhenUsed/>
    <w:qFormat/>
    <w:pPr>
      <w:spacing w:after="100" w:line="276" w:lineRule="auto"/>
      <w:ind w:left="1100" w:firstLine="0"/>
      <w:jc w:val="left"/>
    </w:pPr>
    <w:rPr>
      <w:rFonts w:ascii="Calibri" w:eastAsia="Times New Roman" w:hAnsi="Calibri"/>
      <w:sz w:val="22"/>
      <w:lang w:val="uk-UA" w:eastAsia="uk-UA"/>
    </w:rPr>
  </w:style>
  <w:style w:type="paragraph" w:styleId="71">
    <w:name w:val="toc 7"/>
    <w:basedOn w:val="a0"/>
    <w:next w:val="a0"/>
    <w:uiPriority w:val="39"/>
    <w:unhideWhenUsed/>
    <w:qFormat/>
    <w:pPr>
      <w:spacing w:after="100" w:line="276" w:lineRule="auto"/>
      <w:ind w:left="1320" w:firstLine="0"/>
      <w:jc w:val="left"/>
    </w:pPr>
    <w:rPr>
      <w:rFonts w:ascii="Calibri" w:eastAsia="Times New Roman" w:hAnsi="Calibri"/>
      <w:sz w:val="22"/>
      <w:lang w:val="uk-UA" w:eastAsia="uk-UA"/>
    </w:rPr>
  </w:style>
  <w:style w:type="paragraph" w:styleId="8">
    <w:name w:val="toc 8"/>
    <w:basedOn w:val="a0"/>
    <w:next w:val="a0"/>
    <w:uiPriority w:val="39"/>
    <w:unhideWhenUsed/>
    <w:qFormat/>
    <w:pPr>
      <w:spacing w:after="100" w:line="276" w:lineRule="auto"/>
      <w:ind w:left="1540" w:firstLine="0"/>
      <w:jc w:val="left"/>
    </w:pPr>
    <w:rPr>
      <w:rFonts w:ascii="Calibri" w:eastAsia="Times New Roman" w:hAnsi="Calibri"/>
      <w:sz w:val="22"/>
      <w:lang w:val="uk-UA" w:eastAsia="uk-UA"/>
    </w:rPr>
  </w:style>
  <w:style w:type="paragraph" w:styleId="9">
    <w:name w:val="toc 9"/>
    <w:basedOn w:val="a0"/>
    <w:next w:val="a0"/>
    <w:uiPriority w:val="39"/>
    <w:unhideWhenUsed/>
    <w:pPr>
      <w:spacing w:after="100" w:line="276" w:lineRule="auto"/>
      <w:ind w:left="1760" w:firstLine="0"/>
      <w:jc w:val="left"/>
    </w:pPr>
    <w:rPr>
      <w:rFonts w:ascii="Calibri" w:eastAsia="Times New Roman" w:hAnsi="Calibri"/>
      <w:sz w:val="22"/>
      <w:lang w:val="uk-UA" w:eastAsia="uk-UA"/>
    </w:rPr>
  </w:style>
  <w:style w:type="character" w:styleId="aff1">
    <w:name w:val="annotation reference"/>
    <w:uiPriority w:val="99"/>
    <w:unhideWhenUsed/>
    <w:qFormat/>
    <w:rPr>
      <w:sz w:val="16"/>
      <w:szCs w:val="16"/>
    </w:rPr>
  </w:style>
  <w:style w:type="character" w:styleId="aff2">
    <w:name w:val="Emphasis"/>
    <w:uiPriority w:val="20"/>
    <w:qFormat/>
    <w:rPr>
      <w:i/>
      <w:iCs/>
    </w:rPr>
  </w:style>
  <w:style w:type="character" w:styleId="aff3">
    <w:name w:val="endnote reference"/>
    <w:unhideWhenUsed/>
    <w:qFormat/>
    <w:rPr>
      <w:vertAlign w:val="superscript"/>
    </w:rPr>
  </w:style>
  <w:style w:type="character" w:styleId="aff4">
    <w:name w:val="FollowedHyperlink"/>
    <w:uiPriority w:val="99"/>
    <w:unhideWhenUsed/>
    <w:qFormat/>
    <w:rPr>
      <w:color w:val="800080"/>
      <w:u w:val="single"/>
    </w:rPr>
  </w:style>
  <w:style w:type="character" w:styleId="aff5">
    <w:name w:val="footnote reference"/>
    <w:uiPriority w:val="99"/>
    <w:unhideWhenUsed/>
    <w:rPr>
      <w:vertAlign w:val="superscript"/>
    </w:rPr>
  </w:style>
  <w:style w:type="character" w:styleId="HTML1">
    <w:name w:val="HTML Cite"/>
    <w:uiPriority w:val="99"/>
    <w:qFormat/>
    <w:rPr>
      <w:i/>
      <w:iCs/>
    </w:rPr>
  </w:style>
  <w:style w:type="character" w:styleId="aff6">
    <w:name w:val="Hyperlink"/>
    <w:uiPriority w:val="99"/>
    <w:unhideWhenUsed/>
    <w:qFormat/>
    <w:rPr>
      <w:color w:val="0000FF"/>
      <w:u w:val="single"/>
    </w:rPr>
  </w:style>
  <w:style w:type="character" w:styleId="aff7">
    <w:name w:val="page number"/>
    <w:basedOn w:val="a1"/>
    <w:qFormat/>
  </w:style>
  <w:style w:type="character" w:styleId="aff8">
    <w:name w:val="Strong"/>
    <w:uiPriority w:val="22"/>
    <w:qFormat/>
    <w:rPr>
      <w:b/>
      <w:bCs/>
    </w:rPr>
  </w:style>
  <w:style w:type="table" w:styleId="aff9">
    <w:name w:val="Table Grid"/>
    <w:basedOn w:val="a2"/>
    <w:uiPriority w:val="59"/>
    <w:qFormat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Table List 4"/>
    <w:basedOn w:val="a2"/>
    <w:qFormat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character" w:customStyle="1" w:styleId="10">
    <w:name w:val="Заголовок 1 Знак"/>
    <w:basedOn w:val="a1"/>
    <w:link w:val="1"/>
    <w:uiPriority w:val="9"/>
    <w:qFormat/>
    <w:rPr>
      <w:rFonts w:ascii="Times New Roman" w:eastAsia="Times New Roman" w:hAnsi="Times New Roman" w:cs="Times New Roman"/>
      <w:b/>
      <w:bCs/>
      <w:caps/>
      <w:sz w:val="28"/>
      <w:szCs w:val="28"/>
      <w:lang w:val="ru-RU"/>
    </w:rPr>
  </w:style>
  <w:style w:type="character" w:customStyle="1" w:styleId="20">
    <w:name w:val="Заголовок 2 Знак"/>
    <w:basedOn w:val="a1"/>
    <w:link w:val="2"/>
    <w:uiPriority w:val="9"/>
    <w:qFormat/>
    <w:rPr>
      <w:rFonts w:ascii="Times New Roman" w:eastAsia="Times New Roman" w:hAnsi="Times New Roman" w:cs="Times New Roman"/>
      <w:b/>
      <w:bCs/>
      <w:sz w:val="28"/>
      <w:szCs w:val="26"/>
      <w:lang w:val="ru-RU"/>
    </w:rPr>
  </w:style>
  <w:style w:type="character" w:customStyle="1" w:styleId="30">
    <w:name w:val="Заголовок 3 Знак"/>
    <w:basedOn w:val="a1"/>
    <w:link w:val="3"/>
    <w:uiPriority w:val="9"/>
    <w:qFormat/>
    <w:rPr>
      <w:rFonts w:ascii="Times New Roman" w:eastAsia="Times New Roman" w:hAnsi="Times New Roman" w:cs="Times New Roman"/>
      <w:bCs/>
      <w:sz w:val="28"/>
      <w:lang w:val="ru-RU"/>
    </w:rPr>
  </w:style>
  <w:style w:type="character" w:customStyle="1" w:styleId="40">
    <w:name w:val="Заголовок 4 Знак"/>
    <w:basedOn w:val="a1"/>
    <w:link w:val="4"/>
    <w:uiPriority w:val="9"/>
    <w:qFormat/>
    <w:rPr>
      <w:rFonts w:ascii="Times New Roman" w:eastAsia="Times New Roman" w:hAnsi="Times New Roman" w:cs="Times New Roman"/>
      <w:bCs/>
      <w:i/>
      <w:iCs/>
      <w:sz w:val="28"/>
      <w:lang w:val="ru-RU"/>
    </w:rPr>
  </w:style>
  <w:style w:type="character" w:customStyle="1" w:styleId="50">
    <w:name w:val="Заголовок 5 Знак"/>
    <w:basedOn w:val="a1"/>
    <w:link w:val="5"/>
    <w:uiPriority w:val="9"/>
    <w:qFormat/>
    <w:rPr>
      <w:rFonts w:ascii="Cambria" w:eastAsia="Times New Roman" w:hAnsi="Cambria" w:cs="Times New Roman"/>
      <w:color w:val="243F60"/>
      <w:sz w:val="28"/>
      <w:lang w:val="ru-RU"/>
    </w:rPr>
  </w:style>
  <w:style w:type="character" w:customStyle="1" w:styleId="60">
    <w:name w:val="Заголовок 6 Знак"/>
    <w:basedOn w:val="a1"/>
    <w:link w:val="6"/>
    <w:uiPriority w:val="9"/>
    <w:qFormat/>
    <w:rPr>
      <w:rFonts w:ascii="Cambria" w:eastAsia="Times New Roman" w:hAnsi="Cambria" w:cs="Times New Roman"/>
      <w:i/>
      <w:iCs/>
      <w:color w:val="243F60"/>
      <w:sz w:val="28"/>
      <w:lang w:val="ru-RU"/>
    </w:rPr>
  </w:style>
  <w:style w:type="character" w:customStyle="1" w:styleId="70">
    <w:name w:val="Заголовок 7 Знак"/>
    <w:basedOn w:val="a1"/>
    <w:link w:val="7"/>
    <w:qFormat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12">
    <w:name w:val="Абзац списка1"/>
    <w:basedOn w:val="a0"/>
    <w:uiPriority w:val="99"/>
    <w:qFormat/>
    <w:pPr>
      <w:suppressAutoHyphens/>
      <w:ind w:left="720"/>
      <w:contextualSpacing/>
    </w:pPr>
    <w:rPr>
      <w:rFonts w:ascii="Calibri" w:eastAsia="Droid Sans Fallback" w:hAnsi="Calibri" w:cs="Calibri"/>
    </w:rPr>
  </w:style>
  <w:style w:type="character" w:customStyle="1" w:styleId="af0">
    <w:name w:val="Схема документа Знак"/>
    <w:basedOn w:val="a1"/>
    <w:link w:val="af"/>
    <w:uiPriority w:val="99"/>
    <w:semiHidden/>
    <w:qFormat/>
    <w:rPr>
      <w:rFonts w:ascii="Tahoma" w:eastAsia="Calibri" w:hAnsi="Tahoma" w:cs="Tahoma"/>
      <w:sz w:val="16"/>
      <w:szCs w:val="16"/>
      <w:lang w:val="ru-RU"/>
    </w:rPr>
  </w:style>
  <w:style w:type="character" w:customStyle="1" w:styleId="af8">
    <w:name w:val="Верхний колонтитул Знак"/>
    <w:basedOn w:val="a1"/>
    <w:link w:val="af7"/>
    <w:uiPriority w:val="99"/>
    <w:qFormat/>
    <w:rPr>
      <w:rFonts w:ascii="Times New Roman" w:eastAsia="Calibri" w:hAnsi="Times New Roman" w:cs="Times New Roman"/>
      <w:sz w:val="28"/>
      <w:lang w:val="ru-RU"/>
    </w:rPr>
  </w:style>
  <w:style w:type="character" w:customStyle="1" w:styleId="af4">
    <w:name w:val="Нижний колонтитул Знак"/>
    <w:basedOn w:val="a1"/>
    <w:link w:val="af3"/>
    <w:uiPriority w:val="99"/>
    <w:qFormat/>
    <w:rPr>
      <w:rFonts w:ascii="Times New Roman" w:eastAsia="Calibri" w:hAnsi="Times New Roman" w:cs="Times New Roman"/>
      <w:sz w:val="28"/>
      <w:lang w:val="ru-RU"/>
    </w:rPr>
  </w:style>
  <w:style w:type="character" w:customStyle="1" w:styleId="apple-converted-space">
    <w:name w:val="apple-converted-space"/>
    <w:basedOn w:val="a1"/>
    <w:qFormat/>
  </w:style>
  <w:style w:type="paragraph" w:customStyle="1" w:styleId="Jbase">
    <w:name w:val="J_base"/>
    <w:basedOn w:val="a0"/>
    <w:link w:val="JbaseChar"/>
    <w:qFormat/>
    <w:pPr>
      <w:spacing w:line="204" w:lineRule="auto"/>
      <w:ind w:firstLine="425"/>
    </w:pPr>
    <w:rPr>
      <w:rFonts w:eastAsia="Times New Roman"/>
      <w:sz w:val="22"/>
      <w:szCs w:val="24"/>
      <w:lang w:val="uk-UA" w:eastAsia="uk-UA"/>
    </w:rPr>
  </w:style>
  <w:style w:type="paragraph" w:customStyle="1" w:styleId="Judk">
    <w:name w:val="J_udk"/>
    <w:basedOn w:val="Jbase"/>
    <w:next w:val="JHeading1"/>
    <w:qFormat/>
    <w:pPr>
      <w:ind w:firstLine="0"/>
      <w:jc w:val="left"/>
    </w:pPr>
  </w:style>
  <w:style w:type="paragraph" w:customStyle="1" w:styleId="JHeading1">
    <w:name w:val="J_Heading1"/>
    <w:basedOn w:val="Jbase"/>
    <w:next w:val="JAuthor"/>
    <w:qFormat/>
    <w:pPr>
      <w:spacing w:before="180" w:after="180" w:line="240" w:lineRule="auto"/>
      <w:ind w:firstLine="0"/>
      <w:jc w:val="center"/>
      <w:outlineLvl w:val="0"/>
    </w:pPr>
    <w:rPr>
      <w:rFonts w:ascii="Arial" w:hAnsi="Arial"/>
      <w:b/>
      <w:sz w:val="28"/>
    </w:rPr>
  </w:style>
  <w:style w:type="paragraph" w:customStyle="1" w:styleId="JAuthor">
    <w:name w:val="J_Author"/>
    <w:basedOn w:val="Jbase"/>
    <w:next w:val="JAffiliate"/>
    <w:qFormat/>
    <w:pPr>
      <w:ind w:firstLine="0"/>
      <w:jc w:val="center"/>
    </w:pPr>
    <w:rPr>
      <w:b/>
      <w:i/>
    </w:rPr>
  </w:style>
  <w:style w:type="paragraph" w:customStyle="1" w:styleId="JAffiliate">
    <w:name w:val="J_Affiliate"/>
    <w:basedOn w:val="Jbase"/>
    <w:qFormat/>
    <w:pPr>
      <w:spacing w:before="240" w:after="240"/>
      <w:ind w:firstLine="0"/>
      <w:contextualSpacing/>
      <w:jc w:val="center"/>
    </w:pPr>
    <w:rPr>
      <w:i/>
    </w:rPr>
  </w:style>
  <w:style w:type="character" w:customStyle="1" w:styleId="JbaseChar">
    <w:name w:val="J_base Char"/>
    <w:link w:val="Jbase"/>
    <w:qFormat/>
    <w:rPr>
      <w:rFonts w:ascii="Times New Roman" w:eastAsia="Times New Roman" w:hAnsi="Times New Roman" w:cs="Times New Roman"/>
      <w:szCs w:val="24"/>
      <w:lang w:eastAsia="uk-UA"/>
    </w:rPr>
  </w:style>
  <w:style w:type="paragraph" w:customStyle="1" w:styleId="JAbstratc">
    <w:name w:val="J_Abstratc"/>
    <w:basedOn w:val="Jbase"/>
    <w:qFormat/>
    <w:pPr>
      <w:spacing w:before="120" w:after="120"/>
      <w:ind w:firstLine="0"/>
      <w:contextualSpacing/>
    </w:pPr>
    <w:rPr>
      <w:i/>
    </w:rPr>
  </w:style>
  <w:style w:type="paragraph" w:customStyle="1" w:styleId="JHeading2">
    <w:name w:val="J_Heading2"/>
    <w:basedOn w:val="Jbase"/>
    <w:next w:val="Jbase"/>
    <w:qFormat/>
    <w:pPr>
      <w:spacing w:before="120" w:after="120"/>
      <w:jc w:val="left"/>
      <w:outlineLvl w:val="1"/>
    </w:pPr>
    <w:rPr>
      <w:b/>
    </w:rPr>
  </w:style>
  <w:style w:type="paragraph" w:customStyle="1" w:styleId="JEquation">
    <w:name w:val="J_Equation"/>
    <w:basedOn w:val="Jbase"/>
    <w:qFormat/>
    <w:pPr>
      <w:tabs>
        <w:tab w:val="center" w:pos="4820"/>
        <w:tab w:val="right" w:pos="9696"/>
      </w:tabs>
      <w:spacing w:before="120" w:after="120" w:line="240" w:lineRule="auto"/>
      <w:ind w:firstLine="0"/>
    </w:pPr>
  </w:style>
  <w:style w:type="paragraph" w:customStyle="1" w:styleId="JDescription">
    <w:name w:val="J_Description"/>
    <w:basedOn w:val="Jbase"/>
    <w:qFormat/>
    <w:pPr>
      <w:ind w:firstLine="0"/>
    </w:pPr>
  </w:style>
  <w:style w:type="paragraph" w:customStyle="1" w:styleId="JFigure">
    <w:name w:val="J_Figure"/>
    <w:basedOn w:val="Jbase"/>
    <w:qFormat/>
    <w:pPr>
      <w:spacing w:before="120" w:after="120" w:line="240" w:lineRule="auto"/>
      <w:ind w:firstLine="0"/>
      <w:jc w:val="center"/>
    </w:pPr>
  </w:style>
  <w:style w:type="paragraph" w:customStyle="1" w:styleId="JFigureTitle">
    <w:name w:val="J_FigureTitle"/>
    <w:basedOn w:val="Jbase"/>
    <w:qFormat/>
    <w:pPr>
      <w:spacing w:after="120"/>
      <w:ind w:firstLine="0"/>
      <w:contextualSpacing/>
      <w:jc w:val="center"/>
    </w:pPr>
    <w:rPr>
      <w:rFonts w:ascii="Arial" w:hAnsi="Arial"/>
      <w:b/>
      <w:sz w:val="20"/>
      <w:lang w:val="en-US"/>
    </w:rPr>
  </w:style>
  <w:style w:type="paragraph" w:customStyle="1" w:styleId="JFigureDescription">
    <w:name w:val="J_FigureDescription"/>
    <w:basedOn w:val="Jbase"/>
    <w:qFormat/>
    <w:pPr>
      <w:spacing w:before="120" w:after="120"/>
      <w:ind w:firstLine="0"/>
      <w:contextualSpacing/>
      <w:jc w:val="center"/>
    </w:pPr>
    <w:rPr>
      <w:i/>
    </w:rPr>
  </w:style>
  <w:style w:type="paragraph" w:customStyle="1" w:styleId="JTableTitle">
    <w:name w:val="J_TableTitle"/>
    <w:basedOn w:val="Jbase"/>
    <w:qFormat/>
    <w:pPr>
      <w:spacing w:before="120" w:after="120"/>
      <w:ind w:firstLine="0"/>
      <w:jc w:val="center"/>
    </w:pPr>
    <w:rPr>
      <w:b/>
    </w:rPr>
  </w:style>
  <w:style w:type="table" w:customStyle="1" w:styleId="JTable">
    <w:name w:val="J_Table"/>
    <w:basedOn w:val="aff9"/>
    <w:qFormat/>
    <w:pPr>
      <w:jc w:val="center"/>
    </w:pPr>
    <w:rPr>
      <w:sz w:val="22"/>
    </w:rPr>
    <w:tblPr>
      <w:jc w:val="center"/>
    </w:tblPr>
    <w:trPr>
      <w:jc w:val="center"/>
    </w:trPr>
    <w:tcPr>
      <w:vAlign w:val="center"/>
    </w:tcPr>
  </w:style>
  <w:style w:type="paragraph" w:customStyle="1" w:styleId="JTableCell">
    <w:name w:val="J_TableCell"/>
    <w:basedOn w:val="Jbase"/>
    <w:qFormat/>
    <w:pPr>
      <w:ind w:firstLine="0"/>
      <w:jc w:val="center"/>
    </w:pPr>
  </w:style>
  <w:style w:type="paragraph" w:customStyle="1" w:styleId="JLiterature">
    <w:name w:val="J_Literature"/>
    <w:basedOn w:val="Jbase"/>
    <w:qFormat/>
    <w:pPr>
      <w:numPr>
        <w:numId w:val="1"/>
      </w:numPr>
    </w:pPr>
    <w:rPr>
      <w:i/>
    </w:rPr>
  </w:style>
  <w:style w:type="paragraph" w:customStyle="1" w:styleId="JLiterEng">
    <w:name w:val="J_LiterEng"/>
    <w:basedOn w:val="Jbase"/>
    <w:qFormat/>
    <w:pPr>
      <w:numPr>
        <w:numId w:val="3"/>
      </w:numPr>
      <w:ind w:left="450" w:hanging="450"/>
    </w:pPr>
    <w:rPr>
      <w:lang w:val="en-US"/>
    </w:rPr>
  </w:style>
  <w:style w:type="paragraph" w:customStyle="1" w:styleId="affa">
    <w:name w:val="Літ"/>
    <w:basedOn w:val="a0"/>
    <w:pPr>
      <w:autoSpaceDE w:val="0"/>
      <w:autoSpaceDN w:val="0"/>
      <w:adjustRightInd w:val="0"/>
      <w:spacing w:line="240" w:lineRule="auto"/>
      <w:ind w:firstLine="0"/>
    </w:pPr>
    <w:rPr>
      <w:rFonts w:eastAsia="Times New Roman"/>
      <w:sz w:val="20"/>
      <w:szCs w:val="20"/>
      <w:lang w:val="uk-UA" w:eastAsia="ru-RU"/>
    </w:rPr>
  </w:style>
  <w:style w:type="character" w:customStyle="1" w:styleId="af6">
    <w:name w:val="Текст сноски Знак"/>
    <w:basedOn w:val="a1"/>
    <w:link w:val="af5"/>
    <w:uiPriority w:val="99"/>
    <w:qFormat/>
    <w:rPr>
      <w:rFonts w:ascii="Calibri" w:eastAsia="Calibri" w:hAnsi="Calibri" w:cs="Times New Roman"/>
      <w:sz w:val="20"/>
      <w:szCs w:val="20"/>
    </w:rPr>
  </w:style>
  <w:style w:type="character" w:customStyle="1" w:styleId="hl1">
    <w:name w:val="hl1"/>
    <w:qFormat/>
    <w:rPr>
      <w:color w:val="4682B4"/>
    </w:rPr>
  </w:style>
  <w:style w:type="character" w:customStyle="1" w:styleId="hps">
    <w:name w:val="hps"/>
    <w:qFormat/>
  </w:style>
  <w:style w:type="paragraph" w:customStyle="1" w:styleId="13">
    <w:name w:val="Обычный1"/>
    <w:link w:val="Normal"/>
    <w:qFormat/>
    <w:pPr>
      <w:widowControl w:val="0"/>
      <w:spacing w:after="0" w:line="300" w:lineRule="auto"/>
      <w:ind w:firstLine="520"/>
      <w:jc w:val="both"/>
    </w:pPr>
    <w:rPr>
      <w:rFonts w:ascii="Courier New" w:eastAsia="Times New Roman" w:hAnsi="Courier New" w:cs="Times New Roman"/>
      <w:snapToGrid w:val="0"/>
      <w:sz w:val="24"/>
      <w:lang w:eastAsia="ru-RU"/>
    </w:rPr>
  </w:style>
  <w:style w:type="character" w:customStyle="1" w:styleId="Normal">
    <w:name w:val="Normal Знак"/>
    <w:link w:val="13"/>
    <w:qFormat/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26">
    <w:name w:val="Основной текст + Курсив2"/>
    <w:uiPriority w:val="99"/>
    <w:qFormat/>
    <w:rPr>
      <w:rFonts w:ascii="Times New Roman" w:hAnsi="Times New Roman" w:cs="Times New Roman" w:hint="default"/>
      <w:i/>
      <w:iCs/>
      <w:spacing w:val="0"/>
      <w:sz w:val="25"/>
      <w:szCs w:val="25"/>
    </w:rPr>
  </w:style>
  <w:style w:type="paragraph" w:customStyle="1" w:styleId="Default">
    <w:name w:val="Default"/>
    <w:qFormat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rvps2">
    <w:name w:val="rvps2"/>
    <w:basedOn w:val="a0"/>
    <w:qFormat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uk-UA" w:eastAsia="uk-UA"/>
    </w:rPr>
  </w:style>
  <w:style w:type="character" w:customStyle="1" w:styleId="a7">
    <w:name w:val="Основной текст Знак"/>
    <w:basedOn w:val="a1"/>
    <w:link w:val="a6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5">
    <w:name w:val="Основной текст + Курсив15"/>
    <w:uiPriority w:val="99"/>
    <w:qFormat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22">
    <w:name w:val="Основной текст 2 Знак"/>
    <w:basedOn w:val="a1"/>
    <w:link w:val="21"/>
    <w:uiPriority w:val="99"/>
    <w:qFormat/>
    <w:rPr>
      <w:rFonts w:ascii="Calibri" w:eastAsia="Droid Sans Fallback" w:hAnsi="Calibri" w:cs="Calibri"/>
      <w:lang w:val="ru-RU"/>
    </w:rPr>
  </w:style>
  <w:style w:type="character" w:customStyle="1" w:styleId="a5">
    <w:name w:val="Текст выноски Знак"/>
    <w:basedOn w:val="a1"/>
    <w:link w:val="a4"/>
    <w:uiPriority w:val="99"/>
    <w:qFormat/>
    <w:rPr>
      <w:rFonts w:ascii="Tahoma" w:eastAsia="Droid Sans Fallback" w:hAnsi="Tahoma" w:cs="Tahoma"/>
      <w:sz w:val="16"/>
      <w:szCs w:val="16"/>
      <w:lang w:val="ru-RU"/>
    </w:rPr>
  </w:style>
  <w:style w:type="character" w:customStyle="1" w:styleId="af2">
    <w:name w:val="Текст концевой сноски Знак"/>
    <w:basedOn w:val="a1"/>
    <w:link w:val="af1"/>
    <w:qFormat/>
    <w:rPr>
      <w:rFonts w:ascii="Calibri" w:eastAsia="Droid Sans Fallback" w:hAnsi="Calibri" w:cs="Calibri"/>
      <w:sz w:val="20"/>
      <w:szCs w:val="20"/>
      <w:lang w:val="ru-RU"/>
    </w:rPr>
  </w:style>
  <w:style w:type="paragraph" w:customStyle="1" w:styleId="14">
    <w:name w:val="Абзац списка1"/>
    <w:basedOn w:val="a0"/>
    <w:qFormat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</w:rPr>
  </w:style>
  <w:style w:type="character" w:customStyle="1" w:styleId="st">
    <w:name w:val="st"/>
    <w:qFormat/>
    <w:rPr>
      <w:rFonts w:cs="Times New Roman"/>
    </w:rPr>
  </w:style>
  <w:style w:type="character" w:customStyle="1" w:styleId="hl">
    <w:name w:val="hl"/>
    <w:qFormat/>
  </w:style>
  <w:style w:type="character" w:customStyle="1" w:styleId="HTML0">
    <w:name w:val="Стандартный HTML Знак"/>
    <w:basedOn w:val="a1"/>
    <w:link w:val="HTML"/>
    <w:uiPriority w:val="99"/>
    <w:qFormat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apple-style-span">
    <w:name w:val="apple-style-span"/>
    <w:uiPriority w:val="99"/>
    <w:qFormat/>
  </w:style>
  <w:style w:type="character" w:customStyle="1" w:styleId="rvts9">
    <w:name w:val="rvts9"/>
    <w:qFormat/>
  </w:style>
  <w:style w:type="character" w:customStyle="1" w:styleId="rvts23">
    <w:name w:val="rvts23"/>
    <w:basedOn w:val="a1"/>
    <w:qFormat/>
  </w:style>
  <w:style w:type="paragraph" w:customStyle="1" w:styleId="16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qFormat/>
    <w:pPr>
      <w:spacing w:after="160" w:line="240" w:lineRule="exact"/>
      <w:ind w:firstLine="0"/>
      <w:jc w:val="left"/>
    </w:pPr>
    <w:rPr>
      <w:rFonts w:eastAsia="Times New Roman" w:cs="Arial"/>
      <w:sz w:val="20"/>
      <w:szCs w:val="20"/>
      <w:lang w:val="de-CH" w:eastAsia="de-CH"/>
    </w:rPr>
  </w:style>
  <w:style w:type="character" w:customStyle="1" w:styleId="24">
    <w:name w:val="Основной текст с отступом 2 Знак"/>
    <w:basedOn w:val="a1"/>
    <w:link w:val="23"/>
    <w:uiPriority w:val="99"/>
    <w:rPr>
      <w:rFonts w:ascii="Times New Roman" w:eastAsia="Calibri" w:hAnsi="Times New Roman" w:cs="Times New Roman"/>
      <w:sz w:val="28"/>
      <w:lang w:val="ru-RU"/>
    </w:rPr>
  </w:style>
  <w:style w:type="paragraph" w:customStyle="1" w:styleId="rvps17">
    <w:name w:val="rvps17"/>
    <w:basedOn w:val="a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rvts64">
    <w:name w:val="rvts64"/>
    <w:basedOn w:val="a1"/>
    <w:qFormat/>
  </w:style>
  <w:style w:type="paragraph" w:customStyle="1" w:styleId="rvps7">
    <w:name w:val="rvps7"/>
    <w:basedOn w:val="a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rvps6">
    <w:name w:val="rvps6"/>
    <w:basedOn w:val="a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ddmd">
    <w:name w:val="addmd"/>
    <w:basedOn w:val="a1"/>
    <w:qFormat/>
  </w:style>
  <w:style w:type="character" w:customStyle="1" w:styleId="ac">
    <w:name w:val="Текст примечания Знак"/>
    <w:basedOn w:val="a1"/>
    <w:link w:val="ab"/>
    <w:uiPriority w:val="99"/>
    <w:semiHidden/>
    <w:qFormat/>
    <w:rPr>
      <w:rFonts w:ascii="Times New Roman" w:eastAsia="Calibri" w:hAnsi="Times New Roman" w:cs="Times New Roman"/>
      <w:sz w:val="20"/>
      <w:szCs w:val="20"/>
      <w:lang w:val="ru-RU"/>
    </w:rPr>
  </w:style>
  <w:style w:type="character" w:customStyle="1" w:styleId="ae">
    <w:name w:val="Тема примечания Знак"/>
    <w:basedOn w:val="ac"/>
    <w:link w:val="ad"/>
    <w:uiPriority w:val="99"/>
    <w:semiHidden/>
    <w:qFormat/>
    <w:rPr>
      <w:rFonts w:ascii="Times New Roman" w:eastAsia="Calibri" w:hAnsi="Times New Roman" w:cs="Times New Roman"/>
      <w:b/>
      <w:bCs/>
      <w:sz w:val="20"/>
      <w:szCs w:val="20"/>
      <w:lang w:val="ru-RU"/>
    </w:rPr>
  </w:style>
  <w:style w:type="paragraph" w:customStyle="1" w:styleId="BodyText21">
    <w:name w:val="Body Text 21"/>
    <w:basedOn w:val="a0"/>
    <w:uiPriority w:val="99"/>
    <w:qFormat/>
    <w:pPr>
      <w:autoSpaceDE w:val="0"/>
      <w:autoSpaceDN w:val="0"/>
      <w:spacing w:line="244" w:lineRule="exact"/>
      <w:ind w:left="75" w:firstLine="357"/>
    </w:pPr>
    <w:rPr>
      <w:rFonts w:eastAsia="Times New Roman"/>
      <w:sz w:val="20"/>
      <w:szCs w:val="20"/>
      <w:lang w:val="uk-UA" w:eastAsia="uk-UA"/>
    </w:rPr>
  </w:style>
  <w:style w:type="character" w:customStyle="1" w:styleId="st1">
    <w:name w:val="st1"/>
    <w:basedOn w:val="a1"/>
    <w:qFormat/>
  </w:style>
  <w:style w:type="character" w:customStyle="1" w:styleId="citation">
    <w:name w:val="citation"/>
    <w:basedOn w:val="a1"/>
    <w:qFormat/>
  </w:style>
  <w:style w:type="paragraph" w:customStyle="1" w:styleId="Pa9">
    <w:name w:val="Pa9"/>
    <w:basedOn w:val="Default"/>
    <w:next w:val="Default"/>
    <w:uiPriority w:val="99"/>
    <w:qFormat/>
    <w:pPr>
      <w:autoSpaceDE w:val="0"/>
      <w:autoSpaceDN w:val="0"/>
      <w:adjustRightInd w:val="0"/>
      <w:spacing w:line="201" w:lineRule="atLeast"/>
    </w:pPr>
    <w:rPr>
      <w:rFonts w:ascii="UkrainianJournal" w:eastAsia="Calibri" w:hAnsi="UkrainianJournal"/>
      <w:color w:val="auto"/>
      <w:lang w:val="ru-RU"/>
    </w:rPr>
  </w:style>
  <w:style w:type="paragraph" w:customStyle="1" w:styleId="znach">
    <w:name w:val="znach"/>
    <w:basedOn w:val="a0"/>
    <w:qFormat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zn">
    <w:name w:val="zn"/>
    <w:basedOn w:val="a1"/>
    <w:qFormat/>
  </w:style>
  <w:style w:type="character" w:customStyle="1" w:styleId="s">
    <w:name w:val="s"/>
    <w:basedOn w:val="a1"/>
  </w:style>
  <w:style w:type="character" w:customStyle="1" w:styleId="tinok">
    <w:name w:val="tinok"/>
    <w:basedOn w:val="a1"/>
    <w:qFormat/>
  </w:style>
  <w:style w:type="character" w:customStyle="1" w:styleId="stressed">
    <w:name w:val="stressed"/>
    <w:basedOn w:val="a1"/>
    <w:qFormat/>
  </w:style>
  <w:style w:type="character" w:customStyle="1" w:styleId="stress">
    <w:name w:val="stress"/>
    <w:basedOn w:val="a1"/>
    <w:qFormat/>
  </w:style>
  <w:style w:type="character" w:customStyle="1" w:styleId="rvts46">
    <w:name w:val="rvts46"/>
    <w:basedOn w:val="a1"/>
    <w:qFormat/>
  </w:style>
  <w:style w:type="character" w:customStyle="1" w:styleId="rvts37">
    <w:name w:val="rvts37"/>
    <w:basedOn w:val="a1"/>
    <w:qFormat/>
  </w:style>
  <w:style w:type="character" w:customStyle="1" w:styleId="A90">
    <w:name w:val="A9"/>
    <w:uiPriority w:val="99"/>
    <w:qFormat/>
    <w:rPr>
      <w:color w:val="000000"/>
      <w:sz w:val="22"/>
      <w:szCs w:val="22"/>
    </w:rPr>
  </w:style>
  <w:style w:type="character" w:customStyle="1" w:styleId="A70">
    <w:name w:val="A7"/>
    <w:uiPriority w:val="99"/>
    <w:qFormat/>
    <w:rPr>
      <w:rFonts w:cs="Minion Pro"/>
      <w:color w:val="000000"/>
      <w:sz w:val="25"/>
      <w:szCs w:val="25"/>
    </w:rPr>
  </w:style>
  <w:style w:type="character" w:customStyle="1" w:styleId="explain">
    <w:name w:val="explain"/>
    <w:basedOn w:val="a1"/>
    <w:qFormat/>
  </w:style>
  <w:style w:type="character" w:customStyle="1" w:styleId="afc">
    <w:name w:val="Текст Знак"/>
    <w:basedOn w:val="a1"/>
    <w:link w:val="afb"/>
    <w:qFormat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50">
    <w:name w:val="A5"/>
    <w:uiPriority w:val="99"/>
    <w:qFormat/>
    <w:rPr>
      <w:rFonts w:cs="SchoolBookC"/>
      <w:color w:val="000000"/>
      <w:sz w:val="18"/>
      <w:szCs w:val="18"/>
    </w:rPr>
  </w:style>
  <w:style w:type="paragraph" w:customStyle="1" w:styleId="Pa3">
    <w:name w:val="Pa3"/>
    <w:basedOn w:val="Default"/>
    <w:next w:val="Default"/>
    <w:uiPriority w:val="99"/>
    <w:qFormat/>
    <w:pPr>
      <w:autoSpaceDE w:val="0"/>
      <w:autoSpaceDN w:val="0"/>
      <w:adjustRightInd w:val="0"/>
      <w:spacing w:line="241" w:lineRule="atLeast"/>
    </w:pPr>
    <w:rPr>
      <w:rFonts w:ascii="SchoolBookC" w:eastAsia="Calibri" w:hAnsi="SchoolBookC"/>
      <w:color w:val="auto"/>
      <w:lang w:val="ru-RU" w:eastAsia="ru-RU"/>
    </w:rPr>
  </w:style>
  <w:style w:type="character" w:customStyle="1" w:styleId="A30">
    <w:name w:val="A3"/>
    <w:uiPriority w:val="99"/>
    <w:qFormat/>
    <w:rPr>
      <w:rFonts w:cs="SchoolBookC"/>
      <w:color w:val="000000"/>
      <w:sz w:val="17"/>
      <w:szCs w:val="17"/>
    </w:rPr>
  </w:style>
  <w:style w:type="character" w:customStyle="1" w:styleId="27">
    <w:name w:val="Сноска + Курсив2"/>
    <w:qFormat/>
    <w:rPr>
      <w:rFonts w:ascii="Garamond" w:hAnsi="Garamond" w:cs="Garamond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aff0">
    <w:name w:val="Заголовок Знак"/>
    <w:basedOn w:val="a1"/>
    <w:link w:val="aff"/>
    <w:uiPriority w:val="99"/>
    <w:qFormat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label">
    <w:name w:val="label"/>
    <w:basedOn w:val="a1"/>
    <w:qFormat/>
  </w:style>
  <w:style w:type="character" w:customStyle="1" w:styleId="databold">
    <w:name w:val="data_bold"/>
    <w:basedOn w:val="a1"/>
    <w:qFormat/>
  </w:style>
  <w:style w:type="character" w:customStyle="1" w:styleId="hithilite">
    <w:name w:val="hithilite"/>
    <w:basedOn w:val="a1"/>
    <w:qFormat/>
  </w:style>
  <w:style w:type="character" w:customStyle="1" w:styleId="hlfld-title">
    <w:name w:val="hlfld-title"/>
    <w:basedOn w:val="a1"/>
    <w:qFormat/>
  </w:style>
  <w:style w:type="character" w:customStyle="1" w:styleId="hlfld-contribauthor">
    <w:name w:val="hlfld-contribauthor"/>
    <w:basedOn w:val="a1"/>
    <w:qFormat/>
  </w:style>
  <w:style w:type="paragraph" w:customStyle="1" w:styleId="Style14">
    <w:name w:val="Style14"/>
    <w:basedOn w:val="a0"/>
    <w:uiPriority w:val="99"/>
    <w:qFormat/>
    <w:pPr>
      <w:widowControl w:val="0"/>
      <w:autoSpaceDE w:val="0"/>
      <w:autoSpaceDN w:val="0"/>
      <w:adjustRightInd w:val="0"/>
      <w:spacing w:line="208" w:lineRule="exact"/>
      <w:ind w:firstLine="446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03">
    <w:name w:val="Font Style103"/>
    <w:uiPriority w:val="99"/>
    <w:qFormat/>
    <w:rPr>
      <w:rFonts w:ascii="Arial" w:hAnsi="Arial" w:cs="Arial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qFormat/>
    <w:rPr>
      <w:rFonts w:ascii="Times New Roman" w:eastAsia="Calibri" w:hAnsi="Times New Roman" w:cs="Times New Roman"/>
      <w:sz w:val="16"/>
      <w:szCs w:val="16"/>
      <w:lang w:val="ru-RU"/>
    </w:rPr>
  </w:style>
  <w:style w:type="character" w:customStyle="1" w:styleId="frlabel">
    <w:name w:val="fr_label"/>
    <w:basedOn w:val="a1"/>
    <w:qFormat/>
  </w:style>
  <w:style w:type="character" w:customStyle="1" w:styleId="spelle">
    <w:name w:val="spelle"/>
    <w:basedOn w:val="a1"/>
    <w:qFormat/>
  </w:style>
  <w:style w:type="paragraph" w:customStyle="1" w:styleId="affb">
    <w:name w:val="Содержимое таблицы"/>
    <w:basedOn w:val="a0"/>
    <w:qFormat/>
    <w:pPr>
      <w:widowControl w:val="0"/>
      <w:suppressLineNumbers/>
      <w:suppressAutoHyphens/>
      <w:spacing w:line="240" w:lineRule="auto"/>
      <w:ind w:firstLine="0"/>
      <w:jc w:val="left"/>
    </w:pPr>
    <w:rPr>
      <w:rFonts w:ascii="Liberation Serif" w:eastAsia="Times New Roman" w:hAnsi="Liberation Serif" w:cs="FreeSans"/>
      <w:kern w:val="1"/>
      <w:sz w:val="24"/>
      <w:szCs w:val="24"/>
      <w:lang w:eastAsia="zh-CN" w:bidi="hi-IN"/>
    </w:rPr>
  </w:style>
  <w:style w:type="paragraph" w:customStyle="1" w:styleId="17">
    <w:name w:val="Красная строка1"/>
    <w:basedOn w:val="a6"/>
    <w:qFormat/>
    <w:pPr>
      <w:widowControl w:val="0"/>
      <w:suppressAutoHyphens/>
      <w:spacing w:after="140" w:line="288" w:lineRule="auto"/>
      <w:ind w:firstLine="720"/>
    </w:pPr>
    <w:rPr>
      <w:rFonts w:ascii="Liberation Serif" w:hAnsi="Liberation Serif" w:cs="FreeSans"/>
      <w:kern w:val="1"/>
      <w:lang w:eastAsia="zh-CN" w:bidi="hi-IN"/>
    </w:rPr>
  </w:style>
  <w:style w:type="paragraph" w:customStyle="1" w:styleId="28">
    <w:name w:val="Абзац списка2"/>
    <w:basedOn w:val="a0"/>
    <w:qFormat/>
    <w:pPr>
      <w:ind w:left="720" w:firstLine="0"/>
      <w:contextualSpacing/>
      <w:jc w:val="left"/>
    </w:pPr>
    <w:rPr>
      <w:rFonts w:eastAsia="Times New Roman"/>
      <w:sz w:val="24"/>
    </w:rPr>
  </w:style>
  <w:style w:type="character" w:customStyle="1" w:styleId="person">
    <w:name w:val="person"/>
    <w:basedOn w:val="a1"/>
    <w:qFormat/>
  </w:style>
  <w:style w:type="paragraph" w:customStyle="1" w:styleId="affc">
    <w:name w:val="Знак"/>
    <w:basedOn w:val="a0"/>
    <w:qFormat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tribdegrees">
    <w:name w:val="contribdegrees"/>
    <w:basedOn w:val="a1"/>
    <w:qFormat/>
  </w:style>
  <w:style w:type="character" w:customStyle="1" w:styleId="overlay">
    <w:name w:val="overlay"/>
    <w:basedOn w:val="a1"/>
    <w:qFormat/>
  </w:style>
  <w:style w:type="paragraph" w:customStyle="1" w:styleId="29">
    <w:name w:val="Обычный2"/>
    <w:qFormat/>
    <w:pPr>
      <w:widowControl w:val="0"/>
      <w:spacing w:after="0" w:line="260" w:lineRule="auto"/>
      <w:ind w:firstLine="640"/>
    </w:pPr>
    <w:rPr>
      <w:rFonts w:ascii="Arial" w:eastAsia="Times New Roman" w:hAnsi="Arial" w:cs="Times New Roman"/>
      <w:snapToGrid w:val="0"/>
      <w:sz w:val="22"/>
      <w:lang w:val="ru-RU" w:eastAsia="ru-RU"/>
    </w:rPr>
  </w:style>
  <w:style w:type="character" w:customStyle="1" w:styleId="18">
    <w:name w:val="Замещающий текст1"/>
    <w:uiPriority w:val="99"/>
    <w:semiHidden/>
    <w:qFormat/>
    <w:rPr>
      <w:color w:val="808080"/>
    </w:rPr>
  </w:style>
  <w:style w:type="character" w:customStyle="1" w:styleId="a9">
    <w:name w:val="Основной текст с отступом Знак"/>
    <w:basedOn w:val="a1"/>
    <w:link w:val="a8"/>
    <w:uiPriority w:val="99"/>
    <w:qFormat/>
    <w:rPr>
      <w:rFonts w:ascii="Times New Roman" w:eastAsia="Calibri" w:hAnsi="Times New Roman" w:cs="Times New Roman"/>
      <w:sz w:val="28"/>
      <w:lang w:val="ru-RU"/>
    </w:rPr>
  </w:style>
  <w:style w:type="paragraph" w:customStyle="1" w:styleId="rvps11">
    <w:name w:val="rvps11"/>
    <w:basedOn w:val="a0"/>
    <w:qFormat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uk-UA" w:eastAsia="uk-UA"/>
    </w:rPr>
  </w:style>
  <w:style w:type="character" w:customStyle="1" w:styleId="rvts15">
    <w:name w:val="rvts15"/>
    <w:basedOn w:val="a1"/>
    <w:qFormat/>
  </w:style>
  <w:style w:type="character" w:customStyle="1" w:styleId="rvts11">
    <w:name w:val="rvts11"/>
    <w:basedOn w:val="a1"/>
    <w:qFormat/>
  </w:style>
  <w:style w:type="character" w:customStyle="1" w:styleId="titulo">
    <w:name w:val="titulo"/>
    <w:basedOn w:val="a1"/>
    <w:qFormat/>
  </w:style>
  <w:style w:type="paragraph" w:customStyle="1" w:styleId="Pa6">
    <w:name w:val="Pa6"/>
    <w:basedOn w:val="a0"/>
    <w:next w:val="a0"/>
    <w:uiPriority w:val="99"/>
    <w:qFormat/>
    <w:pPr>
      <w:autoSpaceDE w:val="0"/>
      <w:autoSpaceDN w:val="0"/>
      <w:adjustRightInd w:val="0"/>
      <w:spacing w:line="221" w:lineRule="atLeast"/>
      <w:ind w:firstLine="0"/>
      <w:jc w:val="left"/>
    </w:pPr>
    <w:rPr>
      <w:rFonts w:ascii="Minion Pro" w:hAnsi="Minion Pro"/>
      <w:sz w:val="24"/>
      <w:szCs w:val="24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shd w:val="clear" w:color="auto" w:fill="FFFF00"/>
    </w:rPr>
  </w:style>
  <w:style w:type="character" w:customStyle="1" w:styleId="WW8Num4z0">
    <w:name w:val="WW8Num4z0"/>
    <w:qFormat/>
    <w:rPr>
      <w:rFonts w:ascii="Symbol" w:hAnsi="Symbol" w:cs="Symbol"/>
      <w:color w:val="000000"/>
      <w:spacing w:val="0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lang w:val="ru-RU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  <w:lang w:val="ru-RU"/>
    </w:rPr>
  </w:style>
  <w:style w:type="character" w:customStyle="1" w:styleId="WW8Num12z0">
    <w:name w:val="WW8Num12z0"/>
    <w:qFormat/>
    <w:rPr>
      <w:rFonts w:cs="Times New Roman"/>
      <w:bCs/>
      <w:iCs/>
      <w:color w:val="000000"/>
      <w:spacing w:val="2"/>
      <w:lang w:val="ru-RU"/>
    </w:rPr>
  </w:style>
  <w:style w:type="character" w:customStyle="1" w:styleId="WW8Num13z0">
    <w:name w:val="WW8Num13z0"/>
    <w:qFormat/>
    <w:rPr>
      <w:rFonts w:cs="Times New Roman"/>
      <w:bCs/>
      <w:iCs/>
      <w:color w:val="000000"/>
      <w:spacing w:val="2"/>
      <w:lang w:val="ru-RU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19">
    <w:name w:val="Основной шрифт абзаца1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  <w:color w:val="000000"/>
      <w:spacing w:val="0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7z4">
    <w:name w:val="WW8Num37z4"/>
    <w:qFormat/>
    <w:rPr>
      <w:rFonts w:ascii="Courier New" w:hAnsi="Courier New" w:cs="Courier New"/>
    </w:rPr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3z4">
    <w:name w:val="WW8Num43z4"/>
    <w:qFormat/>
    <w:rPr>
      <w:rFonts w:ascii="Courier New" w:hAnsi="Courier New" w:cs="Courier New"/>
    </w:rPr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8z4">
    <w:name w:val="WW8Num38z4"/>
    <w:qFormat/>
    <w:rPr>
      <w:rFonts w:ascii="Courier New" w:hAnsi="Courier New" w:cs="Courier New"/>
    </w:rPr>
  </w:style>
  <w:style w:type="character" w:customStyle="1" w:styleId="WW8Num35z0">
    <w:name w:val="WW8Num35z0"/>
    <w:qFormat/>
    <w:rPr>
      <w:rFonts w:ascii="Symbol" w:hAnsi="Symbol" w:cs="Symbol"/>
      <w:lang w:val="ru-RU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  <w:lang w:val="ru-RU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cs="Times New Roman"/>
      <w:color w:val="000000"/>
      <w:spacing w:val="2"/>
      <w:lang w:val="ru-RU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affd">
    <w:name w:val="Маркеры списка"/>
    <w:qFormat/>
    <w:rPr>
      <w:rFonts w:ascii="OpenSymbol" w:eastAsia="OpenSymbol" w:hAnsi="OpenSymbol" w:cs="OpenSymbol"/>
    </w:rPr>
  </w:style>
  <w:style w:type="character" w:customStyle="1" w:styleId="WW8Num15z0">
    <w:name w:val="WW8Num15z0"/>
    <w:qFormat/>
    <w:rPr>
      <w:b/>
      <w:iCs/>
      <w:color w:val="000000"/>
      <w:lang w:val="uk-UA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39z0">
    <w:name w:val="WW8Num39z0"/>
    <w:qFormat/>
    <w:rPr>
      <w:rFonts w:ascii="Times New Roman" w:eastAsia="TimesNewRoman" w:hAnsi="Times New Roman" w:cs="Times New Roman"/>
      <w:color w:val="auto"/>
      <w:spacing w:val="2"/>
      <w:kern w:val="1"/>
      <w:sz w:val="30"/>
      <w:lang w:val="uk-UA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FontStyle105">
    <w:name w:val="Font Style105"/>
    <w:qFormat/>
    <w:rPr>
      <w:rFonts w:ascii="Times New Roman" w:hAnsi="Times New Roman" w:cs="Times New Roman"/>
      <w:b/>
      <w:bCs/>
      <w:sz w:val="32"/>
      <w:szCs w:val="32"/>
    </w:rPr>
  </w:style>
  <w:style w:type="character" w:customStyle="1" w:styleId="A10">
    <w:name w:val="A1"/>
    <w:uiPriority w:val="99"/>
    <w:qFormat/>
    <w:rPr>
      <w:rFonts w:cs="Tahoma"/>
      <w:color w:val="000000"/>
      <w:sz w:val="14"/>
      <w:szCs w:val="14"/>
    </w:rPr>
  </w:style>
  <w:style w:type="character" w:customStyle="1" w:styleId="font11">
    <w:name w:val="font11"/>
    <w:basedOn w:val="19"/>
    <w:qFormat/>
  </w:style>
  <w:style w:type="character" w:customStyle="1" w:styleId="font10">
    <w:name w:val="font10"/>
    <w:basedOn w:val="19"/>
    <w:qFormat/>
  </w:style>
  <w:style w:type="character" w:customStyle="1" w:styleId="zag1">
    <w:name w:val="zag1"/>
    <w:qFormat/>
    <w:rPr>
      <w:rFonts w:ascii="Tahoma" w:hAnsi="Tahoma" w:cs="Franklin Gothic Medium"/>
      <w:color w:val="990000"/>
      <w:sz w:val="36"/>
      <w:szCs w:val="36"/>
    </w:rPr>
  </w:style>
  <w:style w:type="character" w:customStyle="1" w:styleId="FontStyle94">
    <w:name w:val="Font Style94"/>
    <w:qFormat/>
    <w:rPr>
      <w:rFonts w:ascii="Times New Roman" w:hAnsi="Times New Roman" w:cs="Times New Roman"/>
      <w:sz w:val="22"/>
      <w:szCs w:val="22"/>
    </w:rPr>
  </w:style>
  <w:style w:type="character" w:customStyle="1" w:styleId="FontStyle159">
    <w:name w:val="Font Style159"/>
    <w:qFormat/>
    <w:rPr>
      <w:rFonts w:ascii="Courier New" w:hAnsi="Courier New" w:cs="MS Mincho"/>
      <w:b/>
      <w:bCs/>
      <w:sz w:val="30"/>
      <w:szCs w:val="30"/>
    </w:rPr>
  </w:style>
  <w:style w:type="character" w:customStyle="1" w:styleId="FontStyle158">
    <w:name w:val="Font Style158"/>
    <w:qFormat/>
    <w:rPr>
      <w:rFonts w:ascii="Courier New" w:hAnsi="Courier New" w:cs="MS Mincho"/>
      <w:b/>
      <w:bCs/>
      <w:sz w:val="30"/>
      <w:szCs w:val="30"/>
    </w:rPr>
  </w:style>
  <w:style w:type="character" w:customStyle="1" w:styleId="FontStyle104">
    <w:name w:val="Font Style104"/>
    <w:qFormat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7">
    <w:name w:val="Font Style127"/>
    <w:qFormat/>
    <w:rPr>
      <w:rFonts w:ascii="Bookman Old Style" w:hAnsi="Bookman Old Style" w:cs="TimesNewRoman"/>
      <w:sz w:val="18"/>
      <w:szCs w:val="18"/>
    </w:rPr>
  </w:style>
  <w:style w:type="paragraph" w:customStyle="1" w:styleId="1a">
    <w:name w:val="Заголовок1"/>
    <w:basedOn w:val="a0"/>
    <w:next w:val="a6"/>
    <w:qFormat/>
    <w:pPr>
      <w:keepNext/>
      <w:widowControl w:val="0"/>
      <w:tabs>
        <w:tab w:val="clear" w:pos="709"/>
      </w:tabs>
      <w:suppressAutoHyphens/>
      <w:spacing w:before="240" w:after="120" w:line="276" w:lineRule="auto"/>
      <w:ind w:firstLine="0"/>
    </w:pPr>
    <w:rPr>
      <w:rFonts w:ascii="Liberation Sans" w:eastAsia="Droid Sans Fallback" w:hAnsi="Liberation Sans" w:cs="FreeSans"/>
      <w:kern w:val="1"/>
      <w:szCs w:val="28"/>
      <w:lang w:eastAsia="zh-CN" w:bidi="hi-IN"/>
    </w:rPr>
  </w:style>
  <w:style w:type="paragraph" w:customStyle="1" w:styleId="2a">
    <w:name w:val="Указатель2"/>
    <w:basedOn w:val="a0"/>
    <w:qFormat/>
    <w:pPr>
      <w:widowControl w:val="0"/>
      <w:suppressLineNumbers/>
      <w:tabs>
        <w:tab w:val="clear" w:pos="709"/>
      </w:tabs>
      <w:suppressAutoHyphens/>
      <w:spacing w:line="276" w:lineRule="auto"/>
      <w:ind w:firstLine="0"/>
    </w:pPr>
    <w:rPr>
      <w:rFonts w:eastAsia="Droid Sans Fallback" w:cs="FreeSans"/>
      <w:kern w:val="1"/>
      <w:szCs w:val="24"/>
      <w:lang w:eastAsia="zh-CN" w:bidi="hi-IN"/>
    </w:rPr>
  </w:style>
  <w:style w:type="paragraph" w:customStyle="1" w:styleId="1b">
    <w:name w:val="Название объекта1"/>
    <w:basedOn w:val="a0"/>
    <w:qFormat/>
    <w:pPr>
      <w:widowControl w:val="0"/>
      <w:suppressLineNumbers/>
      <w:tabs>
        <w:tab w:val="clear" w:pos="709"/>
      </w:tabs>
      <w:suppressAutoHyphens/>
      <w:spacing w:before="120" w:after="120" w:line="276" w:lineRule="auto"/>
      <w:ind w:firstLine="0"/>
    </w:pPr>
    <w:rPr>
      <w:rFonts w:eastAsia="Droid Sans Fallback" w:cs="FreeSans"/>
      <w:i/>
      <w:iCs/>
      <w:kern w:val="1"/>
      <w:sz w:val="24"/>
      <w:szCs w:val="24"/>
      <w:lang w:eastAsia="zh-CN" w:bidi="hi-IN"/>
    </w:rPr>
  </w:style>
  <w:style w:type="paragraph" w:customStyle="1" w:styleId="1c">
    <w:name w:val="Указатель1"/>
    <w:basedOn w:val="a0"/>
    <w:qFormat/>
    <w:pPr>
      <w:widowControl w:val="0"/>
      <w:suppressLineNumbers/>
      <w:tabs>
        <w:tab w:val="clear" w:pos="709"/>
      </w:tabs>
      <w:suppressAutoHyphens/>
      <w:spacing w:line="276" w:lineRule="auto"/>
      <w:ind w:firstLine="0"/>
    </w:pPr>
    <w:rPr>
      <w:rFonts w:eastAsia="Droid Sans Fallback" w:cs="FreeSans"/>
      <w:kern w:val="1"/>
      <w:szCs w:val="24"/>
      <w:lang w:eastAsia="zh-CN" w:bidi="hi-IN"/>
    </w:rPr>
  </w:style>
  <w:style w:type="paragraph" w:customStyle="1" w:styleId="affe">
    <w:name w:val="По центру"/>
    <w:basedOn w:val="a6"/>
    <w:qFormat/>
    <w:pPr>
      <w:widowControl w:val="0"/>
      <w:tabs>
        <w:tab w:val="clear" w:pos="709"/>
      </w:tabs>
      <w:suppressAutoHyphens/>
      <w:spacing w:after="140" w:line="288" w:lineRule="auto"/>
      <w:jc w:val="center"/>
    </w:pPr>
    <w:rPr>
      <w:rFonts w:eastAsia="Droid Sans Fallback" w:cs="FreeSans"/>
      <w:kern w:val="1"/>
      <w:sz w:val="28"/>
      <w:lang w:eastAsia="zh-CN" w:bidi="hi-IN"/>
    </w:rPr>
  </w:style>
  <w:style w:type="paragraph" w:customStyle="1" w:styleId="afff">
    <w:name w:val="По правому краю"/>
    <w:basedOn w:val="a6"/>
    <w:qFormat/>
    <w:pPr>
      <w:widowControl w:val="0"/>
      <w:tabs>
        <w:tab w:val="clear" w:pos="709"/>
      </w:tabs>
      <w:suppressAutoHyphens/>
      <w:spacing w:after="140" w:line="288" w:lineRule="auto"/>
      <w:jc w:val="right"/>
    </w:pPr>
    <w:rPr>
      <w:rFonts w:eastAsia="Droid Sans Fallback" w:cs="FreeSans"/>
      <w:kern w:val="1"/>
      <w:sz w:val="28"/>
      <w:lang w:eastAsia="zh-CN" w:bidi="hi-IN"/>
    </w:rPr>
  </w:style>
  <w:style w:type="paragraph" w:customStyle="1" w:styleId="1d">
    <w:name w:val="Текст1"/>
    <w:basedOn w:val="a0"/>
    <w:qFormat/>
    <w:pPr>
      <w:widowControl w:val="0"/>
      <w:tabs>
        <w:tab w:val="clear" w:pos="709"/>
      </w:tabs>
      <w:spacing w:line="276" w:lineRule="auto"/>
      <w:ind w:firstLine="0"/>
    </w:pPr>
    <w:rPr>
      <w:rFonts w:ascii="Courier New" w:eastAsia="Times New Roman" w:hAnsi="Courier New"/>
      <w:kern w:val="1"/>
      <w:sz w:val="20"/>
      <w:szCs w:val="24"/>
      <w:lang w:eastAsia="zh-CN"/>
    </w:rPr>
  </w:style>
  <w:style w:type="paragraph" w:customStyle="1" w:styleId="afff0">
    <w:name w:val="Заголовок таблицы"/>
    <w:basedOn w:val="affb"/>
    <w:qFormat/>
    <w:pPr>
      <w:tabs>
        <w:tab w:val="clear" w:pos="709"/>
      </w:tabs>
      <w:spacing w:line="276" w:lineRule="auto"/>
      <w:jc w:val="center"/>
    </w:pPr>
    <w:rPr>
      <w:rFonts w:ascii="Times New Roman" w:eastAsia="Droid Sans Fallback" w:hAnsi="Times New Roman"/>
      <w:b/>
      <w:bCs/>
      <w:sz w:val="28"/>
    </w:rPr>
  </w:style>
  <w:style w:type="paragraph" w:customStyle="1" w:styleId="2b">
    <w:name w:val="Текст2"/>
    <w:basedOn w:val="a0"/>
    <w:qFormat/>
    <w:pPr>
      <w:widowControl w:val="0"/>
      <w:tabs>
        <w:tab w:val="clear" w:pos="709"/>
      </w:tabs>
      <w:suppressAutoHyphens/>
      <w:spacing w:line="276" w:lineRule="auto"/>
      <w:ind w:firstLine="0"/>
    </w:pPr>
    <w:rPr>
      <w:rFonts w:ascii="Courier New" w:eastAsia="Droid Sans Fallback" w:hAnsi="Courier New" w:cs="Courier New"/>
      <w:kern w:val="1"/>
      <w:sz w:val="20"/>
      <w:szCs w:val="24"/>
      <w:lang w:eastAsia="zh-CN" w:bidi="hi-IN"/>
    </w:rPr>
  </w:style>
  <w:style w:type="paragraph" w:customStyle="1" w:styleId="afff1">
    <w:name w:val="СписЛит"/>
    <w:basedOn w:val="a0"/>
    <w:qFormat/>
    <w:pPr>
      <w:widowControl w:val="0"/>
      <w:tabs>
        <w:tab w:val="clear" w:pos="709"/>
        <w:tab w:val="left" w:pos="680"/>
      </w:tabs>
      <w:suppressAutoHyphens/>
      <w:spacing w:line="240" w:lineRule="atLeast"/>
      <w:ind w:left="680" w:firstLine="454"/>
    </w:pPr>
    <w:rPr>
      <w:rFonts w:eastAsia="Droid Sans Fallback" w:cs="FreeSans"/>
      <w:kern w:val="1"/>
      <w:sz w:val="20"/>
      <w:szCs w:val="24"/>
      <w:lang w:eastAsia="zh-CN" w:bidi="hi-IN"/>
    </w:rPr>
  </w:style>
  <w:style w:type="character" w:customStyle="1" w:styleId="32">
    <w:name w:val="Основной текст 3 Знак"/>
    <w:basedOn w:val="a1"/>
    <w:link w:val="31"/>
    <w:qFormat/>
    <w:rPr>
      <w:rFonts w:ascii="Times New Roman" w:eastAsia="Calibri" w:hAnsi="Times New Roman" w:cs="Times New Roman"/>
      <w:sz w:val="16"/>
      <w:szCs w:val="16"/>
      <w:lang w:val="ru-RU" w:eastAsia="ru-RU"/>
    </w:rPr>
  </w:style>
  <w:style w:type="character" w:customStyle="1" w:styleId="accesshide">
    <w:name w:val="accesshide"/>
    <w:qFormat/>
  </w:style>
  <w:style w:type="paragraph" w:customStyle="1" w:styleId="afff2">
    <w:name w:val="Звичайний"/>
    <w:basedOn w:val="a0"/>
    <w:next w:val="a0"/>
    <w:qFormat/>
    <w:pPr>
      <w:tabs>
        <w:tab w:val="clear" w:pos="709"/>
      </w:tabs>
      <w:suppressAutoHyphens/>
      <w:autoSpaceDE w:val="0"/>
      <w:spacing w:line="240" w:lineRule="auto"/>
      <w:ind w:firstLine="0"/>
    </w:pPr>
    <w:rPr>
      <w:rFonts w:eastAsia="Times New Roman"/>
      <w:sz w:val="24"/>
      <w:szCs w:val="24"/>
      <w:lang w:eastAsia="ar-SA"/>
    </w:rPr>
  </w:style>
  <w:style w:type="character" w:customStyle="1" w:styleId="A00">
    <w:name w:val="A0"/>
    <w:uiPriority w:val="99"/>
    <w:qFormat/>
    <w:rPr>
      <w:b/>
      <w:bCs/>
      <w:color w:val="000000"/>
      <w:sz w:val="28"/>
      <w:szCs w:val="28"/>
    </w:rPr>
  </w:style>
  <w:style w:type="paragraph" w:customStyle="1" w:styleId="1e">
    <w:name w:val="Без интервала1"/>
    <w:link w:val="afff3"/>
    <w:uiPriority w:val="1"/>
    <w:qFormat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afff3">
    <w:name w:val="Без интервала Знак"/>
    <w:link w:val="1e"/>
    <w:uiPriority w:val="1"/>
    <w:qFormat/>
    <w:rPr>
      <w:rFonts w:ascii="Calibri" w:eastAsia="Times New Roman" w:hAnsi="Calibri" w:cs="Times New Roman"/>
      <w:lang w:eastAsia="uk-UA"/>
    </w:rPr>
  </w:style>
  <w:style w:type="character" w:customStyle="1" w:styleId="FontStyle31">
    <w:name w:val="Font Style31"/>
    <w:qFormat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qFormat/>
    <w:rPr>
      <w:rFonts w:ascii="Times New Roman" w:hAnsi="Times New Roman" w:cs="Times New Roman"/>
      <w:sz w:val="26"/>
      <w:szCs w:val="26"/>
    </w:rPr>
  </w:style>
  <w:style w:type="character" w:customStyle="1" w:styleId="afe">
    <w:name w:val="Подзаголовок Знак"/>
    <w:basedOn w:val="a1"/>
    <w:link w:val="afd"/>
    <w:uiPriority w:val="99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a1">
    <w:name w:val="Pa1"/>
    <w:basedOn w:val="Default"/>
    <w:next w:val="Default"/>
    <w:uiPriority w:val="99"/>
    <w:qFormat/>
    <w:pPr>
      <w:autoSpaceDE w:val="0"/>
      <w:autoSpaceDN w:val="0"/>
      <w:adjustRightInd w:val="0"/>
      <w:spacing w:line="241" w:lineRule="atLeast"/>
    </w:pPr>
    <w:rPr>
      <w:rFonts w:eastAsia="Calibri"/>
      <w:color w:val="auto"/>
      <w:lang w:eastAsia="ru-RU"/>
    </w:rPr>
  </w:style>
  <w:style w:type="paragraph" w:customStyle="1" w:styleId="font8">
    <w:name w:val="font_8"/>
    <w:basedOn w:val="a0"/>
    <w:qFormat/>
    <w:pPr>
      <w:tabs>
        <w:tab w:val="clear" w:pos="709"/>
      </w:tabs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uk-UA" w:eastAsia="uk-UA"/>
    </w:rPr>
  </w:style>
  <w:style w:type="paragraph" w:customStyle="1" w:styleId="font7">
    <w:name w:val="font_7"/>
    <w:basedOn w:val="a0"/>
    <w:qFormat/>
    <w:pPr>
      <w:tabs>
        <w:tab w:val="clear" w:pos="709"/>
      </w:tabs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uk-UA" w:eastAsia="uk-UA"/>
    </w:rPr>
  </w:style>
  <w:style w:type="paragraph" w:customStyle="1" w:styleId="36">
    <w:name w:val="Абзац списка3"/>
    <w:basedOn w:val="a0"/>
    <w:qFormat/>
    <w:pPr>
      <w:tabs>
        <w:tab w:val="clear" w:pos="709"/>
      </w:tabs>
      <w:suppressAutoHyphens/>
      <w:spacing w:after="200" w:line="276" w:lineRule="auto"/>
      <w:ind w:left="720" w:firstLine="0"/>
      <w:contextualSpacing/>
      <w:jc w:val="left"/>
    </w:pPr>
    <w:rPr>
      <w:rFonts w:ascii="Calibri" w:eastAsia="Droid Sans Fallback" w:hAnsi="Calibri" w:cs="Calibri"/>
      <w:color w:val="00000A"/>
      <w:kern w:val="1"/>
      <w:sz w:val="22"/>
    </w:rPr>
  </w:style>
  <w:style w:type="paragraph" w:customStyle="1" w:styleId="afff4">
    <w:name w:val="Таблица"/>
    <w:basedOn w:val="a0"/>
    <w:link w:val="afff5"/>
    <w:qFormat/>
    <w:pPr>
      <w:widowControl w:val="0"/>
      <w:tabs>
        <w:tab w:val="clear" w:pos="709"/>
      </w:tabs>
      <w:autoSpaceDE w:val="0"/>
      <w:autoSpaceDN w:val="0"/>
      <w:adjustRightInd w:val="0"/>
      <w:spacing w:line="240" w:lineRule="auto"/>
      <w:ind w:firstLine="0"/>
      <w:jc w:val="center"/>
    </w:pPr>
    <w:rPr>
      <w:rFonts w:eastAsia="Times New Roman"/>
      <w:sz w:val="24"/>
      <w:szCs w:val="28"/>
      <w:lang w:val="uk-UA"/>
    </w:rPr>
  </w:style>
  <w:style w:type="character" w:customStyle="1" w:styleId="afff5">
    <w:name w:val="Таблица Знак"/>
    <w:link w:val="afff4"/>
    <w:qFormat/>
    <w:rPr>
      <w:rFonts w:ascii="Times New Roman" w:eastAsia="Times New Roman" w:hAnsi="Times New Roman" w:cs="Times New Roman"/>
      <w:sz w:val="24"/>
      <w:szCs w:val="28"/>
    </w:rPr>
  </w:style>
  <w:style w:type="paragraph" w:customStyle="1" w:styleId="1f">
    <w:name w:val="Заголовок оглавления1"/>
    <w:basedOn w:val="1"/>
    <w:next w:val="a0"/>
    <w:uiPriority w:val="39"/>
    <w:unhideWhenUsed/>
    <w:qFormat/>
    <w:pPr>
      <w:pageBreakBefore w:val="0"/>
      <w:tabs>
        <w:tab w:val="clear" w:pos="709"/>
      </w:tabs>
      <w:spacing w:before="480" w:line="276" w:lineRule="auto"/>
      <w:ind w:firstLine="0"/>
      <w:jc w:val="left"/>
      <w:outlineLvl w:val="9"/>
    </w:pPr>
    <w:rPr>
      <w:rFonts w:ascii="Cambria" w:hAnsi="Cambria"/>
      <w:caps w:val="0"/>
      <w:color w:val="365F91"/>
      <w:lang w:val="uk-UA" w:eastAsia="uk-UA"/>
    </w:rPr>
  </w:style>
  <w:style w:type="paragraph" w:customStyle="1" w:styleId="afff6">
    <w:name w:val="обычный"/>
    <w:basedOn w:val="a0"/>
    <w:qFormat/>
    <w:pPr>
      <w:tabs>
        <w:tab w:val="clear" w:pos="709"/>
      </w:tabs>
      <w:spacing w:line="240" w:lineRule="auto"/>
      <w:ind w:firstLine="0"/>
      <w:jc w:val="left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uiPriority w:val="99"/>
    <w:qFormat/>
    <w:pPr>
      <w:tabs>
        <w:tab w:val="clear" w:pos="709"/>
      </w:tabs>
      <w:suppressAutoHyphens/>
      <w:autoSpaceDE w:val="0"/>
      <w:autoSpaceDN w:val="0"/>
      <w:spacing w:line="240" w:lineRule="auto"/>
      <w:ind w:firstLine="0"/>
      <w:jc w:val="left"/>
    </w:pPr>
    <w:rPr>
      <w:rFonts w:eastAsia="MS Mincho"/>
      <w:szCs w:val="28"/>
    </w:rPr>
  </w:style>
  <w:style w:type="paragraph" w:customStyle="1" w:styleId="320">
    <w:name w:val="Основной текст с отступом 32"/>
    <w:basedOn w:val="a0"/>
    <w:uiPriority w:val="99"/>
    <w:qFormat/>
    <w:pPr>
      <w:tabs>
        <w:tab w:val="clear" w:pos="709"/>
      </w:tabs>
      <w:suppressAutoHyphens/>
      <w:autoSpaceDE w:val="0"/>
      <w:autoSpaceDN w:val="0"/>
      <w:spacing w:after="120" w:line="240" w:lineRule="auto"/>
      <w:ind w:left="283" w:firstLine="0"/>
      <w:jc w:val="left"/>
    </w:pPr>
    <w:rPr>
      <w:rFonts w:eastAsia="MS Mincho"/>
      <w:color w:val="000000"/>
      <w:sz w:val="16"/>
      <w:szCs w:val="16"/>
    </w:rPr>
  </w:style>
  <w:style w:type="paragraph" w:styleId="afff7">
    <w:name w:val="List Paragraph"/>
    <w:basedOn w:val="a0"/>
    <w:uiPriority w:val="34"/>
    <w:qFormat/>
    <w:rsid w:val="008E7834"/>
    <w:pPr>
      <w:tabs>
        <w:tab w:val="clear" w:pos="709"/>
      </w:tabs>
      <w:spacing w:line="240" w:lineRule="auto"/>
      <w:ind w:left="720" w:firstLine="0"/>
      <w:jc w:val="left"/>
    </w:pPr>
    <w:rPr>
      <w:rFonts w:eastAsia="MS Mincho"/>
      <w:sz w:val="24"/>
      <w:szCs w:val="24"/>
      <w:lang w:val="en-US"/>
    </w:rPr>
  </w:style>
  <w:style w:type="paragraph" w:customStyle="1" w:styleId="docdata">
    <w:name w:val="docdata"/>
    <w:aliases w:val="docy,v5,7952,baiaagaaboqcaaadsr0aaavxhqaaaaaaaaaaaaaaaaaaaaaaaaaaaaaaaaaaaaaaaaaaaaaaaaaaaaaaaaaaaaaaaaaaaaaaaaaaaaaaaaaaaaaaaaaaaaaaaaaaaaaaaaaaaaaaaaaaaaaaaaaaaaaaaaaaaaaaaaaaaaaaaaaaaaaaaaaaaaaaaaaaaaaaaaaaaaaaaaaaaaaaaaaaaaaaaaaaaaaaaaaaaaaa"/>
    <w:basedOn w:val="a0"/>
    <w:rsid w:val="000E2F35"/>
    <w:pPr>
      <w:tabs>
        <w:tab w:val="clear" w:pos="709"/>
      </w:tabs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itics.ellib.org.ua/pages-cat-171.html" TargetMode="External"/><Relationship Id="rId13" Type="http://schemas.openxmlformats.org/officeDocument/2006/relationships/hyperlink" Target="https://prozhito.org/" TargetMode="External"/><Relationship Id="rId18" Type="http://schemas.openxmlformats.org/officeDocument/2006/relationships/hyperlink" Target="https://lib.guides.umd.edu/c.php?g=466216&amp;p=3189977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archeos.org.ua/?page_id=16539" TargetMode="External"/><Relationship Id="rId17" Type="http://schemas.openxmlformats.org/officeDocument/2006/relationships/hyperlink" Target="http://www.uiweb.uidaho.edu/special-collections/other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bguides.bgsu.edu/c.php?g=227153&amp;p=150567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source.history.org.ua/cgi-bin/eiu/history.exe?C21COM=S&amp;I21DBN=ELIB&amp;P21DBN=ELIB&amp;S21FMT=brief_elib&amp;S21ALL=(%3C.%3EIHU%3D!%3C.%3E)&amp;S21SRW=dp&amp;S21SRD=DOWN&amp;S21STN=1&amp;S21REF=15&amp;S21CNR=10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ap.bl.uk/project/EAP164" TargetMode="External"/><Relationship Id="rId10" Type="http://schemas.openxmlformats.org/officeDocument/2006/relationships/hyperlink" Target="https://archive.org/details/shortguidetowrit00mari/mode/2up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htyvo.org.ua/authors/Makarchuk_Stepan/Pysemni_dzherela_z_istorii_Ukrainy/" TargetMode="External"/><Relationship Id="rId14" Type="http://schemas.openxmlformats.org/officeDocument/2006/relationships/hyperlink" Target="https://chtyvo.org.ua/genre/istorychna/book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6</cp:revision>
  <dcterms:created xsi:type="dcterms:W3CDTF">2023-01-31T16:33:00Z</dcterms:created>
  <dcterms:modified xsi:type="dcterms:W3CDTF">2023-01-31T19:24:00Z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1033-10.1.0.5503</vt:lpwstr>
  </property>
</Properties>
</file>