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8026" w14:textId="1CA6C0C5" w:rsidR="00237BEA" w:rsidRPr="006C3DFE" w:rsidRDefault="00237BEA" w:rsidP="00D123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3DF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</w:t>
      </w:r>
      <w:r w:rsidR="00661A82" w:rsidRPr="006C3DF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атика</w:t>
      </w:r>
      <w:r w:rsidRPr="006C3D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рефератів</w:t>
      </w:r>
      <w:r w:rsidR="00661A82" w:rsidRPr="006C3D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курсу «Психологічна допомога сім</w:t>
      </w:r>
      <w:r w:rsidR="00661A82" w:rsidRPr="006C3DF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661A82" w:rsidRPr="006C3DFE">
        <w:rPr>
          <w:rFonts w:ascii="Times New Roman" w:hAnsi="Times New Roman" w:cs="Times New Roman"/>
          <w:b/>
          <w:bCs/>
          <w:sz w:val="28"/>
          <w:szCs w:val="28"/>
          <w:lang w:val="uk-UA"/>
        </w:rPr>
        <w:t>ї»</w:t>
      </w:r>
    </w:p>
    <w:p w14:paraId="328030A9" w14:textId="1B454D1D" w:rsidR="00237BEA" w:rsidRPr="00F45CFA" w:rsidRDefault="00661A82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Методи та напрямки психологічної допомоги сім’ям. </w:t>
      </w:r>
    </w:p>
    <w:p w14:paraId="7AD78ACC" w14:textId="74EED5DD" w:rsidR="00237BEA" w:rsidRDefault="00661A82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Види психологічної допомоги сім’ї. </w:t>
      </w:r>
    </w:p>
    <w:p w14:paraId="779F17E7" w14:textId="44B27510" w:rsidR="004C1AB8" w:rsidRPr="004C1AB8" w:rsidRDefault="004C1AB8" w:rsidP="004C1A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1AB8">
        <w:rPr>
          <w:rFonts w:ascii="Times New Roman" w:hAnsi="Times New Roman" w:cs="Times New Roman"/>
          <w:sz w:val="28"/>
          <w:szCs w:val="28"/>
          <w:lang w:val="uk-UA"/>
        </w:rPr>
        <w:t>. Особливості сімейного консультування, стадії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B8">
        <w:rPr>
          <w:rFonts w:ascii="Times New Roman" w:hAnsi="Times New Roman" w:cs="Times New Roman"/>
          <w:sz w:val="28"/>
          <w:szCs w:val="28"/>
          <w:lang w:val="uk-UA"/>
        </w:rPr>
        <w:t xml:space="preserve">консультування. </w:t>
      </w:r>
    </w:p>
    <w:p w14:paraId="60C551D9" w14:textId="2CE2225B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Основні компоненти психологічної готовності до шлюбу. </w:t>
      </w:r>
    </w:p>
    <w:p w14:paraId="2FE96BFE" w14:textId="6E3C657C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отив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вступу до шлюбу у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дисфункціональних</w:t>
      </w:r>
      <w:proofErr w:type="spellEnd"/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сім’ях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: теоретичний</w:t>
      </w:r>
      <w:r w:rsidR="00F45CF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аналіз.</w:t>
      </w:r>
    </w:p>
    <w:p w14:paraId="7F1BE1FD" w14:textId="2561CEB9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Сімейне благополуччя як фактор психічного здоров’я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людини. </w:t>
      </w:r>
    </w:p>
    <w:p w14:paraId="6BB99953" w14:textId="3B7111B8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Кризи розвитку шлюбу. </w:t>
      </w:r>
    </w:p>
    <w:p w14:paraId="4A3BED14" w14:textId="4BDB8FA3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Моделі взаємовідносин подружжя у сім’ї. </w:t>
      </w:r>
    </w:p>
    <w:p w14:paraId="23B2CB9F" w14:textId="57CC8BC2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Сімейне спілкування як фактор успіху сім’ї. </w:t>
      </w:r>
    </w:p>
    <w:p w14:paraId="13F8D6A5" w14:textId="625F3610" w:rsidR="00D12310" w:rsidRPr="00F45CFA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Розлучення як соціально-психологічний феномен. </w:t>
      </w:r>
    </w:p>
    <w:p w14:paraId="6F76BD98" w14:textId="088E9478" w:rsidR="00D12310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Психологічна допомога подружжю під час розлучення. </w:t>
      </w:r>
    </w:p>
    <w:p w14:paraId="5198FA54" w14:textId="68C19E17" w:rsidR="00D12310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. Психологічна підтримка дитини в ситуації розлучення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батьків.</w:t>
      </w:r>
    </w:p>
    <w:p w14:paraId="61521CC3" w14:textId="72CFCD58" w:rsidR="00D12310" w:rsidRPr="00F45CFA" w:rsidRDefault="00D12310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C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45CFA">
        <w:rPr>
          <w:rFonts w:ascii="Times New Roman" w:hAnsi="Times New Roman" w:cs="Times New Roman"/>
          <w:sz w:val="28"/>
          <w:szCs w:val="28"/>
          <w:lang w:val="uk-UA"/>
        </w:rPr>
        <w:t>. Психологічні особливості батьківського відношення до</w:t>
      </w:r>
      <w:r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єдиної дитини. </w:t>
      </w:r>
    </w:p>
    <w:p w14:paraId="2CA87930" w14:textId="596B8C67" w:rsidR="00D12310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. Психологічні особливості багатодітної сім’ї.</w:t>
      </w:r>
    </w:p>
    <w:p w14:paraId="39F4B849" w14:textId="385BF700" w:rsidR="00237BEA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>-батьківські взаємини шкільного віку.</w:t>
      </w:r>
    </w:p>
    <w:p w14:paraId="7C4E8BE0" w14:textId="458F6E6D" w:rsidR="00237BEA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-батьківські взаємини </w:t>
      </w:r>
      <w:proofErr w:type="spellStart"/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>підліткого</w:t>
      </w:r>
      <w:proofErr w:type="spellEnd"/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віку.</w:t>
      </w:r>
    </w:p>
    <w:p w14:paraId="6C591BE4" w14:textId="5ACA8AC9" w:rsidR="00237BEA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7BEA" w:rsidRPr="00F45CFA">
        <w:rPr>
          <w:rFonts w:ascii="Times New Roman" w:hAnsi="Times New Roman" w:cs="Times New Roman"/>
          <w:sz w:val="28"/>
          <w:szCs w:val="28"/>
          <w:lang w:val="uk-UA"/>
        </w:rPr>
        <w:t>. Психологічна допомога дитині в неповній сім’ї.</w:t>
      </w:r>
    </w:p>
    <w:p w14:paraId="1F6F9339" w14:textId="22095584" w:rsidR="009B2027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2310" w:rsidRPr="00F45CFA">
        <w:rPr>
          <w:rFonts w:ascii="Times New Roman" w:hAnsi="Times New Roman" w:cs="Times New Roman"/>
          <w:sz w:val="28"/>
          <w:szCs w:val="28"/>
          <w:lang w:val="uk-UA"/>
        </w:rPr>
        <w:t>Особливості виховання та взаємодії з дитиною</w:t>
      </w:r>
      <w:r w:rsidR="00661A82" w:rsidRPr="00F45CFA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потребами.</w:t>
      </w:r>
    </w:p>
    <w:p w14:paraId="2EA5F2AA" w14:textId="7F1BAB47" w:rsidR="009B2027" w:rsidRPr="004C1AB8" w:rsidRDefault="00872C03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B20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1AB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допомога сім</w:t>
      </w:r>
      <w:r w:rsidR="004C1AB8" w:rsidRPr="004C1AB8">
        <w:rPr>
          <w:rFonts w:ascii="Times New Roman" w:hAnsi="Times New Roman" w:cs="Times New Roman"/>
          <w:sz w:val="28"/>
          <w:szCs w:val="28"/>
        </w:rPr>
        <w:t>’</w:t>
      </w:r>
      <w:r w:rsidR="004C1AB8">
        <w:rPr>
          <w:rFonts w:ascii="Times New Roman" w:hAnsi="Times New Roman" w:cs="Times New Roman"/>
          <w:sz w:val="28"/>
          <w:szCs w:val="28"/>
          <w:lang w:val="uk-UA"/>
        </w:rPr>
        <w:t>ї військовослужбовця: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можливих</w:t>
      </w:r>
      <w:r w:rsidR="004C1AB8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 у системі відносин. </w:t>
      </w:r>
    </w:p>
    <w:p w14:paraId="044DA8FD" w14:textId="40F404D7" w:rsidR="009B2027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2C0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1AB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психологічної допомоги важкохворим та помираючим членам сім</w:t>
      </w:r>
      <w:r w:rsidR="004C1AB8" w:rsidRPr="004C1AB8">
        <w:rPr>
          <w:rFonts w:ascii="Times New Roman" w:hAnsi="Times New Roman" w:cs="Times New Roman"/>
          <w:sz w:val="28"/>
          <w:szCs w:val="28"/>
        </w:rPr>
        <w:t>’</w:t>
      </w:r>
      <w:r w:rsidR="004C1AB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38A8C985" w14:textId="77777777" w:rsidR="004C1AB8" w:rsidRPr="004C1AB8" w:rsidRDefault="004C1AB8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EDCFC" w14:textId="77777777" w:rsidR="009B2027" w:rsidRPr="00F45CFA" w:rsidRDefault="009B2027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24994D" w14:textId="3208A74E" w:rsidR="00336D1E" w:rsidRPr="00F45CFA" w:rsidRDefault="00336D1E" w:rsidP="00F45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D1E" w:rsidRPr="00F4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A"/>
    <w:rsid w:val="00192CFA"/>
    <w:rsid w:val="00237BEA"/>
    <w:rsid w:val="00336D1E"/>
    <w:rsid w:val="004C1AB8"/>
    <w:rsid w:val="00661A82"/>
    <w:rsid w:val="006C3DFE"/>
    <w:rsid w:val="00872C03"/>
    <w:rsid w:val="009B2027"/>
    <w:rsid w:val="00D12310"/>
    <w:rsid w:val="00F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0A61"/>
  <w15:chartTrackingRefBased/>
  <w15:docId w15:val="{9041AB14-20E2-4DFC-B1A3-0DB7503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2023-02-02T07:47:00Z</dcterms:created>
  <dcterms:modified xsi:type="dcterms:W3CDTF">2023-02-02T08:15:00Z</dcterms:modified>
</cp:coreProperties>
</file>