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12B" w:rsidRPr="00BE212B" w:rsidRDefault="00BE212B">
      <w:pPr>
        <w:rPr>
          <w:rFonts w:ascii="Times New Roman" w:hAnsi="Times New Roman" w:cs="Times New Roman"/>
          <w:b/>
        </w:rPr>
      </w:pPr>
      <w:r w:rsidRPr="00BE212B">
        <w:rPr>
          <w:rFonts w:ascii="Times New Roman" w:hAnsi="Times New Roman" w:cs="Times New Roman"/>
          <w:b/>
        </w:rPr>
        <w:t>Теорія конфлікту.</w:t>
      </w:r>
      <w:r w:rsidR="00F4747A">
        <w:rPr>
          <w:rFonts w:ascii="Times New Roman" w:hAnsi="Times New Roman" w:cs="Times New Roman"/>
          <w:b/>
        </w:rPr>
        <w:t xml:space="preserve"> Поняття. Структура. Аналіз. Стратегії поведінки. Модель «Айсберг».</w:t>
      </w:r>
    </w:p>
    <w:p w:rsidR="00A011FB" w:rsidRPr="00BE212B" w:rsidRDefault="00D34143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>Конфлікт є невід’ємною</w:t>
      </w:r>
      <w:r w:rsidR="00A011FB" w:rsidRPr="00BE212B">
        <w:rPr>
          <w:rFonts w:ascii="Times New Roman" w:hAnsi="Times New Roman" w:cs="Times New Roman"/>
        </w:rPr>
        <w:t xml:space="preserve"> частиною нашого життя. Та, переважно, саме поняття конфлікту асоціюється з чимось негативним, неприємним. Проте, с</w:t>
      </w:r>
      <w:r w:rsidR="00A011FB" w:rsidRPr="00BE212B">
        <w:rPr>
          <w:rFonts w:ascii="Times New Roman" w:hAnsi="Times New Roman" w:cs="Times New Roman"/>
        </w:rPr>
        <w:t>аме конфлікт допомагає людям переосмислити й задуматися над тим, що відбувається, виробивши при цьому правильне рішення в ситуації, що склалася.</w:t>
      </w:r>
      <w:r w:rsidR="00A011FB" w:rsidRPr="00BE212B">
        <w:rPr>
          <w:rFonts w:ascii="Times New Roman" w:hAnsi="Times New Roman" w:cs="Times New Roman"/>
        </w:rPr>
        <w:t xml:space="preserve"> </w:t>
      </w:r>
    </w:p>
    <w:p w:rsidR="009A511C" w:rsidRDefault="00A011FB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 xml:space="preserve">Визначень конфлікту існує велика кількість. </w:t>
      </w:r>
      <w:r w:rsidR="009A511C">
        <w:rPr>
          <w:rFonts w:ascii="Times New Roman" w:hAnsi="Times New Roman" w:cs="Times New Roman"/>
        </w:rPr>
        <w:t xml:space="preserve">Зупинимось на наступному. </w:t>
      </w:r>
    </w:p>
    <w:p w:rsidR="00840821" w:rsidRPr="00BE212B" w:rsidRDefault="00A011FB">
      <w:pPr>
        <w:rPr>
          <w:rFonts w:ascii="Times New Roman" w:hAnsi="Times New Roman" w:cs="Times New Roman"/>
        </w:rPr>
      </w:pPr>
      <w:r w:rsidRPr="009A511C">
        <w:rPr>
          <w:rFonts w:ascii="Times New Roman" w:hAnsi="Times New Roman" w:cs="Times New Roman"/>
          <w:b/>
        </w:rPr>
        <w:t>Конфлікт</w:t>
      </w:r>
      <w:r w:rsidRPr="00BE212B">
        <w:rPr>
          <w:rFonts w:ascii="Times New Roman" w:hAnsi="Times New Roman" w:cs="Times New Roman"/>
        </w:rPr>
        <w:t xml:space="preserve"> (від лат. </w:t>
      </w:r>
      <w:proofErr w:type="spellStart"/>
      <w:r w:rsidRPr="00BE212B">
        <w:rPr>
          <w:rFonts w:ascii="Times New Roman" w:hAnsi="Times New Roman" w:cs="Times New Roman"/>
        </w:rPr>
        <w:t>conflictus</w:t>
      </w:r>
      <w:proofErr w:type="spellEnd"/>
      <w:r w:rsidRPr="00BE212B">
        <w:rPr>
          <w:rFonts w:ascii="Times New Roman" w:hAnsi="Times New Roman" w:cs="Times New Roman"/>
        </w:rPr>
        <w:t xml:space="preserve"> — зіткнення) — зіткнення проти</w:t>
      </w:r>
      <w:r w:rsidRPr="00BE212B">
        <w:rPr>
          <w:rFonts w:ascii="Times New Roman" w:hAnsi="Times New Roman" w:cs="Times New Roman"/>
        </w:rPr>
        <w:t>лежно спрямованих цілей, інтересів, позицій або поглядів опонентів — суб’єктів соціальної взаємодії. Кожна сторона робить усе, аби була прийнята її точка зору чи мета, і заважає іншій стороні робити те ж саме.</w:t>
      </w:r>
    </w:p>
    <w:p w:rsidR="000A1A2F" w:rsidRPr="009A511C" w:rsidRDefault="000A1A2F">
      <w:pPr>
        <w:rPr>
          <w:rFonts w:ascii="Times New Roman" w:hAnsi="Times New Roman" w:cs="Times New Roman"/>
          <w:b/>
        </w:rPr>
      </w:pPr>
      <w:r w:rsidRPr="009A511C">
        <w:rPr>
          <w:rFonts w:ascii="Times New Roman" w:hAnsi="Times New Roman" w:cs="Times New Roman"/>
          <w:b/>
        </w:rPr>
        <w:t>Властивості та ознаки конфлікту</w:t>
      </w:r>
      <w:r w:rsidR="00A011FB" w:rsidRPr="009A511C">
        <w:rPr>
          <w:rFonts w:ascii="Times New Roman" w:hAnsi="Times New Roman" w:cs="Times New Roman"/>
          <w:b/>
        </w:rPr>
        <w:t xml:space="preserve">: </w:t>
      </w:r>
    </w:p>
    <w:p w:rsidR="000A1A2F" w:rsidRPr="00BE212B" w:rsidRDefault="00A011FB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>• наявність ситуації, яка</w:t>
      </w:r>
      <w:r w:rsidR="00BE212B">
        <w:rPr>
          <w:rFonts w:ascii="Times New Roman" w:hAnsi="Times New Roman" w:cs="Times New Roman"/>
        </w:rPr>
        <w:t xml:space="preserve"> сприймається учасниками як кон</w:t>
      </w:r>
      <w:r w:rsidRPr="00BE212B">
        <w:rPr>
          <w:rFonts w:ascii="Times New Roman" w:hAnsi="Times New Roman" w:cs="Times New Roman"/>
        </w:rPr>
        <w:t xml:space="preserve">фліктна; </w:t>
      </w:r>
    </w:p>
    <w:p w:rsidR="000A1A2F" w:rsidRPr="00BE212B" w:rsidRDefault="00A011FB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>• неподільність об’єкта конфлікту, тобто предмет не може бути поділений спр</w:t>
      </w:r>
      <w:r w:rsidR="00BE212B">
        <w:rPr>
          <w:rFonts w:ascii="Times New Roman" w:hAnsi="Times New Roman" w:cs="Times New Roman"/>
        </w:rPr>
        <w:t>аведливо між учасниками конфлік</w:t>
      </w:r>
      <w:r w:rsidRPr="00BE212B">
        <w:rPr>
          <w:rFonts w:ascii="Times New Roman" w:hAnsi="Times New Roman" w:cs="Times New Roman"/>
        </w:rPr>
        <w:t xml:space="preserve">тної взаємодії; </w:t>
      </w:r>
    </w:p>
    <w:p w:rsidR="000A1A2F" w:rsidRPr="00BE212B" w:rsidRDefault="00A011FB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 xml:space="preserve">• активність сторін та бажання продовжувати конфліктну взаємодію задля досягнення своїх цілей, а не пошуку шляхів вирішення конфлікту; </w:t>
      </w:r>
    </w:p>
    <w:p w:rsidR="000A1A2F" w:rsidRPr="00BE212B" w:rsidRDefault="00A011FB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>• невизначеність результа</w:t>
      </w:r>
      <w:r w:rsidR="000A1A2F" w:rsidRPr="00BE212B">
        <w:rPr>
          <w:rFonts w:ascii="Times New Roman" w:hAnsi="Times New Roman" w:cs="Times New Roman"/>
        </w:rPr>
        <w:t>ту, розходження цілей і поведін</w:t>
      </w:r>
      <w:r w:rsidRPr="00BE212B">
        <w:rPr>
          <w:rFonts w:ascii="Times New Roman" w:hAnsi="Times New Roman" w:cs="Times New Roman"/>
        </w:rPr>
        <w:t xml:space="preserve">ки кожної зі сторін. </w:t>
      </w:r>
    </w:p>
    <w:p w:rsidR="00A011FB" w:rsidRPr="00BE212B" w:rsidRDefault="000A1A2F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 xml:space="preserve">Зазвичай конфлікт супроводжується підвищеним </w:t>
      </w:r>
      <w:r w:rsidR="00A011FB" w:rsidRPr="00BE212B">
        <w:rPr>
          <w:rFonts w:ascii="Times New Roman" w:hAnsi="Times New Roman" w:cs="Times New Roman"/>
        </w:rPr>
        <w:t>емоційни</w:t>
      </w:r>
      <w:r w:rsidRPr="00BE212B">
        <w:rPr>
          <w:rFonts w:ascii="Times New Roman" w:hAnsi="Times New Roman" w:cs="Times New Roman"/>
        </w:rPr>
        <w:t>м</w:t>
      </w:r>
      <w:r w:rsidR="00A011FB" w:rsidRPr="00BE212B">
        <w:rPr>
          <w:rFonts w:ascii="Times New Roman" w:hAnsi="Times New Roman" w:cs="Times New Roman"/>
        </w:rPr>
        <w:t xml:space="preserve"> фон</w:t>
      </w:r>
      <w:r w:rsidRPr="00BE212B">
        <w:rPr>
          <w:rFonts w:ascii="Times New Roman" w:hAnsi="Times New Roman" w:cs="Times New Roman"/>
        </w:rPr>
        <w:t>ом, ворожим</w:t>
      </w:r>
      <w:r w:rsidR="00A011FB" w:rsidRPr="00BE212B">
        <w:rPr>
          <w:rFonts w:ascii="Times New Roman" w:hAnsi="Times New Roman" w:cs="Times New Roman"/>
        </w:rPr>
        <w:t xml:space="preserve"> настр</w:t>
      </w:r>
      <w:r w:rsidRPr="00BE212B">
        <w:rPr>
          <w:rFonts w:ascii="Times New Roman" w:hAnsi="Times New Roman" w:cs="Times New Roman"/>
        </w:rPr>
        <w:t>оєм</w:t>
      </w:r>
      <w:r w:rsidR="00A011FB" w:rsidRPr="00BE212B">
        <w:rPr>
          <w:rFonts w:ascii="Times New Roman" w:hAnsi="Times New Roman" w:cs="Times New Roman"/>
        </w:rPr>
        <w:t xml:space="preserve"> та загострення</w:t>
      </w:r>
      <w:r w:rsidRPr="00BE212B">
        <w:rPr>
          <w:rFonts w:ascii="Times New Roman" w:hAnsi="Times New Roman" w:cs="Times New Roman"/>
        </w:rPr>
        <w:t>м</w:t>
      </w:r>
      <w:r w:rsidR="00A011FB" w:rsidRPr="00BE212B">
        <w:rPr>
          <w:rFonts w:ascii="Times New Roman" w:hAnsi="Times New Roman" w:cs="Times New Roman"/>
        </w:rPr>
        <w:t xml:space="preserve"> негативних емоцій</w:t>
      </w:r>
      <w:r w:rsidRPr="00BE212B">
        <w:rPr>
          <w:rFonts w:ascii="Times New Roman" w:hAnsi="Times New Roman" w:cs="Times New Roman"/>
        </w:rPr>
        <w:t>.</w:t>
      </w:r>
    </w:p>
    <w:p w:rsidR="000A1A2F" w:rsidRPr="00BE212B" w:rsidRDefault="000A1A2F">
      <w:pPr>
        <w:rPr>
          <w:rFonts w:ascii="Times New Roman" w:hAnsi="Times New Roman" w:cs="Times New Roman"/>
          <w:b/>
        </w:rPr>
      </w:pPr>
      <w:r w:rsidRPr="00BE212B">
        <w:rPr>
          <w:rFonts w:ascii="Times New Roman" w:hAnsi="Times New Roman" w:cs="Times New Roman"/>
          <w:b/>
        </w:rPr>
        <w:t xml:space="preserve">Конфлікт має свою структуру. До структурних елементів конфлікту відносяться: </w:t>
      </w:r>
    </w:p>
    <w:p w:rsidR="005D4BA9" w:rsidRPr="00BE212B" w:rsidRDefault="005D4BA9" w:rsidP="005D4BA9">
      <w:pPr>
        <w:rPr>
          <w:rFonts w:ascii="Times New Roman" w:hAnsi="Times New Roman" w:cs="Times New Roman"/>
          <w:b/>
          <w:i/>
        </w:rPr>
      </w:pPr>
      <w:r w:rsidRPr="00BE212B">
        <w:rPr>
          <w:rFonts w:ascii="Times New Roman" w:hAnsi="Times New Roman" w:cs="Times New Roman"/>
          <w:b/>
          <w:i/>
          <w:noProof/>
          <w:lang w:eastAsia="ru-RU"/>
        </w:rPr>
        <w:t>Об’є</w:t>
      </w:r>
      <w:r w:rsidR="006A7286" w:rsidRPr="00BE212B">
        <w:rPr>
          <w:rFonts w:ascii="Times New Roman" w:hAnsi="Times New Roman" w:cs="Times New Roman"/>
          <w:b/>
          <w:i/>
          <w:noProof/>
          <w:lang w:eastAsia="ru-RU"/>
        </w:rPr>
        <w:t>ктивні:</w:t>
      </w:r>
    </w:p>
    <w:p w:rsidR="005D4BA9" w:rsidRPr="00BE212B" w:rsidRDefault="005D4BA9" w:rsidP="005D4BA9">
      <w:pPr>
        <w:rPr>
          <w:rFonts w:ascii="Times New Roman" w:eastAsia="+mn-ea" w:hAnsi="Times New Roman" w:cs="Times New Roman"/>
          <w:color w:val="000000"/>
        </w:rPr>
      </w:pPr>
      <w:r w:rsidRPr="00BE212B">
        <w:rPr>
          <w:rFonts w:ascii="Times New Roman" w:hAnsi="Times New Roman" w:cs="Times New Roman"/>
          <w:b/>
        </w:rPr>
        <w:t>1. Учасники конфлікту</w:t>
      </w:r>
      <w:r w:rsidRPr="00BE212B">
        <w:rPr>
          <w:rFonts w:ascii="Times New Roman" w:hAnsi="Times New Roman" w:cs="Times New Roman"/>
        </w:rPr>
        <w:t xml:space="preserve"> - </w:t>
      </w:r>
      <w:r w:rsidRPr="00BE212B">
        <w:rPr>
          <w:rFonts w:ascii="Times New Roman" w:hAnsi="Times New Roman" w:cs="Times New Roman"/>
        </w:rPr>
        <w:t>окремі індивіди, групи людей, органі</w:t>
      </w:r>
      <w:r w:rsidRPr="00BE212B">
        <w:rPr>
          <w:rFonts w:ascii="Times New Roman" w:hAnsi="Times New Roman" w:cs="Times New Roman"/>
        </w:rPr>
        <w:t xml:space="preserve">зації, держави, коаліції держав </w:t>
      </w:r>
      <w:r w:rsidRPr="00BE212B">
        <w:rPr>
          <w:rFonts w:ascii="Times New Roman" w:eastAsia="+mn-ea" w:hAnsi="Times New Roman" w:cs="Times New Roman"/>
          <w:color w:val="000000"/>
        </w:rPr>
        <w:t>(</w:t>
      </w:r>
      <w:r w:rsidRPr="00BE212B">
        <w:rPr>
          <w:rFonts w:ascii="Times New Roman" w:eastAsia="+mn-ea" w:hAnsi="Times New Roman" w:cs="Times New Roman"/>
          <w:color w:val="000000"/>
        </w:rPr>
        <w:t xml:space="preserve">в конфлікті задіяні щонайменше дві сторони, якщо одна із сторін вийде з конфлікту, то він припиниться) </w:t>
      </w:r>
    </w:p>
    <w:p w:rsidR="005D4BA9" w:rsidRPr="00BE212B" w:rsidRDefault="005D4BA9" w:rsidP="005D4BA9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  <w:b/>
        </w:rPr>
        <w:t>2. Предмет конфлікту</w:t>
      </w:r>
      <w:r w:rsidRPr="00BE212B">
        <w:rPr>
          <w:rFonts w:ascii="Times New Roman" w:hAnsi="Times New Roman" w:cs="Times New Roman"/>
        </w:rPr>
        <w:t xml:space="preserve"> – матеріальні, соціальні або духовні цінності, що здатні задоволь</w:t>
      </w:r>
      <w:r w:rsidRPr="00BE212B">
        <w:rPr>
          <w:rFonts w:ascii="Times New Roman" w:hAnsi="Times New Roman" w:cs="Times New Roman"/>
        </w:rPr>
        <w:t>нити потреби сторін та за оволо</w:t>
      </w:r>
      <w:r w:rsidRPr="00BE212B">
        <w:rPr>
          <w:rFonts w:ascii="Times New Roman" w:hAnsi="Times New Roman" w:cs="Times New Roman"/>
        </w:rPr>
        <w:t xml:space="preserve">діння якими виникає протистояння. </w:t>
      </w:r>
    </w:p>
    <w:p w:rsidR="005D4BA9" w:rsidRPr="00BE212B" w:rsidRDefault="005D4BA9" w:rsidP="005D4BA9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  <w:b/>
        </w:rPr>
        <w:t>3. Об’єкт конфлікту</w:t>
      </w:r>
      <w:r w:rsidRPr="00BE212B">
        <w:rPr>
          <w:rFonts w:ascii="Times New Roman" w:hAnsi="Times New Roman" w:cs="Times New Roman"/>
        </w:rPr>
        <w:t xml:space="preserve">– матеріальні, соціальні або духовні цінності, до володіння або </w:t>
      </w:r>
      <w:r w:rsidRPr="00BE212B">
        <w:rPr>
          <w:rFonts w:ascii="Times New Roman" w:hAnsi="Times New Roman" w:cs="Times New Roman"/>
        </w:rPr>
        <w:t>користування якими прагнуть сто</w:t>
      </w:r>
      <w:r w:rsidRPr="00BE212B">
        <w:rPr>
          <w:rFonts w:ascii="Times New Roman" w:hAnsi="Times New Roman" w:cs="Times New Roman"/>
        </w:rPr>
        <w:t>рони конфлікту.</w:t>
      </w:r>
    </w:p>
    <w:p w:rsidR="005D4BA9" w:rsidRPr="00BE212B" w:rsidRDefault="005D4BA9" w:rsidP="005D4BA9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 xml:space="preserve">При цьому предмет конфлікту – це те, що ми бачимо «на поверхні» - реальна ситуація. А об’єкт – цінність, яка може бути прихована за прагненням отримання предмету. (Наприклад, при розподілі посад, предметом конфлікту може виявитись сама посада, а об’єктом – влада, вплив, визнання).   </w:t>
      </w:r>
    </w:p>
    <w:p w:rsidR="005D4BA9" w:rsidRPr="00BE212B" w:rsidRDefault="005D4BA9" w:rsidP="005D4BA9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  <w:b/>
        </w:rPr>
        <w:t>4. Умови, у яких відбувається конфлікт</w:t>
      </w:r>
      <w:r w:rsidRPr="00BE212B">
        <w:rPr>
          <w:rFonts w:ascii="Times New Roman" w:hAnsi="Times New Roman" w:cs="Times New Roman"/>
        </w:rPr>
        <w:t>, — це обставини, за яких виник та розвивається конфлікт і які складають</w:t>
      </w:r>
      <w:r w:rsidRPr="00BE212B">
        <w:rPr>
          <w:rFonts w:ascii="Times New Roman" w:hAnsi="Times New Roman" w:cs="Times New Roman"/>
        </w:rPr>
        <w:t xml:space="preserve"> його </w:t>
      </w:r>
      <w:proofErr w:type="spellStart"/>
      <w:r w:rsidRPr="00BE212B">
        <w:rPr>
          <w:rFonts w:ascii="Times New Roman" w:hAnsi="Times New Roman" w:cs="Times New Roman"/>
        </w:rPr>
        <w:t>ма</w:t>
      </w:r>
      <w:r w:rsidRPr="00BE212B">
        <w:rPr>
          <w:rFonts w:ascii="Times New Roman" w:hAnsi="Times New Roman" w:cs="Times New Roman"/>
        </w:rPr>
        <w:t>кро</w:t>
      </w:r>
      <w:proofErr w:type="spellEnd"/>
      <w:r w:rsidRPr="00BE212B">
        <w:rPr>
          <w:rFonts w:ascii="Times New Roman" w:hAnsi="Times New Roman" w:cs="Times New Roman"/>
        </w:rPr>
        <w:t>- та мікросередовище. Кожен конфлікт має свої просторові (географічні), часові та соціал</w:t>
      </w:r>
      <w:r w:rsidRPr="00BE212B">
        <w:rPr>
          <w:rFonts w:ascii="Times New Roman" w:hAnsi="Times New Roman" w:cs="Times New Roman"/>
        </w:rPr>
        <w:t>ьно-просторові (кількість та ін</w:t>
      </w:r>
      <w:r w:rsidRPr="00BE212B">
        <w:rPr>
          <w:rFonts w:ascii="Times New Roman" w:hAnsi="Times New Roman" w:cs="Times New Roman"/>
        </w:rPr>
        <w:t>тереси людей) межі.</w:t>
      </w:r>
    </w:p>
    <w:p w:rsidR="005D4BA9" w:rsidRPr="00BE212B" w:rsidRDefault="005D4BA9" w:rsidP="005D4BA9">
      <w:pPr>
        <w:rPr>
          <w:rFonts w:ascii="Times New Roman" w:hAnsi="Times New Roman" w:cs="Times New Roman"/>
          <w:b/>
          <w:i/>
        </w:rPr>
      </w:pPr>
      <w:r w:rsidRPr="00BE212B">
        <w:rPr>
          <w:rFonts w:ascii="Times New Roman" w:hAnsi="Times New Roman" w:cs="Times New Roman"/>
          <w:b/>
          <w:i/>
        </w:rPr>
        <w:t>Суб’єктивні:</w:t>
      </w:r>
    </w:p>
    <w:p w:rsidR="006A7286" w:rsidRPr="00BE212B" w:rsidRDefault="005D4BA9" w:rsidP="005D4BA9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 xml:space="preserve">• образ конфлікту — це сприйняття предмета конфлікту його учасниками та відображення його в їхній свідомості; </w:t>
      </w:r>
    </w:p>
    <w:p w:rsidR="006A7286" w:rsidRPr="00BE212B" w:rsidRDefault="005D4BA9" w:rsidP="005D4BA9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>• мотиви конфлікту — сукупн</w:t>
      </w:r>
      <w:r w:rsidR="006A7286" w:rsidRPr="00BE212B">
        <w:rPr>
          <w:rFonts w:ascii="Times New Roman" w:hAnsi="Times New Roman" w:cs="Times New Roman"/>
        </w:rPr>
        <w:t>ість зовнішніх і внутрішніх спо</w:t>
      </w:r>
      <w:r w:rsidRPr="00BE212B">
        <w:rPr>
          <w:rFonts w:ascii="Times New Roman" w:hAnsi="Times New Roman" w:cs="Times New Roman"/>
        </w:rPr>
        <w:t>нукань, які провокують активність сторін та бажання вести конфліктну взаємодію з</w:t>
      </w:r>
      <w:r w:rsidR="006A7286" w:rsidRPr="00BE212B">
        <w:rPr>
          <w:rFonts w:ascii="Times New Roman" w:hAnsi="Times New Roman" w:cs="Times New Roman"/>
        </w:rPr>
        <w:t>адля досягнення своїх цілей (по</w:t>
      </w:r>
      <w:r w:rsidRPr="00BE212B">
        <w:rPr>
          <w:rFonts w:ascii="Times New Roman" w:hAnsi="Times New Roman" w:cs="Times New Roman"/>
        </w:rPr>
        <w:t xml:space="preserve">треби, інтереси, цілі, переконання, позиції). </w:t>
      </w:r>
    </w:p>
    <w:p w:rsidR="006A7286" w:rsidRPr="00BE212B" w:rsidRDefault="005D4BA9" w:rsidP="005D4BA9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>• позиції сторін конфлікту — це</w:t>
      </w:r>
      <w:r w:rsidR="006A7286" w:rsidRPr="00BE212B">
        <w:rPr>
          <w:rFonts w:ascii="Times New Roman" w:hAnsi="Times New Roman" w:cs="Times New Roman"/>
        </w:rPr>
        <w:t xml:space="preserve"> заявлені та відкрито підтри</w:t>
      </w:r>
      <w:r w:rsidRPr="00BE212B">
        <w:rPr>
          <w:rFonts w:ascii="Times New Roman" w:hAnsi="Times New Roman" w:cs="Times New Roman"/>
        </w:rPr>
        <w:t xml:space="preserve">мувані вимоги, бажання, пропозиції сторін конфлікту. </w:t>
      </w:r>
    </w:p>
    <w:p w:rsidR="005D4BA9" w:rsidRPr="00BE212B" w:rsidRDefault="005D4BA9" w:rsidP="005D4BA9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lastRenderedPageBreak/>
        <w:t>• В основі кожного конфлікту незалежно від його перебігу лежать причини його виникнення — явища, події, факти, ситуації, які передують конфлікту і за певних умов виклика</w:t>
      </w:r>
      <w:r w:rsidR="006A7286" w:rsidRPr="00BE212B">
        <w:rPr>
          <w:rFonts w:ascii="Times New Roman" w:hAnsi="Times New Roman" w:cs="Times New Roman"/>
        </w:rPr>
        <w:t xml:space="preserve">ють конфлікт. </w:t>
      </w:r>
    </w:p>
    <w:p w:rsidR="006A7286" w:rsidRPr="00BE212B" w:rsidRDefault="006A7286" w:rsidP="005D4BA9">
      <w:pPr>
        <w:rPr>
          <w:rFonts w:ascii="Times New Roman" w:hAnsi="Times New Roman" w:cs="Times New Roman"/>
        </w:rPr>
      </w:pPr>
    </w:p>
    <w:p w:rsidR="00BE212B" w:rsidRDefault="006A7286" w:rsidP="005D4BA9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>Конфлікти можуть мати як нег</w:t>
      </w:r>
      <w:r w:rsidR="00BE212B" w:rsidRPr="00BE212B">
        <w:rPr>
          <w:rFonts w:ascii="Times New Roman" w:hAnsi="Times New Roman" w:cs="Times New Roman"/>
        </w:rPr>
        <w:t xml:space="preserve">ативні так і позитивні наслідки, а також виконувати як конструктивні так і деструктивні функції. </w:t>
      </w:r>
    </w:p>
    <w:p w:rsidR="00BE212B" w:rsidRPr="00BE212B" w:rsidRDefault="00BE212B" w:rsidP="005D4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Конструктивні:</w:t>
      </w:r>
    </w:p>
    <w:p w:rsidR="006A7286" w:rsidRPr="00BE212B" w:rsidRDefault="00BE212B" w:rsidP="00BE212B">
      <w:pPr>
        <w:pStyle w:val="a3"/>
        <w:numPr>
          <w:ilvl w:val="0"/>
          <w:numId w:val="2"/>
        </w:numPr>
      </w:pPr>
      <w:r w:rsidRPr="00BE212B">
        <w:rPr>
          <w:i/>
        </w:rPr>
        <w:t>Д</w:t>
      </w:r>
      <w:r w:rsidRPr="00BE212B">
        <w:rPr>
          <w:i/>
        </w:rPr>
        <w:t>іагностична функція.</w:t>
      </w:r>
      <w:r w:rsidRPr="00BE212B">
        <w:t xml:space="preserve"> Ко</w:t>
      </w:r>
      <w:r w:rsidRPr="00BE212B">
        <w:t>нфлікт є маркером існування різ</w:t>
      </w:r>
      <w:r w:rsidRPr="00BE212B">
        <w:t xml:space="preserve">носпрямованих цілей, </w:t>
      </w:r>
      <w:r w:rsidRPr="00BE212B">
        <w:t>протилежних або незбіжних інтер</w:t>
      </w:r>
      <w:r w:rsidRPr="00BE212B">
        <w:t>есів, суперечностей у відносинах між людьми, в колективі, у суспільстві, недоліків і проблем в організації спільної праці, виробництва тощо.</w:t>
      </w:r>
    </w:p>
    <w:p w:rsidR="00BE212B" w:rsidRPr="00BE212B" w:rsidRDefault="00BE212B" w:rsidP="00BE212B">
      <w:pPr>
        <w:pStyle w:val="a3"/>
        <w:numPr>
          <w:ilvl w:val="0"/>
          <w:numId w:val="2"/>
        </w:numPr>
      </w:pPr>
      <w:r w:rsidRPr="00BE212B">
        <w:rPr>
          <w:i/>
        </w:rPr>
        <w:t>Ф</w:t>
      </w:r>
      <w:r w:rsidRPr="00BE212B">
        <w:rPr>
          <w:i/>
        </w:rPr>
        <w:t>ункція розвитку</w:t>
      </w:r>
      <w:r w:rsidRPr="00BE212B">
        <w:t>. На особистісному рівні конфлікт може сприяти особистісном</w:t>
      </w:r>
      <w:r w:rsidRPr="00BE212B">
        <w:t>у зростанню через почуття невдо</w:t>
      </w:r>
      <w:r w:rsidRPr="00BE212B">
        <w:t>волення собою шляхом вироблення для себе правильних висновків та постанов</w:t>
      </w:r>
      <w:r w:rsidRPr="00BE212B">
        <w:t>ки нових цілей. У колективі кон</w:t>
      </w:r>
      <w:r w:rsidRPr="00BE212B">
        <w:t>флікт може сприяти винайденню нових шляхів розвитку, виявленню прихованих ресурсів та позитивним змінам в організації роботи колективу.</w:t>
      </w:r>
    </w:p>
    <w:p w:rsidR="006A7286" w:rsidRPr="00BE212B" w:rsidRDefault="00BE212B" w:rsidP="00BE212B">
      <w:pPr>
        <w:pStyle w:val="a3"/>
        <w:numPr>
          <w:ilvl w:val="0"/>
          <w:numId w:val="2"/>
        </w:numPr>
      </w:pPr>
      <w:r w:rsidRPr="00BE212B">
        <w:rPr>
          <w:i/>
        </w:rPr>
        <w:t>Ф</w:t>
      </w:r>
      <w:r w:rsidRPr="00BE212B">
        <w:rPr>
          <w:i/>
        </w:rPr>
        <w:t>ункція зняття психологічного напруження</w:t>
      </w:r>
      <w:r w:rsidRPr="00BE212B">
        <w:t>. Незбіг, а то й протистояння різних позицій властиво для членів практично кожного людського колективу, чи то сім’я, трудовий колектив, навчальна група, сусіди по кварталу чи багатоквартирному будинку, ко</w:t>
      </w:r>
      <w:r>
        <w:t xml:space="preserve">рпорація підприємців, </w:t>
      </w:r>
      <w:r w:rsidRPr="00BE212B">
        <w:t>територі</w:t>
      </w:r>
      <w:r w:rsidRPr="00BE212B">
        <w:t>альна громада тощо. Зітк</w:t>
      </w:r>
      <w:r w:rsidRPr="00BE212B">
        <w:t>нення протилежних позицій у від</w:t>
      </w:r>
      <w:r w:rsidRPr="00BE212B">
        <w:t>критому конфлікті дозволяє прояснити, на підставі цього усунути суперечності й зняти напруження у відносинах. Висловлення претензій один до одного дозволяє учасникам конфлікту (подружній парі, партнерам по бізнесу, сусідам тощо) прояснити позиції та погляди один одного, з’ясувати інтереси та потреби сторін, «випустити пару» і тим самим зняти емоційне напруження у відносинах та лік</w:t>
      </w:r>
      <w:r w:rsidRPr="00BE212B">
        <w:t>відувати стресову ситуацію.</w:t>
      </w:r>
    </w:p>
    <w:p w:rsidR="00BE212B" w:rsidRPr="00BE212B" w:rsidRDefault="00BE212B" w:rsidP="00BE212B">
      <w:pPr>
        <w:pStyle w:val="a3"/>
        <w:numPr>
          <w:ilvl w:val="0"/>
          <w:numId w:val="2"/>
        </w:numPr>
      </w:pPr>
      <w:r w:rsidRPr="00BE212B">
        <w:rPr>
          <w:i/>
        </w:rPr>
        <w:t>І</w:t>
      </w:r>
      <w:r w:rsidRPr="00BE212B">
        <w:rPr>
          <w:i/>
        </w:rPr>
        <w:t>нтегративна функція</w:t>
      </w:r>
      <w:r w:rsidRPr="00BE212B">
        <w:t xml:space="preserve">. </w:t>
      </w:r>
      <w:r w:rsidRPr="00BE212B">
        <w:t>Конфлікт «працює» на узгоджен</w:t>
      </w:r>
      <w:r w:rsidRPr="00BE212B">
        <w:t>ня індивідуальних та колективних інтересів, консолідацію формальних і неформальних груп, на поглиблення й стабілізацію колективних і</w:t>
      </w:r>
      <w:r w:rsidRPr="00BE212B">
        <w:t>нтересів, встановлення більш до</w:t>
      </w:r>
      <w:r w:rsidRPr="00BE212B">
        <w:t>брозичливого психологічного клімату у групі. У результаті конфлікту колектив, соціальна група може набути якісно нового стану</w:t>
      </w:r>
    </w:p>
    <w:p w:rsidR="00BE212B" w:rsidRDefault="00BE212B" w:rsidP="00BE212B">
      <w:pPr>
        <w:pStyle w:val="a3"/>
        <w:numPr>
          <w:ilvl w:val="0"/>
          <w:numId w:val="2"/>
        </w:numPr>
      </w:pPr>
      <w:r>
        <w:rPr>
          <w:i/>
        </w:rPr>
        <w:t>П</w:t>
      </w:r>
      <w:r w:rsidRPr="00BE212B">
        <w:rPr>
          <w:i/>
        </w:rPr>
        <w:t>ізнавальна функція.</w:t>
      </w:r>
      <w:r w:rsidRPr="00BE212B">
        <w:t xml:space="preserve"> </w:t>
      </w:r>
      <w:r>
        <w:t>Конфлікт стимулює розкриття люд</w:t>
      </w:r>
      <w:r w:rsidRPr="00BE212B">
        <w:t>ських якостей учасників, сприяє пошуку істини, у тому числі істини у взаємин</w:t>
      </w:r>
      <w:r>
        <w:t>ах між людьми. У конфлікті вияв</w:t>
      </w:r>
      <w:r w:rsidRPr="00BE212B">
        <w:t>ляються непомітні до т</w:t>
      </w:r>
      <w:r>
        <w:t>ого чесноти та вади людей (прин</w:t>
      </w:r>
      <w:r w:rsidRPr="00BE212B">
        <w:t>циповість або конформізм, професіоналізм або його відсутність, стійкість або слабкодухість, відповідальність або безвідповідальність, лідерство або несамостійність тощо).</w:t>
      </w:r>
    </w:p>
    <w:p w:rsidR="00BE212B" w:rsidRPr="00BE212B" w:rsidRDefault="00BE212B" w:rsidP="00BE212B">
      <w:pPr>
        <w:rPr>
          <w:rFonts w:ascii="Times New Roman" w:hAnsi="Times New Roman" w:cs="Times New Roman"/>
        </w:rPr>
      </w:pPr>
      <w:r w:rsidRPr="00BE212B">
        <w:rPr>
          <w:rFonts w:ascii="Times New Roman" w:hAnsi="Times New Roman" w:cs="Times New Roman"/>
        </w:rPr>
        <w:t xml:space="preserve">Деструктивні: </w:t>
      </w:r>
    </w:p>
    <w:p w:rsidR="00BE212B" w:rsidRDefault="00BE212B" w:rsidP="00BE212B">
      <w:pPr>
        <w:pStyle w:val="a3"/>
        <w:numPr>
          <w:ilvl w:val="0"/>
          <w:numId w:val="3"/>
        </w:numPr>
      </w:pPr>
      <w:r w:rsidRPr="00BE212B">
        <w:rPr>
          <w:i/>
        </w:rPr>
        <w:t>погіршення психічного стану особистості, психологічного клімату в колективі, соціальній групі.</w:t>
      </w:r>
      <w:r w:rsidRPr="00BE212B">
        <w:t xml:space="preserve"> Конфлікт на рівні особистості породжує пригнічений настрій, фрустрацію, депресію, зниження прац</w:t>
      </w:r>
      <w:r w:rsidRPr="00BE212B">
        <w:t>ездатності, а подекуди й дає по</w:t>
      </w:r>
      <w:r w:rsidRPr="00BE212B">
        <w:t>штовх захворюванню або загостренню хронічної хвороби. Так, скандали під час розлучення подружжя призводять до душевних страждань їх самих, дітей, близьких і навіть друзів та сусідів. Конфлікт у колективі породжує недовіру один до одного, знищує командний дух, звужує простір для співпраці та врешті-решт знижує продуктивність будь-якої діяльності</w:t>
      </w:r>
      <w:r>
        <w:t>.</w:t>
      </w:r>
    </w:p>
    <w:p w:rsidR="00BE212B" w:rsidRDefault="00BE212B" w:rsidP="00BE212B">
      <w:pPr>
        <w:pStyle w:val="a3"/>
        <w:numPr>
          <w:ilvl w:val="0"/>
          <w:numId w:val="3"/>
        </w:numPr>
      </w:pPr>
      <w:r w:rsidRPr="00E246FA">
        <w:rPr>
          <w:i/>
        </w:rPr>
        <w:t>виснаження ресурсів.</w:t>
      </w:r>
      <w:r>
        <w:t xml:space="preserve"> Конфлікт спричиняє непродуктивну витрату матеріальних і духовних ресурсів. Перебіг конфлікту та його вирішення потребує мобілізації життєвих сил його учасників, витрати фінан</w:t>
      </w:r>
      <w:r w:rsidR="00E246FA">
        <w:t>сових коштів та інших матеріаль</w:t>
      </w:r>
      <w:r>
        <w:t>них ресурсів, можливого залучення ресурсів інших осіб, яких учасники конфлікту намагаються перетягнути на свою сторону. Особливо «витратними» є юридичні конфлікти, розв’язання яких потреб</w:t>
      </w:r>
      <w:r w:rsidR="00E246FA">
        <w:t>ує коштів для оплати судових ви</w:t>
      </w:r>
      <w:r>
        <w:t>трат, послуг професій</w:t>
      </w:r>
      <w:r w:rsidR="00E246FA">
        <w:t>них юристів, проведення різнома</w:t>
      </w:r>
      <w:r>
        <w:t xml:space="preserve">нітних експертиз тощо. </w:t>
      </w:r>
      <w:r w:rsidR="00E246FA">
        <w:t>Не варто забувати, що кожен кон</w:t>
      </w:r>
      <w:r>
        <w:t>флікт — це й непродуктивне витрачання часових ресурсів.</w:t>
      </w:r>
    </w:p>
    <w:p w:rsidR="00E246FA" w:rsidRDefault="00E246FA" w:rsidP="00BE212B">
      <w:pPr>
        <w:pStyle w:val="a3"/>
        <w:numPr>
          <w:ilvl w:val="0"/>
          <w:numId w:val="3"/>
        </w:numPr>
      </w:pPr>
      <w:r w:rsidRPr="00E246FA">
        <w:rPr>
          <w:i/>
        </w:rPr>
        <w:t>руйнування відносин.</w:t>
      </w:r>
      <w:r>
        <w:t xml:space="preserve"> Ко</w:t>
      </w:r>
      <w:r>
        <w:t>нфлікт негативно впливає на між</w:t>
      </w:r>
      <w:r>
        <w:t>особистісні стосунки, які існували до конфлікту. У перебігу конфлікту, в атмосфері взаємного приниження, претензій, сварок зростає неприязнь до опонента аж до формування образу ворога в ньому, виникає і може стати установкою бажання діяти на шкоду опонента аж до готовності нанести йому шкоду навіть ціною власного руйнування, ба навіть загибелі.</w:t>
      </w:r>
    </w:p>
    <w:p w:rsidR="00E246FA" w:rsidRDefault="00E246FA" w:rsidP="00BE212B">
      <w:pPr>
        <w:pStyle w:val="a3"/>
        <w:numPr>
          <w:ilvl w:val="0"/>
          <w:numId w:val="3"/>
        </w:numPr>
      </w:pPr>
      <w:r w:rsidRPr="00E246FA">
        <w:rPr>
          <w:i/>
        </w:rPr>
        <w:t>деградація колективу.</w:t>
      </w:r>
      <w:r>
        <w:t xml:space="preserve"> Рівним чином конфлікт нега</w:t>
      </w:r>
      <w:r>
        <w:t>тивно позначається на системі відносин у колективі чи соціальній групі. Руйнуються традиції спілкування, взаємозв’язки та співпр</w:t>
      </w:r>
      <w:r>
        <w:t>аці в колективі, у цілісному ко</w:t>
      </w:r>
      <w:r>
        <w:t>лись колективі з’являют</w:t>
      </w:r>
      <w:r>
        <w:t>ься окремі групи, опозиційно на</w:t>
      </w:r>
      <w:r>
        <w:t xml:space="preserve">лаштовані щодо один одного. Менше уваги приділяється якості роботи, по завершенню конфлікту опоненти також не завжди можуть працювати </w:t>
      </w:r>
      <w:proofErr w:type="spellStart"/>
      <w:r>
        <w:t>продуктивно</w:t>
      </w:r>
      <w:proofErr w:type="spellEnd"/>
      <w:r>
        <w:t xml:space="preserve">. Конфлікт у колективі може спричинити як його розпад, так і програш у </w:t>
      </w:r>
      <w:r>
        <w:t>конкуренції з іншими колективами.</w:t>
      </w:r>
    </w:p>
    <w:p w:rsidR="00E246FA" w:rsidRDefault="00E246FA" w:rsidP="00BE212B">
      <w:pPr>
        <w:pStyle w:val="a3"/>
        <w:numPr>
          <w:ilvl w:val="0"/>
          <w:numId w:val="3"/>
        </w:numPr>
      </w:pPr>
      <w:r w:rsidRPr="00E246FA">
        <w:rPr>
          <w:i/>
        </w:rPr>
        <w:t>закріплення в особистому та соціальному досвіді установки та силові методи вирішення конфлікту.</w:t>
      </w:r>
      <w:r>
        <w:t xml:space="preserve"> Насильство в різних його проявах нерідко є</w:t>
      </w:r>
      <w:r>
        <w:t xml:space="preserve"> компонентом конфлікту, а досяг</w:t>
      </w:r>
      <w:r>
        <w:t>нення перемоги над опонентом за допомогою сили створює переконання, що саме насильство є найкращим виходом із кризової конфліктної сит</w:t>
      </w:r>
      <w:r>
        <w:t>уації. І навпаки, у «переможено</w:t>
      </w:r>
      <w:r>
        <w:t>го» опонента створюється переконання в тому, що правда та справедливість недосяжні.</w:t>
      </w:r>
      <w:r>
        <w:t xml:space="preserve"> У разі силового придушення кон</w:t>
      </w:r>
      <w:r>
        <w:t>флікт припиняється, але, оскільки не виявлено та не усунуто його причину, зберігається загроза нового витка конфлікту.</w:t>
      </w:r>
    </w:p>
    <w:p w:rsidR="00E246FA" w:rsidRDefault="00E246FA" w:rsidP="00E246FA">
      <w:pPr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372745</wp:posOffset>
            </wp:positionV>
            <wp:extent cx="5110480" cy="32575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6FA">
        <w:rPr>
          <w:rFonts w:ascii="Times New Roman" w:hAnsi="Times New Roman" w:cs="Times New Roman"/>
        </w:rPr>
        <w:t xml:space="preserve">Однією з діагностичних технологій конфлікту є карта конфлікту. Метою її складання є визначення предмету конфлікту, його учасників, їх прагнень та побоювань, визначення їх істинних потреб. </w:t>
      </w:r>
    </w:p>
    <w:p w:rsidR="009A511C" w:rsidRDefault="009A511C" w:rsidP="009A511C">
      <w:pPr>
        <w:ind w:firstLine="708"/>
        <w:rPr>
          <w:rFonts w:ascii="Times New Roman" w:hAnsi="Times New Roman" w:cs="Times New Roman"/>
        </w:rPr>
      </w:pPr>
    </w:p>
    <w:p w:rsidR="009A511C" w:rsidRPr="009A511C" w:rsidRDefault="009A511C" w:rsidP="009A511C">
      <w:pPr>
        <w:ind w:firstLine="708"/>
        <w:rPr>
          <w:rFonts w:ascii="Times New Roman" w:hAnsi="Times New Roman" w:cs="Times New Roman"/>
          <w:lang w:val="ru-RU"/>
        </w:rPr>
      </w:pPr>
      <w:r w:rsidRPr="009A511C">
        <w:rPr>
          <w:rFonts w:ascii="Times New Roman" w:hAnsi="Times New Roman" w:cs="Times New Roman"/>
        </w:rPr>
        <w:t xml:space="preserve">В </w:t>
      </w:r>
      <w:proofErr w:type="spellStart"/>
      <w:r w:rsidRPr="009A511C">
        <w:rPr>
          <w:rFonts w:ascii="Times New Roman" w:hAnsi="Times New Roman" w:cs="Times New Roman"/>
        </w:rPr>
        <w:t>медіаційній</w:t>
      </w:r>
      <w:proofErr w:type="spellEnd"/>
      <w:r w:rsidRPr="009A511C">
        <w:rPr>
          <w:rFonts w:ascii="Times New Roman" w:hAnsi="Times New Roman" w:cs="Times New Roman"/>
        </w:rPr>
        <w:t xml:space="preserve"> практиці для кращого розуміння сторін, створення сприятливих умов для конструктивного та продуктивного діалогу</w:t>
      </w:r>
      <w:r>
        <w:rPr>
          <w:rFonts w:ascii="Times New Roman" w:hAnsi="Times New Roman" w:cs="Times New Roman"/>
        </w:rPr>
        <w:t>, виявлення істинних потреб, що мають сторони конфлікту,</w:t>
      </w:r>
      <w:r w:rsidRPr="009A511C">
        <w:rPr>
          <w:rFonts w:ascii="Times New Roman" w:hAnsi="Times New Roman" w:cs="Times New Roman"/>
        </w:rPr>
        <w:t xml:space="preserve"> використовується модель «Айсберг». </w:t>
      </w:r>
      <w:r w:rsidR="00F60933" w:rsidRPr="009A511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299763</wp:posOffset>
                </wp:positionV>
                <wp:extent cx="1546860" cy="876300"/>
                <wp:effectExtent l="0" t="0" r="1524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11C" w:rsidRDefault="00F60933">
                            <w:r>
                              <w:t xml:space="preserve">Позиції сторін. </w:t>
                            </w:r>
                          </w:p>
                          <w:p w:rsidR="00F60933" w:rsidRDefault="00F60933">
                            <w:r w:rsidRPr="00F6093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ЩО</w:t>
                            </w:r>
                            <w:r>
                              <w:t xml:space="preserve"> (кажуть, роблять)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3.15pt;margin-top:23.6pt;width:121.8pt;height:6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">
                <v:textbox>
                  <w:txbxContent>
                    <w:p w:rsidR="009A511C" w:rsidRDefault="00F60933">
                      <w:r>
                        <w:t xml:space="preserve">Позиції сторін. </w:t>
                      </w:r>
                    </w:p>
                    <w:p w:rsidR="00F60933" w:rsidRDefault="00F60933">
                      <w:r w:rsidRPr="00F60933">
                        <w:rPr>
                          <w:b/>
                          <w:color w:val="FF0000"/>
                          <w:sz w:val="36"/>
                          <w:szCs w:val="36"/>
                        </w:rPr>
                        <w:t>ЩО</w:t>
                      </w:r>
                      <w:r>
                        <w:t xml:space="preserve"> (кажуть, роблять)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933" w:rsidRPr="00F609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30967F" wp14:editId="170A6C0B">
                <wp:simplePos x="0" y="0"/>
                <wp:positionH relativeFrom="column">
                  <wp:posOffset>4647156</wp:posOffset>
                </wp:positionH>
                <wp:positionV relativeFrom="paragraph">
                  <wp:posOffset>1980800</wp:posOffset>
                </wp:positionV>
                <wp:extent cx="1546860" cy="876300"/>
                <wp:effectExtent l="0" t="0" r="15240" b="1905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933" w:rsidRDefault="00F60933" w:rsidP="00F60933">
                            <w:r>
                              <w:t>Інтереси та потреби.</w:t>
                            </w:r>
                          </w:p>
                          <w:p w:rsidR="00F60933" w:rsidRDefault="00F60933" w:rsidP="00F60933"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Ч</w:t>
                            </w:r>
                            <w:r w:rsidRPr="00F6093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МУ</w:t>
                            </w:r>
                            <w:r>
                              <w:t xml:space="preserve"> (кажуть, роблять</w:t>
                            </w:r>
                            <w:r>
                              <w:t xml:space="preserve">  так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0967F" id="_x0000_s1027" type="#_x0000_t202" style="position:absolute;left:0;text-align:left;margin-left:365.9pt;margin-top:155.95pt;width:121.8pt;height:6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">
                <v:textbox>
                  <w:txbxContent>
                    <w:p w:rsidR="00F60933" w:rsidRDefault="00F60933" w:rsidP="00F60933">
                      <w:r>
                        <w:t>Інтереси та потреби.</w:t>
                      </w:r>
                    </w:p>
                    <w:p w:rsidR="00F60933" w:rsidRDefault="00F60933" w:rsidP="00F60933"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Ч</w:t>
                      </w:r>
                      <w:r w:rsidRPr="00F60933">
                        <w:rPr>
                          <w:b/>
                          <w:color w:val="FF0000"/>
                          <w:sz w:val="36"/>
                          <w:szCs w:val="36"/>
                        </w:rPr>
                        <w:t>О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МУ</w:t>
                      </w:r>
                      <w:r>
                        <w:t xml:space="preserve"> (кажуть, роблять</w:t>
                      </w:r>
                      <w:r>
                        <w:t xml:space="preserve">  так</w:t>
                      </w:r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511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459267" cy="2663242"/>
            <wp:effectExtent l="0" t="0" r="0" b="3810"/>
            <wp:docPr id="4" name="Рисунок 4" descr="C:\Users\FLORENCE\Pictures\Айсберги коммуник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ORENCE\Pictures\Айсберги коммуникаци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5" t="7275" r="6263"/>
                    <a:stretch/>
                  </pic:blipFill>
                  <pic:spPr bwMode="auto">
                    <a:xfrm>
                      <a:off x="0" y="0"/>
                      <a:ext cx="4463756" cy="266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11C" w:rsidRPr="009A511C" w:rsidRDefault="00F60933" w:rsidP="009A511C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ефективного розв’язання конфлікту необхідно перейти з рівня позицій на рівень інтересів і потреб.</w:t>
      </w:r>
      <w:bookmarkStart w:id="0" w:name="_GoBack"/>
      <w:bookmarkEnd w:id="0"/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Pr="00E246FA" w:rsidRDefault="00E246FA" w:rsidP="00E246FA">
      <w:pPr>
        <w:rPr>
          <w:rFonts w:ascii="Times New Roman" w:hAnsi="Times New Roman" w:cs="Times New Roman"/>
          <w:b/>
        </w:rPr>
      </w:pPr>
      <w:r w:rsidRPr="00E246FA">
        <w:rPr>
          <w:rFonts w:ascii="Times New Roman" w:hAnsi="Times New Roman" w:cs="Times New Roman"/>
          <w:b/>
        </w:rPr>
        <w:t>Стратегії поведінки в конфлікті</w:t>
      </w:r>
    </w:p>
    <w:p w:rsidR="00F4747A" w:rsidRDefault="00F4747A" w:rsidP="00E246FA">
      <w:pPr>
        <w:pStyle w:val="a3"/>
        <w:numPr>
          <w:ilvl w:val="0"/>
          <w:numId w:val="4"/>
        </w:numPr>
      </w:pPr>
      <w:r w:rsidRPr="00F4747A">
        <w:rPr>
          <w:b/>
        </w:rPr>
        <w:t>Суперництво</w:t>
      </w:r>
      <w:r w:rsidRPr="00F4747A">
        <w:t xml:space="preserve"> передбачає прагнення задовольнити власні інтереси за рахунок інтересів інших учасників конфлікту, або нашкодивши інтересам інш</w:t>
      </w:r>
      <w:r w:rsidRPr="00F4747A">
        <w:t>их. Якщо особа обирає таку стра</w:t>
      </w:r>
      <w:r w:rsidRPr="00F4747A">
        <w:t>тегію поведінки, вона домагається задоволення своїх бажань і намагається переконати або примусити іншу сторону піти на поступки. При цій страте</w:t>
      </w:r>
      <w:r w:rsidRPr="00F4747A">
        <w:t>гії особа може застосовувати по</w:t>
      </w:r>
      <w:r w:rsidRPr="00F4747A">
        <w:t>грози, залякування, підкуп, фінансування певних заходів без попередньої домовленості з іншою стороною.</w:t>
      </w:r>
    </w:p>
    <w:p w:rsidR="00F4747A" w:rsidRDefault="00F4747A" w:rsidP="00E246FA">
      <w:pPr>
        <w:pStyle w:val="a3"/>
        <w:numPr>
          <w:ilvl w:val="0"/>
          <w:numId w:val="4"/>
        </w:numPr>
      </w:pPr>
      <w:r w:rsidRPr="00F4747A">
        <w:rPr>
          <w:b/>
        </w:rPr>
        <w:t xml:space="preserve">Ухиляння </w:t>
      </w:r>
      <w:r w:rsidRPr="00F4747A">
        <w:t>передбачає уникнення щодо вирішення проблеми (конфлікту), бажання виграти час або небажання вирішувати проблему взагалі. Особа на</w:t>
      </w:r>
      <w:r>
        <w:t>магається бути нейтральною, зна</w:t>
      </w:r>
      <w:r w:rsidRPr="00F4747A">
        <w:t>ходиться поза межами конфлікту, тримається осторонь. Тобто особа нічого не робить і не прагне робити для задоволення власних інтересів і в той же час їй байдуже до інтересів (потреб, переживань) іншої особи.</w:t>
      </w:r>
    </w:p>
    <w:p w:rsidR="00F4747A" w:rsidRDefault="00F4747A" w:rsidP="00E246FA">
      <w:pPr>
        <w:pStyle w:val="a3"/>
        <w:numPr>
          <w:ilvl w:val="0"/>
          <w:numId w:val="4"/>
        </w:numPr>
      </w:pPr>
      <w:r w:rsidRPr="00F4747A">
        <w:rPr>
          <w:b/>
        </w:rPr>
        <w:t>Пристосування</w:t>
      </w:r>
      <w:r>
        <w:t xml:space="preserve"> — придушення </w:t>
      </w:r>
      <w:r>
        <w:t>власних інтересів, конфор</w:t>
      </w:r>
      <w:r>
        <w:t>мізм, вимушена або добровіль</w:t>
      </w:r>
      <w:r>
        <w:t>на відмова від боротьби, відсту</w:t>
      </w:r>
      <w:r>
        <w:t>плення від своїх позицій, згод</w:t>
      </w:r>
      <w:r>
        <w:t>а робити те, чого хоче інша сто</w:t>
      </w:r>
      <w:r>
        <w:t>рона. Іноді це єдиний спосіб вирішення конфлікту, оскільки на момент його виникнення потреби іншої людини мо</w:t>
      </w:r>
      <w:r>
        <w:t>жуть вияви</w:t>
      </w:r>
      <w:r>
        <w:t xml:space="preserve">тись </w:t>
      </w:r>
      <w:proofErr w:type="spellStart"/>
      <w:r>
        <w:t>життєво</w:t>
      </w:r>
      <w:proofErr w:type="spellEnd"/>
      <w:r>
        <w:t xml:space="preserve"> більш важливими, ніж власні, або її пер</w:t>
      </w:r>
      <w:r>
        <w:t>еживання будуть більш сильними</w:t>
      </w:r>
      <w:r>
        <w:t>. Така стратегія поведінки зумовлена прагненням зберегти мир і</w:t>
      </w:r>
      <w:r>
        <w:t xml:space="preserve"> добрі взаємини з іншими людьми.</w:t>
      </w:r>
    </w:p>
    <w:p w:rsidR="00E246FA" w:rsidRDefault="00F4747A" w:rsidP="00E246FA">
      <w:pPr>
        <w:pStyle w:val="a3"/>
        <w:numPr>
          <w:ilvl w:val="0"/>
          <w:numId w:val="4"/>
        </w:numPr>
      </w:pPr>
      <w:r w:rsidRPr="00F4747A">
        <w:rPr>
          <w:b/>
        </w:rPr>
        <w:t xml:space="preserve">Компроміс </w:t>
      </w:r>
      <w:r>
        <w:t>(середні зна</w:t>
      </w:r>
      <w:r>
        <w:t>чення суперництва і співробітни</w:t>
      </w:r>
      <w:r>
        <w:t>цтва) — прагнення врегулювати розбіжності, поступаючись у чомусь в обмін на поступ</w:t>
      </w:r>
      <w:r>
        <w:t>ки іншої сторони, прийняття «се</w:t>
      </w:r>
      <w:r>
        <w:t>редніх» рішень, що задовольняю</w:t>
      </w:r>
      <w:r>
        <w:t>ть обидві сторони повною мірою</w:t>
      </w:r>
      <w:r>
        <w:t>. Тобто компроміс пер</w:t>
      </w:r>
      <w:r>
        <w:t>едбачає відмову особи від поч</w:t>
      </w:r>
      <w:r>
        <w:t>аткових вимог, готовність частково визнати претензії іншої сторони, готовність пробачити. Як правило компроміс дає можливість швидко виріш</w:t>
      </w:r>
      <w:r>
        <w:t>ити конфлікт. Обидві сторони ма</w:t>
      </w:r>
      <w:r>
        <w:t>ють бажання отримати одне й те ж, але розуміють, що цього досягти неможливо. У такому разі обидві сторони шукають рішення, яке б задовольнило їх частково та тимчасово.</w:t>
      </w:r>
    </w:p>
    <w:p w:rsidR="00F4747A" w:rsidRDefault="00F4747A" w:rsidP="00E246FA">
      <w:pPr>
        <w:pStyle w:val="a3"/>
        <w:numPr>
          <w:ilvl w:val="0"/>
          <w:numId w:val="4"/>
        </w:numPr>
      </w:pPr>
      <w:r w:rsidRPr="00F4747A">
        <w:rPr>
          <w:b/>
        </w:rPr>
        <w:t>Співробітництво</w:t>
      </w:r>
      <w:r>
        <w:t xml:space="preserve"> — визнання розбіжностей у поглядах та готовність зрозуміти</w:t>
      </w:r>
      <w:r>
        <w:t xml:space="preserve"> і прийняти позицію іншої сторо</w:t>
      </w:r>
      <w:r>
        <w:t>ни, прагнення розібратися в причинах конфлікту і знайти можливості задовольнити власні інтереси та інтереси іншої сторони. Така поведінка передбачає взаємодію сторін щодо конструктивного вирішення проблемної або конфліктної ситуації. Погляди сторін спрямовані не один проти одного, а на спільний пошук оптимального рішення.</w:t>
      </w:r>
    </w:p>
    <w:p w:rsidR="00F4747A" w:rsidRDefault="00F4747A" w:rsidP="00F4747A"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879883</wp:posOffset>
            </wp:positionH>
            <wp:positionV relativeFrom="paragraph">
              <wp:posOffset>122555</wp:posOffset>
            </wp:positionV>
            <wp:extent cx="4145280" cy="2493645"/>
            <wp:effectExtent l="0" t="0" r="762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німок екрана (319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t="21557" r="16802" b="14147"/>
                    <a:stretch/>
                  </pic:blipFill>
                  <pic:spPr bwMode="auto">
                    <a:xfrm>
                      <a:off x="0" y="0"/>
                      <a:ext cx="4145280" cy="249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47A" w:rsidRDefault="00F4747A" w:rsidP="00F4747A"/>
    <w:p w:rsidR="00F4747A" w:rsidRDefault="00F4747A" w:rsidP="00F4747A"/>
    <w:p w:rsidR="00F4747A" w:rsidRDefault="00F4747A" w:rsidP="00F4747A"/>
    <w:p w:rsidR="00F4747A" w:rsidRDefault="00F4747A" w:rsidP="00F4747A"/>
    <w:p w:rsidR="00F4747A" w:rsidRDefault="00F4747A" w:rsidP="00F4747A"/>
    <w:p w:rsidR="00F4747A" w:rsidRPr="00F4747A" w:rsidRDefault="00F4747A" w:rsidP="00F4747A">
      <w:pPr>
        <w:pStyle w:val="a3"/>
      </w:pPr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Pr="009A511C" w:rsidRDefault="00F4747A" w:rsidP="00E246FA">
      <w:pPr>
        <w:rPr>
          <w:rFonts w:ascii="Times New Roman" w:hAnsi="Times New Roman" w:cs="Times New Roman"/>
        </w:rPr>
      </w:pPr>
      <w:r w:rsidRPr="009A511C">
        <w:rPr>
          <w:rFonts w:ascii="Times New Roman" w:hAnsi="Times New Roman" w:cs="Times New Roman"/>
        </w:rPr>
        <w:t xml:space="preserve">Кожна стратегія поведінки в конфлікті не є сама по-собі ні поганою, ні гарною. В різних ситуаціях можуть бути </w:t>
      </w:r>
      <w:r w:rsidR="009A511C" w:rsidRPr="009A511C">
        <w:rPr>
          <w:rFonts w:ascii="Times New Roman" w:hAnsi="Times New Roman" w:cs="Times New Roman"/>
        </w:rPr>
        <w:t>ефективнішими різні стратегії. Д</w:t>
      </w:r>
      <w:r w:rsidRPr="009A511C">
        <w:rPr>
          <w:rFonts w:ascii="Times New Roman" w:hAnsi="Times New Roman" w:cs="Times New Roman"/>
        </w:rPr>
        <w:t>ля визначення особ</w:t>
      </w:r>
      <w:r w:rsidR="009A511C" w:rsidRPr="009A511C">
        <w:rPr>
          <w:rFonts w:ascii="Times New Roman" w:hAnsi="Times New Roman" w:cs="Times New Roman"/>
        </w:rPr>
        <w:t>истісного стилю поведінки в кон</w:t>
      </w:r>
      <w:r w:rsidRPr="009A511C">
        <w:rPr>
          <w:rFonts w:ascii="Times New Roman" w:hAnsi="Times New Roman" w:cs="Times New Roman"/>
        </w:rPr>
        <w:t xml:space="preserve">флікті </w:t>
      </w:r>
      <w:proofErr w:type="spellStart"/>
      <w:r w:rsidRPr="009A511C">
        <w:rPr>
          <w:rFonts w:ascii="Times New Roman" w:hAnsi="Times New Roman" w:cs="Times New Roman"/>
        </w:rPr>
        <w:t>Кеннет</w:t>
      </w:r>
      <w:proofErr w:type="spellEnd"/>
      <w:r w:rsidRPr="009A511C">
        <w:rPr>
          <w:rFonts w:ascii="Times New Roman" w:hAnsi="Times New Roman" w:cs="Times New Roman"/>
        </w:rPr>
        <w:t xml:space="preserve"> Томас та </w:t>
      </w:r>
      <w:proofErr w:type="spellStart"/>
      <w:r w:rsidRPr="009A511C">
        <w:rPr>
          <w:rFonts w:ascii="Times New Roman" w:hAnsi="Times New Roman" w:cs="Times New Roman"/>
        </w:rPr>
        <w:t>Р</w:t>
      </w:r>
      <w:r w:rsidR="009A511C" w:rsidRPr="009A511C">
        <w:rPr>
          <w:rFonts w:ascii="Times New Roman" w:hAnsi="Times New Roman" w:cs="Times New Roman"/>
        </w:rPr>
        <w:t>альф</w:t>
      </w:r>
      <w:proofErr w:type="spellEnd"/>
      <w:r w:rsidR="009A511C" w:rsidRPr="009A511C">
        <w:rPr>
          <w:rFonts w:ascii="Times New Roman" w:hAnsi="Times New Roman" w:cs="Times New Roman"/>
        </w:rPr>
        <w:t xml:space="preserve"> </w:t>
      </w:r>
      <w:proofErr w:type="spellStart"/>
      <w:r w:rsidR="009A511C" w:rsidRPr="009A511C">
        <w:rPr>
          <w:rFonts w:ascii="Times New Roman" w:hAnsi="Times New Roman" w:cs="Times New Roman"/>
        </w:rPr>
        <w:t>Кілменн</w:t>
      </w:r>
      <w:proofErr w:type="spellEnd"/>
      <w:r w:rsidR="009A511C" w:rsidRPr="009A511C">
        <w:rPr>
          <w:rFonts w:ascii="Times New Roman" w:hAnsi="Times New Roman" w:cs="Times New Roman"/>
        </w:rPr>
        <w:t xml:space="preserve"> створили тест, про</w:t>
      </w:r>
      <w:r w:rsidRPr="009A511C">
        <w:rPr>
          <w:rFonts w:ascii="Times New Roman" w:hAnsi="Times New Roman" w:cs="Times New Roman"/>
        </w:rPr>
        <w:t>ходження якого дозволяє визначити, до якої з вищевказаних стратегій поведінки в конфлікті тяжіє та чи інша людина</w:t>
      </w:r>
      <w:r w:rsidR="009A511C" w:rsidRPr="009A511C">
        <w:rPr>
          <w:rFonts w:ascii="Times New Roman" w:hAnsi="Times New Roman" w:cs="Times New Roman"/>
        </w:rPr>
        <w:t xml:space="preserve">. </w:t>
      </w:r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Default="00E246FA" w:rsidP="00E246FA">
      <w:pPr>
        <w:rPr>
          <w:rFonts w:ascii="Times New Roman" w:hAnsi="Times New Roman" w:cs="Times New Roman"/>
        </w:rPr>
      </w:pPr>
    </w:p>
    <w:p w:rsidR="00E246FA" w:rsidRPr="00E246FA" w:rsidRDefault="00E246FA" w:rsidP="00E246FA">
      <w:pPr>
        <w:rPr>
          <w:rFonts w:ascii="Times New Roman" w:hAnsi="Times New Roman" w:cs="Times New Roman"/>
        </w:rPr>
      </w:pPr>
    </w:p>
    <w:p w:rsidR="00E246FA" w:rsidRPr="00BE212B" w:rsidRDefault="00E246FA" w:rsidP="00E246FA"/>
    <w:sectPr w:rsidR="00E246FA" w:rsidRPr="00BE2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3A70D4"/>
    <w:multiLevelType w:val="hybridMultilevel"/>
    <w:tmpl w:val="926CB818"/>
    <w:lvl w:ilvl="0" w:tplc="EB282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849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2C0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360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C0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3CC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06D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DED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143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78B75D2E"/>
    <w:multiLevelType w:val="hybridMultilevel"/>
    <w:tmpl w:val="D474282E"/>
    <w:lvl w:ilvl="0" w:tplc="EB2823F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D51AB4"/>
    <w:multiLevelType w:val="hybridMultilevel"/>
    <w:tmpl w:val="3684DA8E"/>
    <w:lvl w:ilvl="0" w:tplc="EB2823F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6A1571"/>
    <w:multiLevelType w:val="hybridMultilevel"/>
    <w:tmpl w:val="7144A27C"/>
    <w:lvl w:ilvl="0" w:tplc="EB2823F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143"/>
    <w:rsid w:val="000A1A2F"/>
    <w:rsid w:val="005D4BA9"/>
    <w:rsid w:val="00640031"/>
    <w:rsid w:val="006A7286"/>
    <w:rsid w:val="009A511C"/>
    <w:rsid w:val="00A011FB"/>
    <w:rsid w:val="00B03B5F"/>
    <w:rsid w:val="00BE212B"/>
    <w:rsid w:val="00D34143"/>
    <w:rsid w:val="00E246FA"/>
    <w:rsid w:val="00F4747A"/>
    <w:rsid w:val="00F6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45FF0"/>
  <w15:chartTrackingRefBased/>
  <w15:docId w15:val="{D5452E84-2551-4E02-817C-6F040658A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B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1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3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1662</Words>
  <Characters>9478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</dc:creator>
  <cp:keywords/>
  <dc:description/>
  <cp:lastModifiedBy>FLORENCE</cp:lastModifiedBy>
  <cp:revision>1</cp:revision>
  <dcterms:created xsi:type="dcterms:W3CDTF">2023-02-03T15:03:00Z</dcterms:created>
  <dcterms:modified xsi:type="dcterms:W3CDTF">2023-02-03T19:06:00Z</dcterms:modified>
</cp:coreProperties>
</file>