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1"/>
        <w:rPr>
          <w:sz w:val="20"/>
        </w:rPr>
      </w:pPr>
      <w:r>
        <w:rPr>
          <w:sz w:val="20"/>
        </w:rPr>
        <w:drawing>
          <wp:inline distT="0" distB="0" distL="0" distR="0">
            <wp:extent cx="2865137" cy="3997071"/>
            <wp:effectExtent l="0" t="0" r="0" b="0"/>
            <wp:docPr id="1" name="image1.jpeg" descr="C:\Users\User\Desktop\y_6f711ed9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37" cy="399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BodyText"/>
        <w:spacing w:before="89" w:after="7"/>
        <w:ind w:left="850"/>
      </w:pPr>
      <w:r>
        <w:rPr/>
        <w:t>Казакова</w:t>
      </w:r>
      <w:r>
        <w:rPr>
          <w:spacing w:val="-2"/>
        </w:rPr>
        <w:t> </w:t>
      </w:r>
      <w:r>
        <w:rPr/>
        <w:t>Оксана</w:t>
      </w:r>
      <w:r>
        <w:rPr>
          <w:spacing w:val="-2"/>
        </w:rPr>
        <w:t> </w:t>
      </w:r>
      <w:r>
        <w:rPr/>
        <w:t>Миколаївна</w:t>
      </w:r>
    </w:p>
    <w:p>
      <w:pPr>
        <w:pStyle w:val="BodyText"/>
        <w:ind w:left="113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70.75pt;height:32.2pt;mso-position-horizontal-relative:char;mso-position-vertical-relative:line" type="#_x0000_t202" filled="true" fillcolor="#f1f1f1" stroked="false">
            <w10:anchorlock/>
            <v:textbox inset="0,0,0,0">
              <w:txbxContent>
                <w:p>
                  <w:pPr>
                    <w:tabs>
                      <w:tab w:pos="1559" w:val="left" w:leader="none"/>
                      <w:tab w:pos="3306" w:val="left" w:leader="none"/>
                      <w:tab w:pos="4219" w:val="left" w:leader="none"/>
                      <w:tab w:pos="5415" w:val="left" w:leader="none"/>
                      <w:tab w:pos="6624" w:val="left" w:leader="none"/>
                      <w:tab w:pos="8166" w:val="left" w:leader="none"/>
                      <w:tab w:pos="9137" w:val="left" w:leader="none"/>
                    </w:tabs>
                    <w:spacing w:line="237" w:lineRule="auto" w:before="0"/>
                    <w:ind w:left="28" w:right="27" w:firstLine="0"/>
                    <w:jc w:val="left"/>
                    <w:rPr>
                      <w:sz w:val="28"/>
                    </w:rPr>
                  </w:pPr>
                  <w:r>
                    <w:rPr>
                      <w:i/>
                      <w:spacing w:val="13"/>
                      <w:sz w:val="28"/>
                    </w:rPr>
                    <w:t>кандидат</w:t>
                    <w:tab/>
                    <w:t>історичних</w:t>
                    <w:tab/>
                  </w:r>
                  <w:r>
                    <w:rPr>
                      <w:i/>
                      <w:spacing w:val="12"/>
                      <w:sz w:val="28"/>
                    </w:rPr>
                    <w:t>наук,</w:t>
                    <w:tab/>
                    <w:t>доцент</w:t>
                    <w:tab/>
                  </w:r>
                  <w:r>
                    <w:rPr>
                      <w:sz w:val="28"/>
                    </w:rPr>
                    <w:t>кафедри</w:t>
                    <w:tab/>
                    <w:t>всесвітньої</w:t>
                    <w:tab/>
                    <w:t>історії</w:t>
                    <w:tab/>
                    <w:t>та</w:t>
                  </w:r>
                  <w:r>
                    <w:rPr>
                      <w:spacing w:val="-67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міжнародних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відносин</w:t>
                  </w:r>
                  <w:r>
                    <w:rPr>
                      <w:spacing w:val="-2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Запорізького національного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університету.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27"/>
      </w:pPr>
      <w:r>
        <w:rPr>
          <w:b/>
        </w:rPr>
        <w:t>Email:</w:t>
      </w:r>
      <w:r>
        <w:rPr>
          <w:b/>
          <w:spacing w:val="-6"/>
        </w:rPr>
        <w:t> </w:t>
      </w:r>
      <w:hyperlink r:id="rId6">
        <w:r>
          <w:rPr>
            <w:color w:val="0000FF"/>
            <w:u w:val="single" w:color="0000FF"/>
          </w:rPr>
          <w:t>kazox6@gmail.com</w:t>
        </w:r>
      </w:hyperlink>
      <w:r>
        <w:rPr/>
        <w:t>,</w:t>
      </w:r>
      <w:r>
        <w:rPr>
          <w:spacing w:val="-7"/>
        </w:rPr>
        <w:t> </w:t>
      </w:r>
      <w:hyperlink r:id="rId7">
        <w:r>
          <w:rPr>
            <w:color w:val="0000FF"/>
            <w:u w:val="single" w:color="0000FF"/>
          </w:rPr>
          <w:t>kazox6@znu.edu.ua</w:t>
        </w:r>
      </w:hyperlink>
    </w:p>
    <w:p>
      <w:pPr>
        <w:spacing w:before="48"/>
        <w:ind w:left="142" w:right="0" w:firstLine="0"/>
        <w:jc w:val="left"/>
        <w:rPr>
          <w:sz w:val="28"/>
        </w:rPr>
      </w:pPr>
      <w:r>
        <w:rPr>
          <w:b/>
          <w:sz w:val="28"/>
        </w:rPr>
        <w:t>Телефон:</w:t>
      </w:r>
      <w:r>
        <w:rPr>
          <w:b/>
          <w:spacing w:val="-3"/>
          <w:sz w:val="28"/>
        </w:rPr>
        <w:t> </w:t>
      </w:r>
      <w:r>
        <w:rPr>
          <w:sz w:val="28"/>
        </w:rPr>
        <w:t>(061)</w:t>
      </w:r>
      <w:r>
        <w:rPr>
          <w:spacing w:val="-6"/>
          <w:sz w:val="28"/>
        </w:rPr>
        <w:t> </w:t>
      </w:r>
      <w:r>
        <w:rPr>
          <w:sz w:val="28"/>
        </w:rPr>
        <w:t>228-76-39</w:t>
      </w:r>
      <w:r>
        <w:rPr>
          <w:spacing w:val="-1"/>
          <w:sz w:val="28"/>
        </w:rPr>
        <w:t> </w:t>
      </w:r>
      <w:r>
        <w:rPr>
          <w:sz w:val="28"/>
        </w:rPr>
        <w:t>(кафедра)</w:t>
      </w:r>
    </w:p>
    <w:p>
      <w:pPr>
        <w:tabs>
          <w:tab w:pos="1557" w:val="left" w:leader="none"/>
          <w:tab w:pos="3180" w:val="left" w:leader="none"/>
          <w:tab w:pos="4388" w:val="left" w:leader="none"/>
          <w:tab w:pos="5547" w:val="left" w:leader="none"/>
          <w:tab w:pos="6903" w:val="left" w:leader="none"/>
          <w:tab w:pos="8452" w:val="left" w:leader="none"/>
        </w:tabs>
        <w:spacing w:line="276" w:lineRule="auto" w:before="48"/>
        <w:ind w:left="142" w:right="145" w:firstLine="0"/>
        <w:jc w:val="left"/>
        <w:rPr>
          <w:sz w:val="28"/>
        </w:rPr>
      </w:pPr>
      <w:r>
        <w:rPr>
          <w:b/>
          <w:sz w:val="28"/>
        </w:rPr>
        <w:t>Facebook</w:t>
        <w:tab/>
        <w:t>Messenger</w:t>
      </w:r>
      <w:r>
        <w:rPr>
          <w:sz w:val="28"/>
        </w:rPr>
        <w:t>:</w:t>
        <w:tab/>
        <w:t>Moodle,</w:t>
        <w:tab/>
        <w:t>ZOOM,</w:t>
        <w:tab/>
        <w:t>Facebook</w:t>
        <w:tab/>
        <w:t>Messenger,</w:t>
        <w:tab/>
      </w:r>
      <w:r>
        <w:rPr>
          <w:spacing w:val="-1"/>
          <w:sz w:val="28"/>
        </w:rPr>
        <w:t>приватні</w:t>
      </w:r>
      <w:r>
        <w:rPr>
          <w:spacing w:val="-67"/>
          <w:sz w:val="28"/>
        </w:rPr>
        <w:t> </w:t>
      </w:r>
      <w:r>
        <w:rPr>
          <w:sz w:val="28"/>
        </w:rPr>
        <w:t>повідомлення</w:t>
      </w:r>
    </w:p>
    <w:p>
      <w:pPr>
        <w:pStyle w:val="BodyText"/>
        <w:spacing w:line="276" w:lineRule="auto" w:before="1"/>
      </w:pPr>
      <w:r>
        <w:rPr/>
        <w:t>Консультації</w:t>
      </w:r>
      <w:r>
        <w:rPr>
          <w:spacing w:val="44"/>
        </w:rPr>
        <w:t> </w:t>
      </w:r>
      <w:r>
        <w:rPr/>
        <w:t>особисті</w:t>
      </w:r>
      <w:r>
        <w:rPr>
          <w:spacing w:val="46"/>
        </w:rPr>
        <w:t> </w:t>
      </w:r>
      <w:r>
        <w:rPr/>
        <w:t>–</w:t>
      </w:r>
      <w:r>
        <w:rPr>
          <w:spacing w:val="45"/>
        </w:rPr>
        <w:t> </w:t>
      </w:r>
      <w:r>
        <w:rPr/>
        <w:t>середа</w:t>
      </w:r>
      <w:r>
        <w:rPr>
          <w:spacing w:val="43"/>
        </w:rPr>
        <w:t> </w:t>
      </w:r>
      <w:r>
        <w:rPr/>
        <w:t>з</w:t>
      </w:r>
      <w:r>
        <w:rPr>
          <w:spacing w:val="42"/>
        </w:rPr>
        <w:t> </w:t>
      </w:r>
      <w:r>
        <w:rPr/>
        <w:t>14:30</w:t>
      </w:r>
      <w:r>
        <w:rPr>
          <w:spacing w:val="42"/>
        </w:rPr>
        <w:t> </w:t>
      </w:r>
      <w:r>
        <w:rPr/>
        <w:t>до</w:t>
      </w:r>
      <w:r>
        <w:rPr>
          <w:spacing w:val="42"/>
        </w:rPr>
        <w:t> </w:t>
      </w:r>
      <w:r>
        <w:rPr/>
        <w:t>15:30,</w:t>
      </w:r>
      <w:r>
        <w:rPr>
          <w:spacing w:val="46"/>
        </w:rPr>
        <w:t> </w:t>
      </w:r>
      <w:r>
        <w:rPr/>
        <w:t>V</w:t>
      </w:r>
      <w:r>
        <w:rPr>
          <w:spacing w:val="42"/>
        </w:rPr>
        <w:t> </w:t>
      </w:r>
      <w:r>
        <w:rPr/>
        <w:t>корпус,</w:t>
      </w:r>
      <w:r>
        <w:rPr>
          <w:spacing w:val="43"/>
        </w:rPr>
        <w:t> </w:t>
      </w:r>
      <w:r>
        <w:rPr/>
        <w:t>ауд.</w:t>
      </w:r>
      <w:r>
        <w:rPr>
          <w:spacing w:val="42"/>
        </w:rPr>
        <w:t> </w:t>
      </w:r>
      <w:r>
        <w:rPr/>
        <w:t>304;</w:t>
      </w:r>
      <w:r>
        <w:rPr>
          <w:spacing w:val="-67"/>
        </w:rPr>
        <w:t> </w:t>
      </w:r>
      <w:r>
        <w:rPr/>
        <w:t>дистанційні</w:t>
      </w:r>
      <w:r>
        <w:rPr>
          <w:spacing w:val="-2"/>
        </w:rPr>
        <w:t> </w:t>
      </w:r>
      <w:r>
        <w:rPr/>
        <w:t>– за</w:t>
      </w:r>
      <w:r>
        <w:rPr>
          <w:spacing w:val="-1"/>
        </w:rPr>
        <w:t> </w:t>
      </w:r>
      <w:r>
        <w:rPr/>
        <w:t>попередньою</w:t>
      </w:r>
      <w:r>
        <w:rPr>
          <w:spacing w:val="-1"/>
        </w:rPr>
        <w:t> </w:t>
      </w:r>
      <w:r>
        <w:rPr/>
        <w:t>домовленістю</w:t>
      </w:r>
    </w:p>
    <w:p>
      <w:pPr>
        <w:pStyle w:val="BodyText"/>
        <w:tabs>
          <w:tab w:pos="9527" w:val="left" w:leader="none"/>
        </w:tabs>
        <w:spacing w:before="200"/>
        <w:ind w:right="116"/>
        <w:jc w:val="both"/>
      </w:pPr>
      <w:r>
        <w:rPr/>
        <w:pict>
          <v:rect style="position:absolute;margin-left:83.664001pt;margin-top:26.430304pt;width:1.44pt;height:16.080000pt;mso-position-horizontal-relative:page;mso-position-vertical-relative:paragraph;z-index:15729152" filled="true" fillcolor="#f1f1f1" stroked="false">
            <v:fill type="solid"/>
            <w10:wrap type="none"/>
          </v:rect>
        </w:pict>
      </w:r>
      <w:r>
        <w:rPr>
          <w:b/>
        </w:rPr>
        <w:t>Сфера наукових інтересів: </w:t>
      </w:r>
      <w:r>
        <w:rPr>
          <w:color w:val="333333"/>
        </w:rPr>
        <w:t>міжнародні відносини, суспільні комунікації та</w:t>
      </w:r>
      <w:r>
        <w:rPr>
          <w:color w:val="333333"/>
          <w:spacing w:val="1"/>
        </w:rPr>
        <w:t> </w:t>
      </w:r>
      <w:r>
        <w:rPr>
          <w:color w:val="333333"/>
        </w:rPr>
        <w:t>регіональні студії, політична історія </w:t>
      </w:r>
      <w:r>
        <w:rPr>
          <w:spacing w:val="12"/>
          <w:shd w:fill="F1F1F1" w:color="auto" w:val="clear"/>
        </w:rPr>
        <w:t>Польщі, </w:t>
      </w:r>
      <w:r>
        <w:rPr>
          <w:spacing w:val="13"/>
          <w:shd w:fill="F1F1F1" w:color="auto" w:val="clear"/>
        </w:rPr>
        <w:t>Німеччини, Іспанії </w:t>
      </w:r>
      <w:r>
        <w:rPr>
          <w:shd w:fill="F1F1F1" w:color="auto" w:val="clear"/>
        </w:rPr>
        <w:t>та </w:t>
      </w:r>
      <w:r>
        <w:rPr>
          <w:spacing w:val="12"/>
          <w:shd w:fill="F1F1F1" w:color="auto" w:val="clear"/>
        </w:rPr>
        <w:t>країн</w:t>
      </w:r>
      <w:r>
        <w:rPr>
          <w:spacing w:val="13"/>
        </w:rPr>
        <w:t> </w:t>
      </w:r>
      <w:r>
        <w:rPr>
          <w:spacing w:val="13"/>
          <w:shd w:fill="F1F1F1" w:color="auto" w:val="clear"/>
        </w:rPr>
        <w:t>Західної</w:t>
      </w:r>
      <w:r>
        <w:rPr>
          <w:spacing w:val="38"/>
          <w:shd w:fill="F1F1F1" w:color="auto" w:val="clear"/>
        </w:rPr>
        <w:t> </w:t>
      </w:r>
      <w:r>
        <w:rPr>
          <w:spacing w:val="12"/>
          <w:shd w:fill="F1F1F1" w:color="auto" w:val="clear"/>
        </w:rPr>
        <w:t>Європи</w:t>
      </w:r>
      <w:r>
        <w:rPr>
          <w:spacing w:val="41"/>
          <w:shd w:fill="F1F1F1" w:color="auto" w:val="clear"/>
        </w:rPr>
        <w:t> </w:t>
      </w:r>
      <w:r>
        <w:rPr>
          <w:shd w:fill="F1F1F1" w:color="auto" w:val="clear"/>
        </w:rPr>
        <w:t>та</w:t>
      </w:r>
      <w:r>
        <w:rPr>
          <w:spacing w:val="40"/>
          <w:shd w:fill="F1F1F1" w:color="auto" w:val="clear"/>
        </w:rPr>
        <w:t> </w:t>
      </w:r>
      <w:r>
        <w:rPr>
          <w:spacing w:val="13"/>
          <w:shd w:fill="F1F1F1" w:color="auto" w:val="clear"/>
        </w:rPr>
        <w:t>Північної</w:t>
      </w:r>
      <w:r>
        <w:rPr>
          <w:spacing w:val="41"/>
          <w:shd w:fill="F1F1F1" w:color="auto" w:val="clear"/>
        </w:rPr>
        <w:t> </w:t>
      </w:r>
      <w:r>
        <w:rPr>
          <w:spacing w:val="12"/>
          <w:shd w:fill="F1F1F1" w:color="auto" w:val="clear"/>
        </w:rPr>
        <w:t>Америки</w:t>
      </w:r>
      <w:r>
        <w:rPr>
          <w:spacing w:val="50"/>
          <w:shd w:fill="F1F1F1" w:color="auto" w:val="clear"/>
        </w:rPr>
        <w:t> </w:t>
      </w:r>
      <w:r>
        <w:rPr>
          <w:spacing w:val="13"/>
          <w:shd w:fill="F1F1F1" w:color="auto" w:val="clear"/>
        </w:rPr>
        <w:t>новітнього</w:t>
      </w:r>
      <w:r>
        <w:rPr>
          <w:spacing w:val="39"/>
          <w:shd w:fill="F1F1F1" w:color="auto" w:val="clear"/>
        </w:rPr>
        <w:t> </w:t>
      </w:r>
      <w:r>
        <w:rPr>
          <w:spacing w:val="13"/>
          <w:shd w:fill="F1F1F1" w:color="auto" w:val="clear"/>
        </w:rPr>
        <w:t>періоду.</w:t>
        <w:tab/>
      </w:r>
    </w:p>
    <w:p>
      <w:pPr>
        <w:pStyle w:val="BodyText"/>
        <w:spacing w:before="150"/>
        <w:jc w:val="both"/>
      </w:pPr>
      <w:r>
        <w:rPr>
          <w:color w:val="333333"/>
        </w:rPr>
        <w:t>Автор</w:t>
      </w:r>
      <w:r>
        <w:rPr>
          <w:color w:val="333333"/>
          <w:spacing w:val="-2"/>
        </w:rPr>
        <w:t> </w:t>
      </w:r>
      <w:r>
        <w:rPr>
          <w:color w:val="333333"/>
        </w:rPr>
        <w:t>понад</w:t>
      </w:r>
      <w:r>
        <w:rPr>
          <w:color w:val="333333"/>
          <w:spacing w:val="-4"/>
        </w:rPr>
        <w:t> </w:t>
      </w:r>
      <w:r>
        <w:rPr>
          <w:color w:val="333333"/>
        </w:rPr>
        <w:t>60</w:t>
      </w:r>
      <w:r>
        <w:rPr>
          <w:color w:val="333333"/>
          <w:spacing w:val="-1"/>
        </w:rPr>
        <w:t> </w:t>
      </w:r>
      <w:r>
        <w:rPr>
          <w:color w:val="333333"/>
        </w:rPr>
        <w:t>наукових</w:t>
      </w:r>
      <w:r>
        <w:rPr>
          <w:color w:val="333333"/>
          <w:spacing w:val="-2"/>
        </w:rPr>
        <w:t> </w:t>
      </w:r>
      <w:r>
        <w:rPr>
          <w:color w:val="333333"/>
        </w:rPr>
        <w:t>публікацій.</w:t>
      </w:r>
    </w:p>
    <w:p>
      <w:pPr>
        <w:pStyle w:val="Heading1"/>
        <w:spacing w:before="252"/>
      </w:pPr>
      <w:r>
        <w:rPr>
          <w:color w:val="333333"/>
        </w:rPr>
        <w:t>Грантові</w:t>
      </w:r>
      <w:r>
        <w:rPr>
          <w:color w:val="333333"/>
          <w:spacing w:val="-4"/>
        </w:rPr>
        <w:t> </w:t>
      </w:r>
      <w:r>
        <w:rPr>
          <w:color w:val="333333"/>
        </w:rPr>
        <w:t>проекти,</w:t>
      </w:r>
      <w:r>
        <w:rPr>
          <w:color w:val="333333"/>
          <w:spacing w:val="-8"/>
        </w:rPr>
        <w:t> </w:t>
      </w:r>
      <w:r>
        <w:rPr>
          <w:color w:val="333333"/>
        </w:rPr>
        <w:t>стажування</w:t>
      </w:r>
      <w:r>
        <w:rPr>
          <w:color w:val="333333"/>
          <w:spacing w:val="-5"/>
        </w:rPr>
        <w:t> </w:t>
      </w:r>
      <w:r>
        <w:rPr>
          <w:color w:val="333333"/>
        </w:rPr>
        <w:t>та</w:t>
      </w:r>
      <w:r>
        <w:rPr>
          <w:color w:val="333333"/>
          <w:spacing w:val="-3"/>
        </w:rPr>
        <w:t> </w:t>
      </w:r>
      <w:r>
        <w:rPr>
          <w:color w:val="333333"/>
        </w:rPr>
        <w:t>підвищення</w:t>
      </w:r>
      <w:r>
        <w:rPr>
          <w:color w:val="333333"/>
          <w:spacing w:val="-6"/>
        </w:rPr>
        <w:t> </w:t>
      </w:r>
      <w:r>
        <w:rPr>
          <w:color w:val="333333"/>
        </w:rPr>
        <w:t>кваліфікації:</w:t>
      </w:r>
    </w:p>
    <w:p>
      <w:pPr>
        <w:pStyle w:val="BodyText"/>
        <w:spacing w:before="245"/>
        <w:jc w:val="both"/>
      </w:pPr>
      <w:r>
        <w:rPr>
          <w:color w:val="333333"/>
        </w:rPr>
        <w:t>Дипломатична</w:t>
      </w:r>
      <w:r>
        <w:rPr>
          <w:color w:val="333333"/>
          <w:spacing w:val="-2"/>
        </w:rPr>
        <w:t> </w:t>
      </w:r>
      <w:r>
        <w:rPr>
          <w:color w:val="333333"/>
        </w:rPr>
        <w:t>академія</w:t>
      </w:r>
      <w:r>
        <w:rPr>
          <w:color w:val="333333"/>
          <w:spacing w:val="-4"/>
        </w:rPr>
        <w:t> </w:t>
      </w:r>
      <w:r>
        <w:rPr>
          <w:color w:val="333333"/>
        </w:rPr>
        <w:t>при</w:t>
      </w:r>
      <w:r>
        <w:rPr>
          <w:color w:val="333333"/>
          <w:spacing w:val="-2"/>
        </w:rPr>
        <w:t> </w:t>
      </w:r>
      <w:r>
        <w:rPr>
          <w:color w:val="333333"/>
        </w:rPr>
        <w:t>МЗС</w:t>
      </w:r>
      <w:r>
        <w:rPr>
          <w:color w:val="333333"/>
          <w:spacing w:val="-1"/>
        </w:rPr>
        <w:t> </w:t>
      </w:r>
      <w:r>
        <w:rPr>
          <w:color w:val="333333"/>
        </w:rPr>
        <w:t>України.</w:t>
      </w:r>
      <w:r>
        <w:rPr>
          <w:color w:val="333333"/>
          <w:spacing w:val="-2"/>
        </w:rPr>
        <w:t> </w:t>
      </w:r>
      <w:r>
        <w:rPr>
          <w:color w:val="333333"/>
        </w:rPr>
        <w:t>(м.</w:t>
      </w:r>
      <w:r>
        <w:rPr>
          <w:color w:val="333333"/>
          <w:spacing w:val="-3"/>
        </w:rPr>
        <w:t> </w:t>
      </w:r>
      <w:r>
        <w:rPr>
          <w:color w:val="333333"/>
        </w:rPr>
        <w:t>Київ,</w:t>
      </w:r>
      <w:r>
        <w:rPr>
          <w:color w:val="333333"/>
          <w:spacing w:val="-2"/>
        </w:rPr>
        <w:t> </w:t>
      </w:r>
      <w:r>
        <w:rPr>
          <w:color w:val="333333"/>
        </w:rPr>
        <w:t>2012,</w:t>
      </w:r>
      <w:r>
        <w:rPr>
          <w:color w:val="333333"/>
          <w:spacing w:val="-5"/>
        </w:rPr>
        <w:t> </w:t>
      </w:r>
      <w:r>
        <w:rPr>
          <w:color w:val="333333"/>
        </w:rPr>
        <w:t>2017);</w:t>
      </w:r>
    </w:p>
    <w:p>
      <w:pPr>
        <w:pStyle w:val="BodyText"/>
        <w:spacing w:line="276" w:lineRule="auto" w:before="247"/>
        <w:ind w:right="144"/>
        <w:jc w:val="both"/>
      </w:pPr>
      <w:r>
        <w:rPr>
          <w:color w:val="333333"/>
        </w:rPr>
        <w:t>грантовий</w:t>
      </w:r>
      <w:r>
        <w:rPr>
          <w:color w:val="333333"/>
          <w:spacing w:val="1"/>
        </w:rPr>
        <w:t> </w:t>
      </w:r>
      <w:r>
        <w:rPr>
          <w:color w:val="333333"/>
        </w:rPr>
        <w:t>проект</w:t>
      </w:r>
      <w:r>
        <w:rPr>
          <w:color w:val="333333"/>
          <w:spacing w:val="1"/>
        </w:rPr>
        <w:t> </w:t>
      </w:r>
      <w:r>
        <w:rPr>
          <w:color w:val="333333"/>
        </w:rPr>
        <w:t>«Інформаційна</w:t>
      </w:r>
      <w:r>
        <w:rPr>
          <w:color w:val="333333"/>
          <w:spacing w:val="1"/>
        </w:rPr>
        <w:t> </w:t>
      </w:r>
      <w:r>
        <w:rPr>
          <w:color w:val="333333"/>
        </w:rPr>
        <w:t>війна</w:t>
      </w:r>
      <w:r>
        <w:rPr>
          <w:color w:val="333333"/>
          <w:spacing w:val="1"/>
        </w:rPr>
        <w:t> </w:t>
      </w:r>
      <w:r>
        <w:rPr>
          <w:color w:val="333333"/>
        </w:rPr>
        <w:t>у</w:t>
      </w:r>
      <w:r>
        <w:rPr>
          <w:color w:val="333333"/>
          <w:spacing w:val="1"/>
        </w:rPr>
        <w:t> </w:t>
      </w:r>
      <w:r>
        <w:rPr>
          <w:color w:val="333333"/>
        </w:rPr>
        <w:t>сучасному</w:t>
      </w:r>
      <w:r>
        <w:rPr>
          <w:color w:val="333333"/>
          <w:spacing w:val="1"/>
        </w:rPr>
        <w:t> </w:t>
      </w:r>
      <w:r>
        <w:rPr>
          <w:color w:val="333333"/>
        </w:rPr>
        <w:t>медіапросторі»</w:t>
      </w:r>
      <w:r>
        <w:rPr>
          <w:color w:val="333333"/>
          <w:spacing w:val="1"/>
        </w:rPr>
        <w:t> </w:t>
      </w:r>
      <w:r>
        <w:rPr>
          <w:color w:val="333333"/>
        </w:rPr>
        <w:t>(за</w:t>
      </w:r>
      <w:r>
        <w:rPr>
          <w:color w:val="333333"/>
          <w:spacing w:val="1"/>
        </w:rPr>
        <w:t> </w:t>
      </w:r>
      <w:r>
        <w:rPr>
          <w:color w:val="333333"/>
        </w:rPr>
        <w:t>підтримки Фонду сприяння демократії Посольства США в Україні, 2017-2018</w:t>
      </w:r>
      <w:r>
        <w:rPr>
          <w:color w:val="333333"/>
          <w:spacing w:val="-67"/>
        </w:rPr>
        <w:t> </w:t>
      </w:r>
      <w:r>
        <w:rPr>
          <w:color w:val="333333"/>
        </w:rPr>
        <w:t>рр.);</w:t>
      </w:r>
    </w:p>
    <w:p>
      <w:pPr>
        <w:spacing w:after="0" w:line="276" w:lineRule="auto"/>
        <w:jc w:val="both"/>
        <w:sectPr>
          <w:type w:val="continuous"/>
          <w:pgSz w:w="11910" w:h="16840"/>
          <w:pgMar w:top="1120" w:bottom="280" w:left="1560" w:right="700"/>
        </w:sectPr>
      </w:pPr>
    </w:p>
    <w:p>
      <w:pPr>
        <w:pStyle w:val="BodyText"/>
        <w:spacing w:line="276" w:lineRule="auto" w:before="67"/>
        <w:ind w:right="140"/>
        <w:jc w:val="both"/>
      </w:pPr>
      <w:r>
        <w:rPr>
          <w:color w:val="333333"/>
        </w:rPr>
        <w:t>Проект «Вивчай та розрізняй: інфо-медійна грамотність IREX за підтримки</w:t>
      </w:r>
      <w:r>
        <w:rPr>
          <w:color w:val="333333"/>
          <w:spacing w:val="1"/>
        </w:rPr>
        <w:t> </w:t>
      </w:r>
      <w:r>
        <w:rPr>
          <w:color w:val="333333"/>
        </w:rPr>
        <w:t>посольств США та Великої Британії, у партнерстві з Міністерством освіти і</w:t>
      </w:r>
      <w:r>
        <w:rPr>
          <w:color w:val="333333"/>
          <w:spacing w:val="1"/>
        </w:rPr>
        <w:t> </w:t>
      </w:r>
      <w:r>
        <w:rPr>
          <w:color w:val="333333"/>
        </w:rPr>
        <w:t>науки</w:t>
      </w:r>
      <w:r>
        <w:rPr>
          <w:color w:val="333333"/>
          <w:spacing w:val="1"/>
        </w:rPr>
        <w:t> </w:t>
      </w:r>
      <w:r>
        <w:rPr>
          <w:color w:val="333333"/>
        </w:rPr>
        <w:t>України</w:t>
      </w:r>
      <w:r>
        <w:rPr>
          <w:color w:val="333333"/>
          <w:spacing w:val="1"/>
        </w:rPr>
        <w:t> </w:t>
      </w:r>
      <w:r>
        <w:rPr>
          <w:color w:val="333333"/>
        </w:rPr>
        <w:t>та</w:t>
      </w:r>
      <w:r>
        <w:rPr>
          <w:color w:val="333333"/>
          <w:spacing w:val="1"/>
        </w:rPr>
        <w:t> </w:t>
      </w:r>
      <w:r>
        <w:rPr>
          <w:color w:val="333333"/>
        </w:rPr>
        <w:t>Академією</w:t>
      </w:r>
      <w:r>
        <w:rPr>
          <w:color w:val="333333"/>
          <w:spacing w:val="1"/>
        </w:rPr>
        <w:t> </w:t>
      </w:r>
      <w:r>
        <w:rPr>
          <w:color w:val="333333"/>
        </w:rPr>
        <w:t>Української</w:t>
      </w:r>
      <w:r>
        <w:rPr>
          <w:color w:val="333333"/>
          <w:spacing w:val="1"/>
        </w:rPr>
        <w:t> </w:t>
      </w:r>
      <w:r>
        <w:rPr>
          <w:color w:val="333333"/>
        </w:rPr>
        <w:t>Преси</w:t>
      </w:r>
      <w:r>
        <w:rPr>
          <w:color w:val="333333"/>
          <w:spacing w:val="1"/>
        </w:rPr>
        <w:t> </w:t>
      </w:r>
      <w:r>
        <w:rPr>
          <w:color w:val="333333"/>
        </w:rPr>
        <w:t>(м.</w:t>
      </w:r>
      <w:r>
        <w:rPr>
          <w:color w:val="333333"/>
          <w:spacing w:val="1"/>
        </w:rPr>
        <w:t> </w:t>
      </w:r>
      <w:r>
        <w:rPr>
          <w:color w:val="333333"/>
        </w:rPr>
        <w:t>Київ,</w:t>
      </w:r>
      <w:r>
        <w:rPr>
          <w:color w:val="333333"/>
          <w:spacing w:val="1"/>
        </w:rPr>
        <w:t> </w:t>
      </w:r>
      <w:r>
        <w:rPr>
          <w:color w:val="333333"/>
        </w:rPr>
        <w:t>жовтень</w:t>
      </w:r>
      <w:r>
        <w:rPr>
          <w:color w:val="333333"/>
          <w:spacing w:val="70"/>
        </w:rPr>
        <w:t> </w:t>
      </w:r>
      <w:r>
        <w:rPr>
          <w:color w:val="333333"/>
        </w:rPr>
        <w:t>2019-</w:t>
      </w:r>
      <w:r>
        <w:rPr>
          <w:color w:val="333333"/>
          <w:spacing w:val="1"/>
        </w:rPr>
        <w:t> </w:t>
      </w:r>
      <w:r>
        <w:rPr>
          <w:color w:val="333333"/>
        </w:rPr>
        <w:t>2021).</w:t>
      </w:r>
    </w:p>
    <w:p>
      <w:pPr>
        <w:pStyle w:val="Heading1"/>
      </w:pPr>
      <w:r>
        <w:rPr>
          <w:color w:val="333333"/>
        </w:rPr>
        <w:t>Досвід</w:t>
      </w:r>
      <w:r>
        <w:rPr>
          <w:color w:val="333333"/>
          <w:spacing w:val="-2"/>
        </w:rPr>
        <w:t> </w:t>
      </w:r>
      <w:r>
        <w:rPr>
          <w:color w:val="333333"/>
        </w:rPr>
        <w:t>практичної</w:t>
      </w:r>
      <w:r>
        <w:rPr>
          <w:color w:val="333333"/>
          <w:spacing w:val="-3"/>
        </w:rPr>
        <w:t> </w:t>
      </w:r>
      <w:r>
        <w:rPr>
          <w:color w:val="333333"/>
        </w:rPr>
        <w:t>діяльності:</w:t>
      </w:r>
    </w:p>
    <w:p>
      <w:pPr>
        <w:pStyle w:val="BodyText"/>
        <w:spacing w:line="276" w:lineRule="auto" w:before="244"/>
        <w:ind w:right="155"/>
        <w:jc w:val="both"/>
      </w:pPr>
      <w:r>
        <w:rPr>
          <w:color w:val="333333"/>
        </w:rPr>
        <w:t>Член</w:t>
      </w:r>
      <w:r>
        <w:rPr>
          <w:color w:val="333333"/>
          <w:spacing w:val="1"/>
        </w:rPr>
        <w:t> </w:t>
      </w:r>
      <w:r>
        <w:rPr>
          <w:color w:val="333333"/>
        </w:rPr>
        <w:t>Запорізького</w:t>
      </w:r>
      <w:r>
        <w:rPr>
          <w:color w:val="333333"/>
          <w:spacing w:val="1"/>
        </w:rPr>
        <w:t> </w:t>
      </w:r>
      <w:r>
        <w:rPr>
          <w:color w:val="333333"/>
        </w:rPr>
        <w:t>обласного</w:t>
      </w:r>
      <w:r>
        <w:rPr>
          <w:color w:val="333333"/>
          <w:spacing w:val="1"/>
        </w:rPr>
        <w:t> </w:t>
      </w:r>
      <w:r>
        <w:rPr>
          <w:color w:val="333333"/>
        </w:rPr>
        <w:t>товариства</w:t>
      </w:r>
      <w:r>
        <w:rPr>
          <w:color w:val="333333"/>
          <w:spacing w:val="1"/>
        </w:rPr>
        <w:t> </w:t>
      </w:r>
      <w:r>
        <w:rPr>
          <w:color w:val="333333"/>
        </w:rPr>
        <w:t>дослідників</w:t>
      </w:r>
      <w:r>
        <w:rPr>
          <w:color w:val="333333"/>
          <w:spacing w:val="1"/>
        </w:rPr>
        <w:t> </w:t>
      </w:r>
      <w:r>
        <w:rPr>
          <w:color w:val="333333"/>
        </w:rPr>
        <w:t>історії</w:t>
      </w:r>
      <w:r>
        <w:rPr>
          <w:color w:val="333333"/>
          <w:spacing w:val="1"/>
        </w:rPr>
        <w:t> </w:t>
      </w:r>
      <w:r>
        <w:rPr>
          <w:color w:val="333333"/>
        </w:rPr>
        <w:t>та</w:t>
      </w:r>
      <w:r>
        <w:rPr>
          <w:color w:val="333333"/>
          <w:spacing w:val="1"/>
        </w:rPr>
        <w:t> </w:t>
      </w:r>
      <w:r>
        <w:rPr>
          <w:color w:val="333333"/>
        </w:rPr>
        <w:t>культури</w:t>
      </w:r>
      <w:r>
        <w:rPr>
          <w:color w:val="333333"/>
          <w:spacing w:val="1"/>
        </w:rPr>
        <w:t> </w:t>
      </w:r>
      <w:r>
        <w:rPr>
          <w:color w:val="333333"/>
        </w:rPr>
        <w:t>Центральної та Східної</w:t>
      </w:r>
      <w:r>
        <w:rPr>
          <w:color w:val="333333"/>
          <w:spacing w:val="1"/>
        </w:rPr>
        <w:t> </w:t>
      </w:r>
      <w:r>
        <w:rPr>
          <w:color w:val="333333"/>
        </w:rPr>
        <w:t>Європи</w:t>
      </w:r>
    </w:p>
    <w:p>
      <w:pPr>
        <w:spacing w:before="199"/>
        <w:ind w:left="142" w:right="0" w:firstLine="0"/>
        <w:jc w:val="both"/>
        <w:rPr>
          <w:sz w:val="24"/>
        </w:rPr>
      </w:pPr>
      <w:r>
        <w:rPr>
          <w:rFonts w:ascii="Microsoft Sans Serif" w:hAnsi="Microsoft Sans Serif"/>
          <w:color w:val="333333"/>
          <w:sz w:val="22"/>
        </w:rPr>
        <w:t>ОRCID:</w:t>
      </w:r>
      <w:r>
        <w:rPr>
          <w:rFonts w:ascii="Microsoft Sans Serif" w:hAnsi="Microsoft Sans Serif"/>
          <w:color w:val="333333"/>
          <w:spacing w:val="32"/>
          <w:sz w:val="22"/>
        </w:rPr>
        <w:t> </w:t>
      </w:r>
      <w:hyperlink r:id="rId8">
        <w:r>
          <w:rPr>
            <w:b/>
            <w:sz w:val="24"/>
          </w:rPr>
          <w:t>https://orcid.org/0000-000</w:t>
        </w:r>
      </w:hyperlink>
      <w:r>
        <w:rPr>
          <w:sz w:val="24"/>
        </w:rPr>
        <w:t>3-3880-9684</w:t>
      </w:r>
    </w:p>
    <w:sectPr>
      <w:pgSz w:w="11910" w:h="16840"/>
      <w:pgMar w:top="1040" w:bottom="280" w:left="15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42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207"/>
      <w:ind w:left="142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kazox6@gmail.com" TargetMode="External"/><Relationship Id="rId7" Type="http://schemas.openxmlformats.org/officeDocument/2006/relationships/hyperlink" Target="mailto:kazox6@znu.edu.ua" TargetMode="External"/><Relationship Id="rId8" Type="http://schemas.openxmlformats.org/officeDocument/2006/relationships/hyperlink" Target="https://orcid.org/0000-0002-8740-2402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2023-01-03T07:26:46Z</dcterms:created>
  <dcterms:modified xsi:type="dcterms:W3CDTF">2023-01-03T07:26:46Z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2023-01-03T00:00:00Z</vt:filetime>
  </property>
</Properties>
</file>