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9C" w:rsidRPr="007C3F5C" w:rsidRDefault="00EC759C" w:rsidP="00EC759C">
      <w:pPr>
        <w:pStyle w:val="a3"/>
        <w:ind w:left="567"/>
        <w:rPr>
          <w:snapToGrid w:val="0"/>
          <w:szCs w:val="28"/>
        </w:rPr>
      </w:pPr>
      <w:r w:rsidRPr="007C3F5C">
        <w:rPr>
          <w:snapToGrid w:val="0"/>
          <w:szCs w:val="28"/>
        </w:rPr>
        <w:t>Тема 1. Сучасні наукові підходи щодо управління персоналом.</w:t>
      </w:r>
    </w:p>
    <w:p w:rsidR="00EC759C" w:rsidRPr="007C3F5C" w:rsidRDefault="00EC759C" w:rsidP="00EC759C">
      <w:pPr>
        <w:pStyle w:val="a3"/>
        <w:ind w:left="567"/>
        <w:rPr>
          <w:rStyle w:val="a5"/>
          <w:szCs w:val="28"/>
        </w:rPr>
      </w:pPr>
    </w:p>
    <w:p w:rsidR="00EC759C" w:rsidRPr="007C3F5C" w:rsidRDefault="00EC759C" w:rsidP="00EC759C">
      <w:pPr>
        <w:pStyle w:val="a3"/>
        <w:numPr>
          <w:ilvl w:val="0"/>
          <w:numId w:val="1"/>
        </w:numPr>
        <w:rPr>
          <w:rStyle w:val="a5"/>
          <w:szCs w:val="28"/>
        </w:rPr>
      </w:pPr>
      <w:r w:rsidRPr="007C3F5C">
        <w:rPr>
          <w:rStyle w:val="a5"/>
          <w:szCs w:val="28"/>
        </w:rPr>
        <w:t>Персонал як суб’єкт та об’єкт управління.</w:t>
      </w:r>
    </w:p>
    <w:p w:rsidR="00EC759C" w:rsidRPr="007C3F5C" w:rsidRDefault="00EC759C" w:rsidP="00EC759C">
      <w:pPr>
        <w:pStyle w:val="a3"/>
        <w:numPr>
          <w:ilvl w:val="0"/>
          <w:numId w:val="1"/>
        </w:numPr>
        <w:rPr>
          <w:rStyle w:val="a5"/>
          <w:szCs w:val="28"/>
        </w:rPr>
      </w:pPr>
      <w:r w:rsidRPr="007C3F5C">
        <w:rPr>
          <w:rStyle w:val="a5"/>
          <w:szCs w:val="28"/>
        </w:rPr>
        <w:t>Методи управління персоналом.</w:t>
      </w:r>
    </w:p>
    <w:p w:rsidR="00134D8F" w:rsidRPr="007C3F5C" w:rsidRDefault="00134D8F" w:rsidP="00134D8F">
      <w:pPr>
        <w:pStyle w:val="a3"/>
        <w:numPr>
          <w:ilvl w:val="0"/>
          <w:numId w:val="1"/>
        </w:numPr>
        <w:rPr>
          <w:rStyle w:val="a5"/>
          <w:szCs w:val="28"/>
        </w:rPr>
      </w:pPr>
      <w:r w:rsidRPr="007C3F5C">
        <w:rPr>
          <w:rStyle w:val="a5"/>
          <w:szCs w:val="28"/>
        </w:rPr>
        <w:t>Класифікація персоналу організації</w:t>
      </w:r>
    </w:p>
    <w:p w:rsidR="00EC759C" w:rsidRPr="007C3F5C" w:rsidRDefault="00EC759C" w:rsidP="00EC759C">
      <w:pPr>
        <w:pStyle w:val="a3"/>
        <w:numPr>
          <w:ilvl w:val="0"/>
          <w:numId w:val="1"/>
        </w:numPr>
        <w:rPr>
          <w:rStyle w:val="a5"/>
          <w:szCs w:val="28"/>
        </w:rPr>
      </w:pPr>
      <w:r w:rsidRPr="007C3F5C">
        <w:rPr>
          <w:rStyle w:val="a5"/>
          <w:szCs w:val="28"/>
        </w:rPr>
        <w:t>Стратегія управління людськими ресурсами у державному органі</w:t>
      </w:r>
    </w:p>
    <w:p w:rsidR="00134D8F" w:rsidRPr="007C3F5C" w:rsidRDefault="00B478FD" w:rsidP="00134D8F">
      <w:pPr>
        <w:pStyle w:val="a3"/>
        <w:numPr>
          <w:ilvl w:val="0"/>
          <w:numId w:val="1"/>
        </w:numPr>
        <w:rPr>
          <w:b w:val="0"/>
          <w:bCs/>
          <w:szCs w:val="28"/>
        </w:rPr>
      </w:pPr>
      <w:r w:rsidRPr="007C3F5C">
        <w:rPr>
          <w:b w:val="0"/>
          <w:snapToGrid w:val="0"/>
          <w:szCs w:val="28"/>
        </w:rPr>
        <w:t>Сучасні інноваційні системи в управлінні персоналом</w:t>
      </w:r>
      <w:r w:rsidR="00EC759C" w:rsidRPr="007C3F5C">
        <w:rPr>
          <w:b w:val="0"/>
          <w:snapToGrid w:val="0"/>
          <w:szCs w:val="28"/>
        </w:rPr>
        <w:t xml:space="preserve">. </w:t>
      </w:r>
      <w:r w:rsidR="00134D8F" w:rsidRPr="007C3F5C">
        <w:rPr>
          <w:b w:val="0"/>
          <w:snapToGrid w:val="0"/>
          <w:szCs w:val="28"/>
        </w:rPr>
        <w:t xml:space="preserve"> </w:t>
      </w:r>
      <w:r w:rsidR="00EC759C" w:rsidRPr="007C3F5C">
        <w:rPr>
          <w:b w:val="0"/>
          <w:snapToGrid w:val="0"/>
          <w:szCs w:val="28"/>
        </w:rPr>
        <w:t xml:space="preserve">Мобілізація співробітників за допомогою активної роботи менеджерів. </w:t>
      </w:r>
    </w:p>
    <w:p w:rsidR="00134D8F" w:rsidRPr="007C3F5C" w:rsidRDefault="00EC759C" w:rsidP="00134D8F">
      <w:pPr>
        <w:pStyle w:val="a3"/>
        <w:numPr>
          <w:ilvl w:val="0"/>
          <w:numId w:val="1"/>
        </w:numPr>
        <w:rPr>
          <w:b w:val="0"/>
          <w:bCs/>
          <w:szCs w:val="28"/>
        </w:rPr>
      </w:pPr>
      <w:r w:rsidRPr="007C3F5C">
        <w:rPr>
          <w:b w:val="0"/>
          <w:snapToGrid w:val="0"/>
          <w:szCs w:val="28"/>
        </w:rPr>
        <w:t xml:space="preserve">Планування людських ресурсів. Ієрархія цілей кадрового менеджменту. </w:t>
      </w:r>
    </w:p>
    <w:p w:rsidR="00134D8F" w:rsidRPr="007C3F5C" w:rsidRDefault="00EC759C" w:rsidP="00134D8F">
      <w:pPr>
        <w:pStyle w:val="a3"/>
        <w:numPr>
          <w:ilvl w:val="0"/>
          <w:numId w:val="1"/>
        </w:numPr>
        <w:rPr>
          <w:b w:val="0"/>
          <w:bCs/>
          <w:szCs w:val="28"/>
        </w:rPr>
      </w:pPr>
      <w:r w:rsidRPr="007C3F5C">
        <w:rPr>
          <w:b w:val="0"/>
          <w:snapToGrid w:val="0"/>
          <w:szCs w:val="28"/>
        </w:rPr>
        <w:t xml:space="preserve">Прогнози щодо внутрішнього і зовнішнього попиту та пропозиції людських ресурсів. </w:t>
      </w:r>
    </w:p>
    <w:p w:rsidR="00EC759C" w:rsidRPr="007C3F5C" w:rsidRDefault="00EC759C" w:rsidP="00134D8F">
      <w:pPr>
        <w:pStyle w:val="a3"/>
        <w:numPr>
          <w:ilvl w:val="0"/>
          <w:numId w:val="1"/>
        </w:numPr>
        <w:rPr>
          <w:b w:val="0"/>
          <w:bCs/>
          <w:szCs w:val="28"/>
        </w:rPr>
      </w:pPr>
      <w:r w:rsidRPr="007C3F5C">
        <w:rPr>
          <w:b w:val="0"/>
          <w:snapToGrid w:val="0"/>
          <w:szCs w:val="28"/>
        </w:rPr>
        <w:t xml:space="preserve">Схема забезпечення кадрами і визначення пріоритетних напрямків. </w:t>
      </w:r>
    </w:p>
    <w:p w:rsidR="00DA1C1E" w:rsidRPr="007C3F5C" w:rsidRDefault="00DA1C1E" w:rsidP="00DA1C1E">
      <w:pPr>
        <w:pStyle w:val="a3"/>
        <w:rPr>
          <w:b w:val="0"/>
          <w:snapToGrid w:val="0"/>
          <w:szCs w:val="28"/>
          <w:lang w:val="ru-RU"/>
        </w:rPr>
      </w:pPr>
    </w:p>
    <w:p w:rsidR="00DA1C1E" w:rsidRPr="007C3F5C" w:rsidRDefault="00DA1C1E" w:rsidP="00DA1C1E">
      <w:pPr>
        <w:pStyle w:val="a3"/>
        <w:ind w:left="567"/>
      </w:pPr>
      <w:r w:rsidRPr="007C3F5C">
        <w:rPr>
          <w:snapToGrid w:val="0"/>
          <w:szCs w:val="28"/>
        </w:rPr>
        <w:t xml:space="preserve">Тема 2. </w:t>
      </w:r>
      <w:r w:rsidRPr="007C3F5C">
        <w:rPr>
          <w:snapToGrid w:val="0"/>
          <w:szCs w:val="24"/>
        </w:rPr>
        <w:t>Сучасні проблеми управління людськими ресурсами в системі державної служби України</w:t>
      </w:r>
      <w:r w:rsidRPr="007C3F5C">
        <w:t>.</w:t>
      </w:r>
    </w:p>
    <w:p w:rsidR="00DA1C1E" w:rsidRPr="007C3F5C" w:rsidRDefault="00DA1C1E" w:rsidP="00DA1C1E">
      <w:pPr>
        <w:pStyle w:val="a3"/>
        <w:numPr>
          <w:ilvl w:val="0"/>
          <w:numId w:val="2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Актуальні проблеми формування засад </w:t>
      </w:r>
      <w:r w:rsidR="005F2445" w:rsidRPr="007C3F5C">
        <w:rPr>
          <w:b w:val="0"/>
          <w:bCs/>
          <w:szCs w:val="28"/>
        </w:rPr>
        <w:t>управління людськими ресурсами в системі державної служби України.</w:t>
      </w:r>
    </w:p>
    <w:p w:rsidR="00DA1C1E" w:rsidRPr="007C3F5C" w:rsidRDefault="00DA1C1E" w:rsidP="00DA1C1E">
      <w:pPr>
        <w:pStyle w:val="a3"/>
        <w:numPr>
          <w:ilvl w:val="0"/>
          <w:numId w:val="2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Стратегічні цілі при реформуванні державної служби в Україні.</w:t>
      </w:r>
    </w:p>
    <w:p w:rsidR="003A4BA7" w:rsidRPr="007C3F5C" w:rsidRDefault="003A4BA7" w:rsidP="00DA1C1E">
      <w:pPr>
        <w:pStyle w:val="a3"/>
        <w:numPr>
          <w:ilvl w:val="0"/>
          <w:numId w:val="2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Сутність </w:t>
      </w:r>
      <w:r w:rsidRPr="007C3F5C">
        <w:rPr>
          <w:b w:val="0"/>
          <w:szCs w:val="28"/>
        </w:rPr>
        <w:t>Концепції адаптації інституту державної служби в Україні до стандартів Європейського Союзу.</w:t>
      </w:r>
    </w:p>
    <w:p w:rsidR="00DA1C1E" w:rsidRPr="007C3F5C" w:rsidRDefault="00DA1C1E" w:rsidP="00DA1C1E">
      <w:pPr>
        <w:pStyle w:val="a3"/>
        <w:numPr>
          <w:ilvl w:val="0"/>
          <w:numId w:val="2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Звуження сфери збігу і дублювання повноваження органів державної влади. </w:t>
      </w:r>
    </w:p>
    <w:p w:rsidR="00DA1C1E" w:rsidRPr="007C3F5C" w:rsidRDefault="00DA1C1E" w:rsidP="00DA1C1E">
      <w:pPr>
        <w:pStyle w:val="a3"/>
        <w:numPr>
          <w:ilvl w:val="0"/>
          <w:numId w:val="2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Забезпечення виділення ресурсів на найбільш пріоритетні напрями реформування та розвитку. </w:t>
      </w:r>
    </w:p>
    <w:p w:rsidR="00DA1C1E" w:rsidRPr="007C3F5C" w:rsidRDefault="005F2445" w:rsidP="00DA1C1E">
      <w:pPr>
        <w:pStyle w:val="a3"/>
        <w:numPr>
          <w:ilvl w:val="0"/>
          <w:numId w:val="2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Громадський контроль в системі державної служби України.</w:t>
      </w:r>
    </w:p>
    <w:p w:rsidR="00122E55" w:rsidRPr="007C3F5C" w:rsidRDefault="00122E55" w:rsidP="00122E55">
      <w:pPr>
        <w:pStyle w:val="a3"/>
        <w:rPr>
          <w:b w:val="0"/>
          <w:bCs/>
          <w:szCs w:val="28"/>
        </w:rPr>
      </w:pPr>
    </w:p>
    <w:p w:rsidR="00122E55" w:rsidRPr="007C3F5C" w:rsidRDefault="00122E55" w:rsidP="00045D5B">
      <w:pPr>
        <w:pStyle w:val="a3"/>
        <w:ind w:firstLine="567"/>
        <w:rPr>
          <w:snapToGrid w:val="0"/>
          <w:szCs w:val="24"/>
        </w:rPr>
      </w:pPr>
      <w:r w:rsidRPr="007C3F5C">
        <w:rPr>
          <w:bCs/>
          <w:szCs w:val="28"/>
        </w:rPr>
        <w:t xml:space="preserve">Тема 3. </w:t>
      </w:r>
      <w:r w:rsidR="00045D5B" w:rsidRPr="007C3F5C">
        <w:rPr>
          <w:snapToGrid w:val="0"/>
          <w:szCs w:val="24"/>
        </w:rPr>
        <w:t>Вплив організаційних структур на ефективність управління персоналом.</w:t>
      </w:r>
    </w:p>
    <w:p w:rsidR="00045D5B" w:rsidRPr="007C3F5C" w:rsidRDefault="00045D5B" w:rsidP="00045D5B">
      <w:pPr>
        <w:pStyle w:val="a3"/>
        <w:numPr>
          <w:ilvl w:val="0"/>
          <w:numId w:val="3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Загальні організаційні засади управління персоналом організації</w:t>
      </w:r>
    </w:p>
    <w:p w:rsidR="00045D5B" w:rsidRPr="007C3F5C" w:rsidRDefault="00045D5B" w:rsidP="00045D5B">
      <w:pPr>
        <w:pStyle w:val="a3"/>
        <w:numPr>
          <w:ilvl w:val="0"/>
          <w:numId w:val="3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Служби персоналу й основні напрями їх діяльності</w:t>
      </w:r>
    </w:p>
    <w:p w:rsidR="00045D5B" w:rsidRPr="007C3F5C" w:rsidRDefault="00045D5B" w:rsidP="00045D5B">
      <w:pPr>
        <w:pStyle w:val="a3"/>
        <w:numPr>
          <w:ilvl w:val="0"/>
          <w:numId w:val="3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Функції служб персоналу на сучасному етапі</w:t>
      </w:r>
    </w:p>
    <w:p w:rsidR="00045D5B" w:rsidRPr="007C3F5C" w:rsidRDefault="00045D5B" w:rsidP="00045D5B">
      <w:pPr>
        <w:pStyle w:val="a3"/>
        <w:numPr>
          <w:ilvl w:val="0"/>
          <w:numId w:val="3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Планування роботи з персоналом організації</w:t>
      </w:r>
    </w:p>
    <w:p w:rsidR="00045D5B" w:rsidRPr="007C3F5C" w:rsidRDefault="00045D5B" w:rsidP="00045D5B">
      <w:pPr>
        <w:pStyle w:val="a3"/>
        <w:numPr>
          <w:ilvl w:val="0"/>
          <w:numId w:val="3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Роль посадової інструкції. </w:t>
      </w:r>
    </w:p>
    <w:p w:rsidR="00045D5B" w:rsidRPr="007C3F5C" w:rsidRDefault="00045D5B" w:rsidP="00045D5B">
      <w:pPr>
        <w:pStyle w:val="a3"/>
        <w:numPr>
          <w:ilvl w:val="0"/>
          <w:numId w:val="3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Інформаційні канали в організації управління персоналом</w:t>
      </w:r>
    </w:p>
    <w:p w:rsidR="00862940" w:rsidRPr="007C3F5C" w:rsidRDefault="00862940" w:rsidP="00862940">
      <w:pPr>
        <w:pStyle w:val="a3"/>
        <w:rPr>
          <w:b w:val="0"/>
          <w:bCs/>
          <w:szCs w:val="28"/>
          <w:lang w:val="ru-RU"/>
        </w:rPr>
      </w:pPr>
    </w:p>
    <w:p w:rsidR="00862940" w:rsidRPr="007C3F5C" w:rsidRDefault="00862940" w:rsidP="00862940">
      <w:pPr>
        <w:pStyle w:val="a3"/>
        <w:ind w:firstLine="567"/>
        <w:rPr>
          <w:bCs/>
          <w:szCs w:val="28"/>
        </w:rPr>
      </w:pPr>
      <w:r w:rsidRPr="007C3F5C">
        <w:rPr>
          <w:bCs/>
          <w:szCs w:val="28"/>
        </w:rPr>
        <w:t xml:space="preserve">Тема </w:t>
      </w:r>
      <w:r w:rsidRPr="007C3F5C">
        <w:rPr>
          <w:bCs/>
          <w:szCs w:val="28"/>
          <w:lang w:val="ru-RU"/>
        </w:rPr>
        <w:t>4</w:t>
      </w:r>
      <w:r w:rsidRPr="007C3F5C">
        <w:rPr>
          <w:bCs/>
          <w:szCs w:val="28"/>
        </w:rPr>
        <w:t>. Формування керівного персоналу у сфері державної служби України.</w:t>
      </w:r>
    </w:p>
    <w:p w:rsidR="00862940" w:rsidRPr="007C3F5C" w:rsidRDefault="00862940" w:rsidP="00862940">
      <w:pPr>
        <w:pStyle w:val="a3"/>
        <w:numPr>
          <w:ilvl w:val="0"/>
          <w:numId w:val="4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Добір керівного персоналу у сфері державної служби. </w:t>
      </w:r>
    </w:p>
    <w:p w:rsidR="00862940" w:rsidRPr="007C3F5C" w:rsidRDefault="00862940" w:rsidP="00862940">
      <w:pPr>
        <w:pStyle w:val="a3"/>
        <w:numPr>
          <w:ilvl w:val="0"/>
          <w:numId w:val="4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Проблеми у сфері добору й розстановки керівного персоналу. </w:t>
      </w:r>
    </w:p>
    <w:p w:rsidR="00862940" w:rsidRPr="007C3F5C" w:rsidRDefault="00862940" w:rsidP="00862940">
      <w:pPr>
        <w:pStyle w:val="a3"/>
        <w:numPr>
          <w:ilvl w:val="0"/>
          <w:numId w:val="4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Портрет керівника в державному управлінні.</w:t>
      </w:r>
    </w:p>
    <w:p w:rsidR="00927F01" w:rsidRPr="007C3F5C" w:rsidRDefault="00927F01" w:rsidP="00927F01">
      <w:pPr>
        <w:pStyle w:val="a3"/>
        <w:numPr>
          <w:ilvl w:val="0"/>
          <w:numId w:val="4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Лідерські якості та імідж керівника в державному управлінні.</w:t>
      </w:r>
    </w:p>
    <w:p w:rsidR="00862940" w:rsidRPr="007C3F5C" w:rsidRDefault="00862940" w:rsidP="00862940">
      <w:pPr>
        <w:pStyle w:val="a3"/>
        <w:numPr>
          <w:ilvl w:val="0"/>
          <w:numId w:val="4"/>
        </w:numPr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Особливості формування резерву керівних кадрів. Аналіз потреби резерву керівних кадрів. </w:t>
      </w:r>
    </w:p>
    <w:p w:rsidR="00230219" w:rsidRPr="007C3F5C" w:rsidRDefault="00230219" w:rsidP="00230219">
      <w:pPr>
        <w:pStyle w:val="a3"/>
        <w:rPr>
          <w:b w:val="0"/>
          <w:bCs/>
          <w:szCs w:val="28"/>
        </w:rPr>
      </w:pPr>
    </w:p>
    <w:p w:rsidR="00230219" w:rsidRPr="007C3F5C" w:rsidRDefault="00230219" w:rsidP="00230219">
      <w:pPr>
        <w:pStyle w:val="a3"/>
        <w:ind w:left="284" w:firstLine="283"/>
        <w:rPr>
          <w:bCs/>
          <w:szCs w:val="28"/>
        </w:rPr>
      </w:pPr>
      <w:r w:rsidRPr="007C3F5C">
        <w:rPr>
          <w:bCs/>
          <w:szCs w:val="28"/>
        </w:rPr>
        <w:lastRenderedPageBreak/>
        <w:t>Тема 5. Управлінська команда в системі державної служби</w:t>
      </w:r>
    </w:p>
    <w:p w:rsidR="00230219" w:rsidRPr="007C3F5C" w:rsidRDefault="00230219" w:rsidP="00230219">
      <w:pPr>
        <w:pStyle w:val="a3"/>
        <w:ind w:left="284" w:firstLine="283"/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1. Поняття, типи і потреба в діяльності команд</w:t>
      </w:r>
    </w:p>
    <w:p w:rsidR="00230219" w:rsidRPr="007C3F5C" w:rsidRDefault="00230219" w:rsidP="00230219">
      <w:pPr>
        <w:pStyle w:val="a3"/>
        <w:ind w:left="284" w:firstLine="283"/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2. Технологія формування управлінської команди на державній службі </w:t>
      </w:r>
    </w:p>
    <w:p w:rsidR="00230219" w:rsidRPr="007C3F5C" w:rsidRDefault="00230219" w:rsidP="00230219">
      <w:pPr>
        <w:pStyle w:val="a3"/>
        <w:ind w:left="284" w:firstLine="283"/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 xml:space="preserve">3. Принципи діяльності управлінської команди </w:t>
      </w:r>
    </w:p>
    <w:p w:rsidR="00230219" w:rsidRPr="00816E3C" w:rsidRDefault="00230219" w:rsidP="00230219">
      <w:pPr>
        <w:pStyle w:val="a3"/>
        <w:tabs>
          <w:tab w:val="left" w:pos="567"/>
        </w:tabs>
        <w:ind w:left="567"/>
        <w:rPr>
          <w:b w:val="0"/>
          <w:bCs/>
          <w:szCs w:val="28"/>
        </w:rPr>
      </w:pPr>
      <w:r w:rsidRPr="007C3F5C">
        <w:rPr>
          <w:b w:val="0"/>
          <w:bCs/>
          <w:szCs w:val="28"/>
        </w:rPr>
        <w:t>4. Управлінська команда як чинник підвищення ефективності державної служби</w:t>
      </w:r>
      <w:bookmarkStart w:id="0" w:name="_GoBack"/>
      <w:bookmarkEnd w:id="0"/>
    </w:p>
    <w:sectPr w:rsidR="00230219" w:rsidRPr="0081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50D"/>
    <w:multiLevelType w:val="hybridMultilevel"/>
    <w:tmpl w:val="031E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5169C"/>
    <w:multiLevelType w:val="hybridMultilevel"/>
    <w:tmpl w:val="8C10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82989"/>
    <w:multiLevelType w:val="hybridMultilevel"/>
    <w:tmpl w:val="E22A1420"/>
    <w:lvl w:ilvl="0" w:tplc="8F682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CD28CC"/>
    <w:multiLevelType w:val="hybridMultilevel"/>
    <w:tmpl w:val="6B74BDE4"/>
    <w:lvl w:ilvl="0" w:tplc="5BBA6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83"/>
    <w:rsid w:val="00045D5B"/>
    <w:rsid w:val="00122E55"/>
    <w:rsid w:val="00134D8F"/>
    <w:rsid w:val="001E5893"/>
    <w:rsid w:val="00230219"/>
    <w:rsid w:val="003A4BA7"/>
    <w:rsid w:val="005F2445"/>
    <w:rsid w:val="007C3F5C"/>
    <w:rsid w:val="00816E3C"/>
    <w:rsid w:val="00862940"/>
    <w:rsid w:val="00927F01"/>
    <w:rsid w:val="00A96426"/>
    <w:rsid w:val="00B131D1"/>
    <w:rsid w:val="00B478FD"/>
    <w:rsid w:val="00C12E83"/>
    <w:rsid w:val="00DA1C1E"/>
    <w:rsid w:val="00EA11F5"/>
    <w:rsid w:val="00E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59C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EC75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Strong"/>
    <w:uiPriority w:val="22"/>
    <w:qFormat/>
    <w:rsid w:val="00EC759C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DA1C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1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59C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EC75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Strong"/>
    <w:uiPriority w:val="22"/>
    <w:qFormat/>
    <w:rsid w:val="00EC759C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DA1C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Nrisimha</cp:lastModifiedBy>
  <cp:revision>10</cp:revision>
  <dcterms:created xsi:type="dcterms:W3CDTF">2015-02-09T18:53:00Z</dcterms:created>
  <dcterms:modified xsi:type="dcterms:W3CDTF">2015-12-13T13:49:00Z</dcterms:modified>
</cp:coreProperties>
</file>