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8163F7" w14:textId="77777777" w:rsidR="00686E50" w:rsidRDefault="00686E50" w:rsidP="00686E50">
      <w:pPr>
        <w:ind w:firstLine="709"/>
        <w:jc w:val="both"/>
        <w:rPr>
          <w:sz w:val="28"/>
          <w:szCs w:val="28"/>
        </w:rPr>
      </w:pPr>
      <w:r>
        <w:rPr>
          <w:b/>
          <w:bCs/>
          <w:i/>
          <w:iCs/>
          <w:sz w:val="28"/>
          <w:szCs w:val="28"/>
          <w:lang w:val="uk-UA"/>
        </w:rPr>
        <w:t>КЕЙС 1</w:t>
      </w:r>
      <w:r>
        <w:rPr>
          <w:b/>
          <w:bCs/>
          <w:i/>
          <w:iCs/>
          <w:sz w:val="28"/>
          <w:szCs w:val="28"/>
        </w:rPr>
        <w:t>.</w:t>
      </w:r>
    </w:p>
    <w:p w14:paraId="52AA7190" w14:textId="0EE93B47" w:rsidR="00A70A5F" w:rsidRPr="00A70A5F" w:rsidRDefault="00A70A5F" w:rsidP="00A70A5F">
      <w:pPr>
        <w:shd w:val="clear" w:color="auto" w:fill="FFFFFF"/>
        <w:ind w:firstLine="709"/>
        <w:jc w:val="both"/>
        <w:rPr>
          <w:rFonts w:eastAsia="Times New Roman" w:cs="Times New Roman"/>
          <w:color w:val="000000"/>
          <w:sz w:val="28"/>
          <w:szCs w:val="28"/>
          <w:lang w:eastAsia="uk-UA"/>
        </w:rPr>
      </w:pPr>
      <w:r w:rsidRPr="00A70A5F">
        <w:rPr>
          <w:rFonts w:eastAsia="Times New Roman" w:cs="Times New Roman"/>
          <w:color w:val="000000"/>
          <w:sz w:val="28"/>
          <w:szCs w:val="28"/>
          <w:lang w:eastAsia="uk-UA"/>
        </w:rPr>
        <w:t xml:space="preserve">У літературі вирізняють такі види правового статусу: загальний (конституційний), спеціальний (родовий), індивідуальний, статус фізичних і юридичних осіб, статус іноземців, осіб без громадянства, осіб із подвійним громадянством, біженців, осіб, які отримали притулок в Україні, галузеві правові статуси (кримінально-процесуальний, цивільно-процесуальний тощо), проте подібний </w:t>
      </w:r>
      <w:proofErr w:type="gramStart"/>
      <w:r w:rsidRPr="00A70A5F">
        <w:rPr>
          <w:rFonts w:eastAsia="Times New Roman" w:cs="Times New Roman"/>
          <w:color w:val="000000"/>
          <w:sz w:val="28"/>
          <w:szCs w:val="28"/>
          <w:lang w:eastAsia="uk-UA"/>
        </w:rPr>
        <w:t>п</w:t>
      </w:r>
      <w:proofErr w:type="gramEnd"/>
      <w:r w:rsidRPr="00A70A5F">
        <w:rPr>
          <w:rFonts w:eastAsia="Times New Roman" w:cs="Times New Roman"/>
          <w:color w:val="000000"/>
          <w:sz w:val="28"/>
          <w:szCs w:val="28"/>
          <w:lang w:eastAsia="uk-UA"/>
        </w:rPr>
        <w:t xml:space="preserve">ідхід </w:t>
      </w:r>
      <w:proofErr w:type="gramStart"/>
      <w:r w:rsidRPr="00A70A5F">
        <w:rPr>
          <w:rFonts w:eastAsia="Times New Roman" w:cs="Times New Roman"/>
          <w:color w:val="000000"/>
          <w:sz w:val="28"/>
          <w:szCs w:val="28"/>
          <w:lang w:eastAsia="uk-UA"/>
        </w:rPr>
        <w:t>п</w:t>
      </w:r>
      <w:proofErr w:type="gramEnd"/>
      <w:r w:rsidRPr="00A70A5F">
        <w:rPr>
          <w:rFonts w:eastAsia="Times New Roman" w:cs="Times New Roman"/>
          <w:color w:val="000000"/>
          <w:sz w:val="28"/>
          <w:szCs w:val="28"/>
          <w:lang w:eastAsia="uk-UA"/>
        </w:rPr>
        <w:t>ідтримується не всіма вченими.</w:t>
      </w:r>
    </w:p>
    <w:p w14:paraId="6FD384AA" w14:textId="77777777" w:rsidR="00A70A5F" w:rsidRPr="00A70A5F" w:rsidRDefault="00A70A5F" w:rsidP="00A70A5F">
      <w:pPr>
        <w:shd w:val="clear" w:color="auto" w:fill="FFFFFF"/>
        <w:ind w:firstLine="709"/>
        <w:jc w:val="both"/>
        <w:rPr>
          <w:rFonts w:eastAsia="Times New Roman" w:cs="Times New Roman"/>
          <w:color w:val="000000"/>
          <w:sz w:val="28"/>
          <w:szCs w:val="28"/>
          <w:lang w:eastAsia="uk-UA"/>
        </w:rPr>
      </w:pPr>
      <w:r w:rsidRPr="00A70A5F">
        <w:rPr>
          <w:rFonts w:eastAsia="Times New Roman" w:cs="Times New Roman"/>
          <w:color w:val="000000"/>
          <w:sz w:val="28"/>
          <w:szCs w:val="28"/>
          <w:lang w:eastAsia="uk-UA"/>
        </w:rPr>
        <w:t xml:space="preserve">У чому полягає принципова відмінність </w:t>
      </w:r>
      <w:proofErr w:type="gramStart"/>
      <w:r w:rsidRPr="00A70A5F">
        <w:rPr>
          <w:rFonts w:eastAsia="Times New Roman" w:cs="Times New Roman"/>
          <w:color w:val="000000"/>
          <w:sz w:val="28"/>
          <w:szCs w:val="28"/>
          <w:lang w:eastAsia="uk-UA"/>
        </w:rPr>
        <w:t>між</w:t>
      </w:r>
      <w:proofErr w:type="gramEnd"/>
      <w:r w:rsidRPr="00A70A5F">
        <w:rPr>
          <w:rFonts w:eastAsia="Times New Roman" w:cs="Times New Roman"/>
          <w:color w:val="000000"/>
          <w:sz w:val="28"/>
          <w:szCs w:val="28"/>
          <w:lang w:eastAsia="uk-UA"/>
        </w:rPr>
        <w:t xml:space="preserve"> конституційним та іншими статусами людини та громадянина? </w:t>
      </w:r>
    </w:p>
    <w:p w14:paraId="2095686B" w14:textId="77777777" w:rsidR="00A70A5F" w:rsidRPr="00A70A5F" w:rsidRDefault="00A70A5F" w:rsidP="00A70A5F">
      <w:pPr>
        <w:shd w:val="clear" w:color="auto" w:fill="FFFFFF"/>
        <w:ind w:firstLine="709"/>
        <w:jc w:val="both"/>
        <w:rPr>
          <w:rFonts w:eastAsia="Times New Roman" w:cs="Times New Roman"/>
          <w:color w:val="000000"/>
          <w:sz w:val="28"/>
          <w:szCs w:val="28"/>
          <w:lang w:eastAsia="uk-UA"/>
        </w:rPr>
      </w:pPr>
      <w:r w:rsidRPr="00A70A5F">
        <w:rPr>
          <w:rFonts w:eastAsia="Times New Roman" w:cs="Times New Roman"/>
          <w:color w:val="000000"/>
          <w:sz w:val="28"/>
          <w:szCs w:val="28"/>
          <w:lang w:eastAsia="uk-UA"/>
        </w:rPr>
        <w:t xml:space="preserve">Чи є тотожними поняття «конституційний статус» та «конституційно-правовий статус»? </w:t>
      </w:r>
    </w:p>
    <w:p w14:paraId="1ED391B0" w14:textId="77777777" w:rsidR="00A70A5F" w:rsidRPr="00A70A5F" w:rsidRDefault="00A70A5F" w:rsidP="00A70A5F">
      <w:pPr>
        <w:shd w:val="clear" w:color="auto" w:fill="FFFFFF"/>
        <w:ind w:firstLine="709"/>
        <w:jc w:val="both"/>
        <w:rPr>
          <w:rFonts w:eastAsia="Times New Roman" w:cs="Times New Roman"/>
          <w:color w:val="000000"/>
          <w:sz w:val="28"/>
          <w:szCs w:val="28"/>
          <w:lang w:eastAsia="uk-UA"/>
        </w:rPr>
      </w:pPr>
      <w:proofErr w:type="gramStart"/>
      <w:r w:rsidRPr="00A70A5F">
        <w:rPr>
          <w:rFonts w:eastAsia="Times New Roman" w:cs="Times New Roman"/>
          <w:color w:val="000000"/>
          <w:sz w:val="28"/>
          <w:szCs w:val="28"/>
          <w:lang w:eastAsia="uk-UA"/>
        </w:rPr>
        <w:t>З</w:t>
      </w:r>
      <w:proofErr w:type="gramEnd"/>
      <w:r w:rsidRPr="00A70A5F">
        <w:rPr>
          <w:rFonts w:eastAsia="Times New Roman" w:cs="Times New Roman"/>
          <w:color w:val="000000"/>
          <w:sz w:val="28"/>
          <w:szCs w:val="28"/>
          <w:lang w:eastAsia="uk-UA"/>
        </w:rPr>
        <w:t xml:space="preserve"> яких елементів складається конституційний статус людини та громадянина і чи є ці елементи (складники) властивими для інших видів правового статусу громадян? Як впливає на конституційний статус людини відсутність одного </w:t>
      </w:r>
      <w:proofErr w:type="gramStart"/>
      <w:r w:rsidRPr="00A70A5F">
        <w:rPr>
          <w:rFonts w:eastAsia="Times New Roman" w:cs="Times New Roman"/>
          <w:color w:val="000000"/>
          <w:sz w:val="28"/>
          <w:szCs w:val="28"/>
          <w:lang w:eastAsia="uk-UA"/>
        </w:rPr>
        <w:t>чи к</w:t>
      </w:r>
      <w:proofErr w:type="gramEnd"/>
      <w:r w:rsidRPr="00A70A5F">
        <w:rPr>
          <w:rFonts w:eastAsia="Times New Roman" w:cs="Times New Roman"/>
          <w:color w:val="000000"/>
          <w:sz w:val="28"/>
          <w:szCs w:val="28"/>
          <w:lang w:eastAsia="uk-UA"/>
        </w:rPr>
        <w:t>ількох елементів статусу?</w:t>
      </w:r>
    </w:p>
    <w:p w14:paraId="3588C4FC" w14:textId="77777777" w:rsidR="00A70A5F" w:rsidRPr="00A70A5F" w:rsidRDefault="00A70A5F" w:rsidP="00A70A5F">
      <w:pPr>
        <w:ind w:firstLine="709"/>
        <w:jc w:val="both"/>
        <w:rPr>
          <w:rFonts w:cs="Times New Roman"/>
          <w:sz w:val="28"/>
          <w:szCs w:val="28"/>
        </w:rPr>
      </w:pPr>
    </w:p>
    <w:p w14:paraId="552CCB19" w14:textId="4FA93532" w:rsidR="00A70A5F" w:rsidRDefault="00A70A5F" w:rsidP="00A70A5F">
      <w:pPr>
        <w:ind w:firstLine="709"/>
        <w:jc w:val="both"/>
        <w:rPr>
          <w:sz w:val="28"/>
          <w:szCs w:val="28"/>
        </w:rPr>
      </w:pPr>
      <w:r>
        <w:rPr>
          <w:b/>
          <w:bCs/>
          <w:i/>
          <w:iCs/>
          <w:sz w:val="28"/>
          <w:szCs w:val="28"/>
          <w:lang w:val="uk-UA"/>
        </w:rPr>
        <w:t xml:space="preserve">КЕЙС </w:t>
      </w:r>
      <w:r>
        <w:rPr>
          <w:b/>
          <w:bCs/>
          <w:i/>
          <w:iCs/>
          <w:sz w:val="28"/>
          <w:szCs w:val="28"/>
          <w:lang w:val="uk-UA"/>
        </w:rPr>
        <w:t>2</w:t>
      </w:r>
      <w:r>
        <w:rPr>
          <w:b/>
          <w:bCs/>
          <w:i/>
          <w:iCs/>
          <w:sz w:val="28"/>
          <w:szCs w:val="28"/>
        </w:rPr>
        <w:t>.</w:t>
      </w:r>
    </w:p>
    <w:p w14:paraId="3C1F1D6E" w14:textId="127E02E3" w:rsidR="00A70A5F" w:rsidRPr="00A70A5F" w:rsidRDefault="00A70A5F" w:rsidP="00A70A5F">
      <w:pPr>
        <w:ind w:firstLine="709"/>
        <w:jc w:val="both"/>
        <w:rPr>
          <w:rFonts w:eastAsia="Times New Roman" w:cs="Times New Roman"/>
          <w:sz w:val="28"/>
          <w:szCs w:val="28"/>
          <w:lang w:eastAsia="uk-UA"/>
        </w:rPr>
      </w:pPr>
      <w:r w:rsidRPr="00A70A5F">
        <w:rPr>
          <w:rFonts w:eastAsia="Times New Roman" w:cs="Times New Roman"/>
          <w:sz w:val="28"/>
          <w:szCs w:val="28"/>
          <w:lang w:eastAsia="uk-UA"/>
        </w:rPr>
        <w:t xml:space="preserve">Відомо, що Україна </w:t>
      </w:r>
      <w:proofErr w:type="gramStart"/>
      <w:r w:rsidRPr="00A70A5F">
        <w:rPr>
          <w:rFonts w:eastAsia="Times New Roman" w:cs="Times New Roman"/>
          <w:sz w:val="28"/>
          <w:szCs w:val="28"/>
          <w:lang w:eastAsia="uk-UA"/>
        </w:rPr>
        <w:t>п</w:t>
      </w:r>
      <w:proofErr w:type="gramEnd"/>
      <w:r w:rsidRPr="00A70A5F">
        <w:rPr>
          <w:rFonts w:eastAsia="Times New Roman" w:cs="Times New Roman"/>
          <w:sz w:val="28"/>
          <w:szCs w:val="28"/>
          <w:lang w:eastAsia="uk-UA"/>
        </w:rPr>
        <w:t xml:space="preserve">ідписала та ратифікувала всі основні пакти міжнародно-правового характеру, які стосуються прав людини. Найважливішими з них є «Міжнародний пакт про економічні, </w:t>
      </w:r>
      <w:proofErr w:type="gramStart"/>
      <w:r w:rsidRPr="00A70A5F">
        <w:rPr>
          <w:rFonts w:eastAsia="Times New Roman" w:cs="Times New Roman"/>
          <w:sz w:val="28"/>
          <w:szCs w:val="28"/>
          <w:lang w:eastAsia="uk-UA"/>
        </w:rPr>
        <w:t>соц</w:t>
      </w:r>
      <w:proofErr w:type="gramEnd"/>
      <w:r w:rsidRPr="00A70A5F">
        <w:rPr>
          <w:rFonts w:eastAsia="Times New Roman" w:cs="Times New Roman"/>
          <w:sz w:val="28"/>
          <w:szCs w:val="28"/>
          <w:lang w:eastAsia="uk-UA"/>
        </w:rPr>
        <w:t xml:space="preserve">іальні та культурні права» (1966), «Міжнародний пакт про громадянські та політичні права» (1966) та ін. Разом з тим відомо, що суттєвим елементом захисту прав людини, які закріплені в цих пактах, є спеціальні документальні протоколи до них. Тривалий час СРСР утримувався від їх </w:t>
      </w:r>
      <w:proofErr w:type="gramStart"/>
      <w:r w:rsidRPr="00A70A5F">
        <w:rPr>
          <w:rFonts w:eastAsia="Times New Roman" w:cs="Times New Roman"/>
          <w:sz w:val="28"/>
          <w:szCs w:val="28"/>
          <w:lang w:eastAsia="uk-UA"/>
        </w:rPr>
        <w:t>п</w:t>
      </w:r>
      <w:proofErr w:type="gramEnd"/>
      <w:r w:rsidRPr="00A70A5F">
        <w:rPr>
          <w:rFonts w:eastAsia="Times New Roman" w:cs="Times New Roman"/>
          <w:sz w:val="28"/>
          <w:szCs w:val="28"/>
          <w:lang w:eastAsia="uk-UA"/>
        </w:rPr>
        <w:t>ідписання. 25 грудня 1990 р. Верховна Рада України постановила приєднатися до цих протоколів.</w:t>
      </w:r>
    </w:p>
    <w:p w14:paraId="10B8EA0B" w14:textId="77777777" w:rsidR="00A70A5F" w:rsidRPr="00A70A5F" w:rsidRDefault="00A70A5F" w:rsidP="00A70A5F">
      <w:pPr>
        <w:ind w:firstLine="709"/>
        <w:jc w:val="both"/>
        <w:rPr>
          <w:rFonts w:eastAsia="Times New Roman" w:cs="Times New Roman"/>
          <w:sz w:val="28"/>
          <w:szCs w:val="28"/>
          <w:lang w:eastAsia="uk-UA"/>
        </w:rPr>
      </w:pPr>
      <w:r w:rsidRPr="00A70A5F">
        <w:rPr>
          <w:rFonts w:eastAsia="Times New Roman" w:cs="Times New Roman"/>
          <w:sz w:val="28"/>
          <w:szCs w:val="28"/>
          <w:lang w:eastAsia="uk-UA"/>
        </w:rPr>
        <w:t xml:space="preserve">Як Ви вважаєте, які додаткові права отримали громадяни України завдяки такій ратифікації? </w:t>
      </w:r>
    </w:p>
    <w:p w14:paraId="20F75CBF" w14:textId="77777777" w:rsidR="00A70A5F" w:rsidRPr="00A70A5F" w:rsidRDefault="00A70A5F" w:rsidP="00A70A5F">
      <w:pPr>
        <w:ind w:firstLine="709"/>
        <w:jc w:val="both"/>
        <w:rPr>
          <w:rFonts w:eastAsia="Times New Roman" w:cs="Times New Roman"/>
          <w:sz w:val="28"/>
          <w:szCs w:val="28"/>
          <w:lang w:eastAsia="uk-UA"/>
        </w:rPr>
      </w:pPr>
      <w:r w:rsidRPr="00A70A5F">
        <w:rPr>
          <w:rFonts w:eastAsia="Times New Roman" w:cs="Times New Roman"/>
          <w:sz w:val="28"/>
          <w:szCs w:val="28"/>
          <w:lang w:eastAsia="uk-UA"/>
        </w:rPr>
        <w:t xml:space="preserve">Які обов’язки з огляду на приєднання до зазначених пактів покладаються на державу? </w:t>
      </w:r>
    </w:p>
    <w:p w14:paraId="4CADE06E" w14:textId="77777777" w:rsidR="00A70A5F" w:rsidRPr="00A70A5F" w:rsidRDefault="00A70A5F" w:rsidP="00A70A5F">
      <w:pPr>
        <w:ind w:firstLine="709"/>
        <w:jc w:val="both"/>
        <w:rPr>
          <w:rFonts w:eastAsia="Times New Roman" w:cs="Times New Roman"/>
          <w:sz w:val="28"/>
          <w:szCs w:val="28"/>
          <w:lang w:eastAsia="uk-UA"/>
        </w:rPr>
      </w:pPr>
      <w:r w:rsidRPr="00A70A5F">
        <w:rPr>
          <w:rFonts w:eastAsia="Times New Roman" w:cs="Times New Roman"/>
          <w:sz w:val="28"/>
          <w:szCs w:val="28"/>
          <w:lang w:eastAsia="uk-UA"/>
        </w:rPr>
        <w:t>Дайте визначення міжнародних стандарті</w:t>
      </w:r>
      <w:proofErr w:type="gramStart"/>
      <w:r w:rsidRPr="00A70A5F">
        <w:rPr>
          <w:rFonts w:eastAsia="Times New Roman" w:cs="Times New Roman"/>
          <w:sz w:val="28"/>
          <w:szCs w:val="28"/>
          <w:lang w:eastAsia="uk-UA"/>
        </w:rPr>
        <w:t>в</w:t>
      </w:r>
      <w:proofErr w:type="gramEnd"/>
      <w:r w:rsidRPr="00A70A5F">
        <w:rPr>
          <w:rFonts w:eastAsia="Times New Roman" w:cs="Times New Roman"/>
          <w:sz w:val="28"/>
          <w:szCs w:val="28"/>
          <w:lang w:eastAsia="uk-UA"/>
        </w:rPr>
        <w:t xml:space="preserve"> у галузі прав людини. </w:t>
      </w:r>
    </w:p>
    <w:p w14:paraId="4587BC05" w14:textId="77777777" w:rsidR="00A70A5F" w:rsidRPr="00A70A5F" w:rsidRDefault="00A70A5F" w:rsidP="00A70A5F">
      <w:pPr>
        <w:ind w:firstLine="709"/>
        <w:jc w:val="both"/>
        <w:rPr>
          <w:rFonts w:eastAsia="Times New Roman" w:cs="Times New Roman"/>
          <w:sz w:val="28"/>
          <w:szCs w:val="28"/>
          <w:lang w:eastAsia="uk-UA"/>
        </w:rPr>
      </w:pPr>
      <w:r w:rsidRPr="00A70A5F">
        <w:rPr>
          <w:rFonts w:eastAsia="Times New Roman" w:cs="Times New Roman"/>
          <w:sz w:val="28"/>
          <w:szCs w:val="28"/>
          <w:lang w:eastAsia="uk-UA"/>
        </w:rPr>
        <w:t>Наведіть приклади дії регіональних міжнародних акті</w:t>
      </w:r>
      <w:proofErr w:type="gramStart"/>
      <w:r w:rsidRPr="00A70A5F">
        <w:rPr>
          <w:rFonts w:eastAsia="Times New Roman" w:cs="Times New Roman"/>
          <w:sz w:val="28"/>
          <w:szCs w:val="28"/>
          <w:lang w:eastAsia="uk-UA"/>
        </w:rPr>
        <w:t>в</w:t>
      </w:r>
      <w:proofErr w:type="gramEnd"/>
      <w:r w:rsidRPr="00A70A5F">
        <w:rPr>
          <w:rFonts w:eastAsia="Times New Roman" w:cs="Times New Roman"/>
          <w:sz w:val="28"/>
          <w:szCs w:val="28"/>
          <w:lang w:eastAsia="uk-UA"/>
        </w:rPr>
        <w:t xml:space="preserve"> у сфері захисту прав людини. </w:t>
      </w:r>
    </w:p>
    <w:p w14:paraId="0344E06A" w14:textId="77777777" w:rsidR="00A70A5F" w:rsidRPr="00A70A5F" w:rsidRDefault="00A70A5F" w:rsidP="00A70A5F">
      <w:pPr>
        <w:ind w:firstLine="709"/>
        <w:jc w:val="both"/>
        <w:rPr>
          <w:rFonts w:eastAsia="Times New Roman" w:cs="Times New Roman"/>
          <w:sz w:val="28"/>
          <w:szCs w:val="28"/>
          <w:lang w:eastAsia="uk-UA"/>
        </w:rPr>
      </w:pPr>
      <w:r w:rsidRPr="00A70A5F">
        <w:rPr>
          <w:rFonts w:eastAsia="Times New Roman" w:cs="Times New Roman"/>
          <w:sz w:val="28"/>
          <w:szCs w:val="28"/>
          <w:lang w:eastAsia="uk-UA"/>
        </w:rPr>
        <w:t>Які існують міжнародні механізми захисту прав людини?</w:t>
      </w:r>
    </w:p>
    <w:p w14:paraId="0461F8C3" w14:textId="77777777" w:rsidR="00A70A5F" w:rsidRPr="00A70A5F" w:rsidRDefault="00A70A5F" w:rsidP="00A70A5F">
      <w:pPr>
        <w:ind w:firstLine="709"/>
        <w:jc w:val="both"/>
        <w:rPr>
          <w:rFonts w:eastAsia="Times New Roman" w:cs="Times New Roman"/>
          <w:sz w:val="28"/>
          <w:szCs w:val="28"/>
          <w:lang w:eastAsia="uk-UA"/>
        </w:rPr>
      </w:pPr>
    </w:p>
    <w:p w14:paraId="07418739" w14:textId="6742690B" w:rsidR="00A70A5F" w:rsidRDefault="00A70A5F" w:rsidP="00A70A5F">
      <w:pPr>
        <w:ind w:firstLine="709"/>
        <w:jc w:val="both"/>
        <w:rPr>
          <w:sz w:val="28"/>
          <w:szCs w:val="28"/>
        </w:rPr>
      </w:pPr>
      <w:r>
        <w:rPr>
          <w:b/>
          <w:bCs/>
          <w:i/>
          <w:iCs/>
          <w:sz w:val="28"/>
          <w:szCs w:val="28"/>
          <w:lang w:val="uk-UA"/>
        </w:rPr>
        <w:t xml:space="preserve">КЕЙС </w:t>
      </w:r>
      <w:r>
        <w:rPr>
          <w:b/>
          <w:bCs/>
          <w:i/>
          <w:iCs/>
          <w:sz w:val="28"/>
          <w:szCs w:val="28"/>
          <w:lang w:val="uk-UA"/>
        </w:rPr>
        <w:t>3</w:t>
      </w:r>
      <w:r>
        <w:rPr>
          <w:b/>
          <w:bCs/>
          <w:i/>
          <w:iCs/>
          <w:sz w:val="28"/>
          <w:szCs w:val="28"/>
        </w:rPr>
        <w:t>.</w:t>
      </w:r>
    </w:p>
    <w:p w14:paraId="3D90F170" w14:textId="07261071" w:rsidR="00A70A5F" w:rsidRPr="00A70A5F" w:rsidRDefault="00A70A5F" w:rsidP="00A70A5F">
      <w:pPr>
        <w:ind w:firstLine="709"/>
        <w:jc w:val="both"/>
        <w:rPr>
          <w:rFonts w:cs="Times New Roman"/>
          <w:color w:val="000000"/>
          <w:sz w:val="28"/>
          <w:szCs w:val="28"/>
          <w:shd w:val="clear" w:color="auto" w:fill="FFFFFF"/>
        </w:rPr>
      </w:pPr>
      <w:r w:rsidRPr="00A70A5F">
        <w:rPr>
          <w:rFonts w:cs="Times New Roman"/>
          <w:color w:val="000000"/>
          <w:sz w:val="28"/>
          <w:szCs w:val="28"/>
          <w:shd w:val="clear" w:color="auto" w:fill="FFFFFF"/>
        </w:rPr>
        <w:t xml:space="preserve">На засіданні профспілки заводу «Іскра» прийнято </w:t>
      </w:r>
      <w:proofErr w:type="gramStart"/>
      <w:r w:rsidRPr="00A70A5F">
        <w:rPr>
          <w:rFonts w:cs="Times New Roman"/>
          <w:color w:val="000000"/>
          <w:sz w:val="28"/>
          <w:szCs w:val="28"/>
          <w:shd w:val="clear" w:color="auto" w:fill="FFFFFF"/>
        </w:rPr>
        <w:t>р</w:t>
      </w:r>
      <w:proofErr w:type="gramEnd"/>
      <w:r w:rsidRPr="00A70A5F">
        <w:rPr>
          <w:rFonts w:cs="Times New Roman"/>
          <w:color w:val="000000"/>
          <w:sz w:val="28"/>
          <w:szCs w:val="28"/>
          <w:shd w:val="clear" w:color="auto" w:fill="FFFFFF"/>
        </w:rPr>
        <w:t xml:space="preserve">ішення про проведення 1 лютого 2020 р. страйку, про що повідомили директора заводу І. Останній за допомогою служби охорони розігнав страйкуючих, а організаторів звільнив за прогул. Серед них був лідер профспілки П. До місцевого суду П. звернувся із позовом про визнання дій І. незаконними та про поновлення його </w:t>
      </w:r>
      <w:proofErr w:type="gramStart"/>
      <w:r w:rsidRPr="00A70A5F">
        <w:rPr>
          <w:rFonts w:cs="Times New Roman"/>
          <w:color w:val="000000"/>
          <w:sz w:val="28"/>
          <w:szCs w:val="28"/>
          <w:shd w:val="clear" w:color="auto" w:fill="FFFFFF"/>
        </w:rPr>
        <w:t>на</w:t>
      </w:r>
      <w:proofErr w:type="gramEnd"/>
      <w:r w:rsidRPr="00A70A5F">
        <w:rPr>
          <w:rFonts w:cs="Times New Roman"/>
          <w:color w:val="000000"/>
          <w:sz w:val="28"/>
          <w:szCs w:val="28"/>
          <w:shd w:val="clear" w:color="auto" w:fill="FFFFFF"/>
        </w:rPr>
        <w:t xml:space="preserve"> </w:t>
      </w:r>
      <w:proofErr w:type="gramStart"/>
      <w:r w:rsidRPr="00A70A5F">
        <w:rPr>
          <w:rFonts w:cs="Times New Roman"/>
          <w:color w:val="000000"/>
          <w:sz w:val="28"/>
          <w:szCs w:val="28"/>
          <w:shd w:val="clear" w:color="auto" w:fill="FFFFFF"/>
        </w:rPr>
        <w:t>робот</w:t>
      </w:r>
      <w:proofErr w:type="gramEnd"/>
      <w:r w:rsidRPr="00A70A5F">
        <w:rPr>
          <w:rFonts w:cs="Times New Roman"/>
          <w:color w:val="000000"/>
          <w:sz w:val="28"/>
          <w:szCs w:val="28"/>
          <w:shd w:val="clear" w:color="auto" w:fill="FFFFFF"/>
        </w:rPr>
        <w:t xml:space="preserve">і. Однак місцевий суд відмовив у задоволенні позову. Апеляційний суд, розглянувши 02 березня 2019 р. скаргу П., </w:t>
      </w:r>
      <w:proofErr w:type="gramStart"/>
      <w:r w:rsidRPr="00A70A5F">
        <w:rPr>
          <w:rFonts w:cs="Times New Roman"/>
          <w:color w:val="000000"/>
          <w:sz w:val="28"/>
          <w:szCs w:val="28"/>
          <w:shd w:val="clear" w:color="auto" w:fill="FFFFFF"/>
        </w:rPr>
        <w:t>п</w:t>
      </w:r>
      <w:proofErr w:type="gramEnd"/>
      <w:r w:rsidRPr="00A70A5F">
        <w:rPr>
          <w:rFonts w:cs="Times New Roman"/>
          <w:color w:val="000000"/>
          <w:sz w:val="28"/>
          <w:szCs w:val="28"/>
          <w:shd w:val="clear" w:color="auto" w:fill="FFFFFF"/>
        </w:rPr>
        <w:t>ідтвердив рішення місцевого суду. Свої права П. вирі</w:t>
      </w:r>
      <w:proofErr w:type="gramStart"/>
      <w:r w:rsidRPr="00A70A5F">
        <w:rPr>
          <w:rFonts w:cs="Times New Roman"/>
          <w:color w:val="000000"/>
          <w:sz w:val="28"/>
          <w:szCs w:val="28"/>
          <w:shd w:val="clear" w:color="auto" w:fill="FFFFFF"/>
        </w:rPr>
        <w:t>шив</w:t>
      </w:r>
      <w:proofErr w:type="gramEnd"/>
      <w:r w:rsidRPr="00A70A5F">
        <w:rPr>
          <w:rFonts w:cs="Times New Roman"/>
          <w:color w:val="000000"/>
          <w:sz w:val="28"/>
          <w:szCs w:val="28"/>
          <w:shd w:val="clear" w:color="auto" w:fill="FFFFFF"/>
        </w:rPr>
        <w:t xml:space="preserve"> захистити в Європейському суді з прав людини. </w:t>
      </w:r>
      <w:proofErr w:type="gramStart"/>
      <w:r w:rsidRPr="00A70A5F">
        <w:rPr>
          <w:rFonts w:cs="Times New Roman"/>
          <w:color w:val="000000"/>
          <w:sz w:val="28"/>
          <w:szCs w:val="28"/>
          <w:shd w:val="clear" w:color="auto" w:fill="FFFFFF"/>
        </w:rPr>
        <w:t>З</w:t>
      </w:r>
      <w:proofErr w:type="gramEnd"/>
      <w:r w:rsidRPr="00A70A5F">
        <w:rPr>
          <w:rFonts w:cs="Times New Roman"/>
          <w:color w:val="000000"/>
          <w:sz w:val="28"/>
          <w:szCs w:val="28"/>
          <w:shd w:val="clear" w:color="auto" w:fill="FFFFFF"/>
        </w:rPr>
        <w:t xml:space="preserve"> цією метою 16 березня 2019 р. він звернувся до ЄСПЛ, однак через декілька місяців йому надійшла відповідь із </w:t>
      </w:r>
      <w:r w:rsidRPr="00A70A5F">
        <w:rPr>
          <w:rFonts w:cs="Times New Roman"/>
          <w:color w:val="000000"/>
          <w:sz w:val="28"/>
          <w:szCs w:val="28"/>
          <w:shd w:val="clear" w:color="auto" w:fill="FFFFFF"/>
        </w:rPr>
        <w:lastRenderedPageBreak/>
        <w:t>суду про неприйнятність заяви.</w:t>
      </w:r>
    </w:p>
    <w:p w14:paraId="7C8B20AE" w14:textId="77777777" w:rsidR="00A70A5F" w:rsidRPr="00A70A5F" w:rsidRDefault="00A70A5F" w:rsidP="00A70A5F">
      <w:pPr>
        <w:ind w:firstLine="709"/>
        <w:jc w:val="both"/>
        <w:rPr>
          <w:rFonts w:cs="Times New Roman"/>
          <w:color w:val="000000"/>
          <w:sz w:val="28"/>
          <w:szCs w:val="28"/>
          <w:shd w:val="clear" w:color="auto" w:fill="FFFFFF"/>
        </w:rPr>
      </w:pPr>
      <w:r w:rsidRPr="00A70A5F">
        <w:rPr>
          <w:rFonts w:cs="Times New Roman"/>
          <w:color w:val="000000"/>
          <w:sz w:val="28"/>
          <w:szCs w:val="28"/>
          <w:shd w:val="clear" w:color="auto" w:fill="FFFFFF"/>
        </w:rPr>
        <w:t xml:space="preserve">Якими </w:t>
      </w:r>
      <w:proofErr w:type="gramStart"/>
      <w:r w:rsidRPr="00A70A5F">
        <w:rPr>
          <w:rFonts w:cs="Times New Roman"/>
          <w:color w:val="000000"/>
          <w:sz w:val="28"/>
          <w:szCs w:val="28"/>
          <w:shd w:val="clear" w:color="auto" w:fill="FFFFFF"/>
        </w:rPr>
        <w:t>могли</w:t>
      </w:r>
      <w:proofErr w:type="gramEnd"/>
      <w:r w:rsidRPr="00A70A5F">
        <w:rPr>
          <w:rFonts w:cs="Times New Roman"/>
          <w:color w:val="000000"/>
          <w:sz w:val="28"/>
          <w:szCs w:val="28"/>
          <w:shd w:val="clear" w:color="auto" w:fill="FFFFFF"/>
        </w:rPr>
        <w:t xml:space="preserve"> бути причини відмови ЄСПЛ у прийнятті заяви? </w:t>
      </w:r>
    </w:p>
    <w:p w14:paraId="00719D50" w14:textId="77777777" w:rsidR="00A70A5F" w:rsidRPr="00A70A5F" w:rsidRDefault="00A70A5F" w:rsidP="00A70A5F">
      <w:pPr>
        <w:ind w:firstLine="709"/>
        <w:jc w:val="both"/>
        <w:rPr>
          <w:rFonts w:cs="Times New Roman"/>
          <w:color w:val="000000"/>
          <w:sz w:val="28"/>
          <w:szCs w:val="28"/>
          <w:shd w:val="clear" w:color="auto" w:fill="FFFFFF"/>
        </w:rPr>
      </w:pPr>
      <w:r w:rsidRPr="00A70A5F">
        <w:rPr>
          <w:rFonts w:cs="Times New Roman"/>
          <w:color w:val="000000"/>
          <w:sz w:val="28"/>
          <w:szCs w:val="28"/>
          <w:shd w:val="clear" w:color="auto" w:fill="FFFFFF"/>
        </w:rPr>
        <w:t xml:space="preserve">Які </w:t>
      </w:r>
      <w:proofErr w:type="gramStart"/>
      <w:r w:rsidRPr="00A70A5F">
        <w:rPr>
          <w:rFonts w:cs="Times New Roman"/>
          <w:color w:val="000000"/>
          <w:sz w:val="28"/>
          <w:szCs w:val="28"/>
          <w:shd w:val="clear" w:color="auto" w:fill="FFFFFF"/>
        </w:rPr>
        <w:t>м</w:t>
      </w:r>
      <w:proofErr w:type="gramEnd"/>
      <w:r w:rsidRPr="00A70A5F">
        <w:rPr>
          <w:rFonts w:cs="Times New Roman"/>
          <w:color w:val="000000"/>
          <w:sz w:val="28"/>
          <w:szCs w:val="28"/>
          <w:shd w:val="clear" w:color="auto" w:fill="FFFFFF"/>
        </w:rPr>
        <w:t>іжнародно-правові механізми захисту прав людини Вам відомі?</w:t>
      </w:r>
    </w:p>
    <w:p w14:paraId="21ACC155" w14:textId="77777777" w:rsidR="00A70A5F" w:rsidRPr="00A70A5F" w:rsidRDefault="00A70A5F" w:rsidP="00A70A5F">
      <w:pPr>
        <w:ind w:firstLine="709"/>
        <w:jc w:val="both"/>
        <w:rPr>
          <w:rFonts w:cs="Times New Roman"/>
          <w:color w:val="000000"/>
          <w:sz w:val="28"/>
          <w:szCs w:val="28"/>
          <w:shd w:val="clear" w:color="auto" w:fill="FFFFFF"/>
        </w:rPr>
      </w:pPr>
      <w:r w:rsidRPr="00A70A5F">
        <w:rPr>
          <w:rFonts w:cs="Times New Roman"/>
          <w:color w:val="000000"/>
          <w:sz w:val="28"/>
          <w:szCs w:val="28"/>
          <w:shd w:val="clear" w:color="auto" w:fill="FFFFFF"/>
        </w:rPr>
        <w:t xml:space="preserve">Яку юридичну силу у внутрішньому праві України мають </w:t>
      </w:r>
      <w:proofErr w:type="gramStart"/>
      <w:r w:rsidRPr="00A70A5F">
        <w:rPr>
          <w:rFonts w:cs="Times New Roman"/>
          <w:color w:val="000000"/>
          <w:sz w:val="28"/>
          <w:szCs w:val="28"/>
          <w:shd w:val="clear" w:color="auto" w:fill="FFFFFF"/>
        </w:rPr>
        <w:t>р</w:t>
      </w:r>
      <w:proofErr w:type="gramEnd"/>
      <w:r w:rsidRPr="00A70A5F">
        <w:rPr>
          <w:rFonts w:cs="Times New Roman"/>
          <w:color w:val="000000"/>
          <w:sz w:val="28"/>
          <w:szCs w:val="28"/>
          <w:shd w:val="clear" w:color="auto" w:fill="FFFFFF"/>
        </w:rPr>
        <w:t>ішення Європейського суду з прав людини?</w:t>
      </w:r>
    </w:p>
    <w:p w14:paraId="7B81A75A" w14:textId="77777777" w:rsidR="00A70A5F" w:rsidRPr="00A70A5F" w:rsidRDefault="00A70A5F" w:rsidP="00A70A5F">
      <w:pPr>
        <w:ind w:firstLine="709"/>
        <w:jc w:val="both"/>
        <w:rPr>
          <w:rFonts w:cs="Times New Roman"/>
          <w:color w:val="000000"/>
          <w:sz w:val="28"/>
          <w:szCs w:val="28"/>
          <w:shd w:val="clear" w:color="auto" w:fill="FFFFFF"/>
        </w:rPr>
      </w:pPr>
    </w:p>
    <w:p w14:paraId="5A5174D9" w14:textId="5194F67B" w:rsidR="00A70A5F" w:rsidRDefault="00A70A5F" w:rsidP="00A70A5F">
      <w:pPr>
        <w:ind w:firstLine="709"/>
        <w:jc w:val="both"/>
        <w:rPr>
          <w:sz w:val="28"/>
          <w:szCs w:val="28"/>
        </w:rPr>
      </w:pPr>
      <w:r>
        <w:rPr>
          <w:b/>
          <w:bCs/>
          <w:i/>
          <w:iCs/>
          <w:sz w:val="28"/>
          <w:szCs w:val="28"/>
          <w:lang w:val="uk-UA"/>
        </w:rPr>
        <w:t xml:space="preserve">КЕЙС </w:t>
      </w:r>
      <w:r>
        <w:rPr>
          <w:b/>
          <w:bCs/>
          <w:i/>
          <w:iCs/>
          <w:sz w:val="28"/>
          <w:szCs w:val="28"/>
          <w:lang w:val="uk-UA"/>
        </w:rPr>
        <w:t>4</w:t>
      </w:r>
      <w:r>
        <w:rPr>
          <w:b/>
          <w:bCs/>
          <w:i/>
          <w:iCs/>
          <w:sz w:val="28"/>
          <w:szCs w:val="28"/>
        </w:rPr>
        <w:t>.</w:t>
      </w:r>
    </w:p>
    <w:p w14:paraId="37FE2C5B" w14:textId="3174B262" w:rsidR="00A70A5F" w:rsidRPr="00A70A5F" w:rsidRDefault="00A70A5F" w:rsidP="00A70A5F">
      <w:pPr>
        <w:ind w:firstLine="709"/>
        <w:jc w:val="both"/>
        <w:rPr>
          <w:rFonts w:cs="Times New Roman"/>
          <w:color w:val="000000"/>
          <w:sz w:val="28"/>
          <w:szCs w:val="28"/>
          <w:shd w:val="clear" w:color="auto" w:fill="FFFFFF"/>
        </w:rPr>
      </w:pPr>
      <w:r w:rsidRPr="00A70A5F">
        <w:rPr>
          <w:rFonts w:cs="Times New Roman"/>
          <w:color w:val="000000"/>
          <w:sz w:val="28"/>
          <w:szCs w:val="28"/>
          <w:shd w:val="clear" w:color="auto" w:fill="FFFFFF"/>
        </w:rPr>
        <w:t xml:space="preserve">До Верховної Ради України було подано проект закону про внесення змін до Розділу 2 Конституції України, а саме виключити такі </w:t>
      </w:r>
      <w:proofErr w:type="gramStart"/>
      <w:r w:rsidRPr="00A70A5F">
        <w:rPr>
          <w:rFonts w:cs="Times New Roman"/>
          <w:color w:val="000000"/>
          <w:sz w:val="28"/>
          <w:szCs w:val="28"/>
          <w:shd w:val="clear" w:color="auto" w:fill="FFFFFF"/>
        </w:rPr>
        <w:t>соц</w:t>
      </w:r>
      <w:proofErr w:type="gramEnd"/>
      <w:r w:rsidRPr="00A70A5F">
        <w:rPr>
          <w:rFonts w:cs="Times New Roman"/>
          <w:color w:val="000000"/>
          <w:sz w:val="28"/>
          <w:szCs w:val="28"/>
          <w:shd w:val="clear" w:color="auto" w:fill="FFFFFF"/>
        </w:rPr>
        <w:t xml:space="preserve">іальні права, як право на достатній життєвий рівень, право на житло, право на працю тощо й передбачити право на соціальний захист для людей похилого віку (на гідне та незалежне життя, участь у </w:t>
      </w:r>
      <w:proofErr w:type="gramStart"/>
      <w:r w:rsidRPr="00A70A5F">
        <w:rPr>
          <w:rFonts w:cs="Times New Roman"/>
          <w:color w:val="000000"/>
          <w:sz w:val="28"/>
          <w:szCs w:val="28"/>
          <w:shd w:val="clear" w:color="auto" w:fill="FFFFFF"/>
        </w:rPr>
        <w:t>соц</w:t>
      </w:r>
      <w:proofErr w:type="gramEnd"/>
      <w:r w:rsidRPr="00A70A5F">
        <w:rPr>
          <w:rFonts w:cs="Times New Roman"/>
          <w:color w:val="000000"/>
          <w:sz w:val="28"/>
          <w:szCs w:val="28"/>
          <w:shd w:val="clear" w:color="auto" w:fill="FFFFFF"/>
        </w:rPr>
        <w:t xml:space="preserve">іальному та культурному житті) та людей з фізичними вадами (на заходи, призначені для забезпечення їх незалежності, соціальної та професійної інтеграції і участі в суспільному житті). Також запропоновано доповнити зазначений розділ нормою такого змісту: «Держава зобов’язується в індивідуальному порядку і в порядку міжнародної допомоги та співробітництва, зокрема, в економічній і </w:t>
      </w:r>
      <w:proofErr w:type="gramStart"/>
      <w:r w:rsidRPr="00A70A5F">
        <w:rPr>
          <w:rFonts w:cs="Times New Roman"/>
          <w:color w:val="000000"/>
          <w:sz w:val="28"/>
          <w:szCs w:val="28"/>
          <w:shd w:val="clear" w:color="auto" w:fill="FFFFFF"/>
        </w:rPr>
        <w:t>техн</w:t>
      </w:r>
      <w:proofErr w:type="gramEnd"/>
      <w:r w:rsidRPr="00A70A5F">
        <w:rPr>
          <w:rFonts w:cs="Times New Roman"/>
          <w:color w:val="000000"/>
          <w:sz w:val="28"/>
          <w:szCs w:val="28"/>
          <w:shd w:val="clear" w:color="auto" w:fill="FFFFFF"/>
        </w:rPr>
        <w:t>ічній галузях, ужити в максимальних межах усіх наявних ресурсів і можливостей для того, щоб забезпечити поступово повне здійснення соціально-економічних прав усіма належними засобами».</w:t>
      </w:r>
    </w:p>
    <w:p w14:paraId="2CF87CA5" w14:textId="77777777" w:rsidR="00A70A5F" w:rsidRPr="00A70A5F" w:rsidRDefault="00A70A5F" w:rsidP="00A70A5F">
      <w:pPr>
        <w:ind w:firstLine="709"/>
        <w:jc w:val="both"/>
        <w:rPr>
          <w:rFonts w:cs="Times New Roman"/>
          <w:color w:val="000000"/>
          <w:sz w:val="28"/>
          <w:szCs w:val="28"/>
          <w:shd w:val="clear" w:color="auto" w:fill="FFFFFF"/>
        </w:rPr>
      </w:pPr>
      <w:r w:rsidRPr="00A70A5F">
        <w:rPr>
          <w:rFonts w:cs="Times New Roman"/>
          <w:color w:val="000000"/>
          <w:sz w:val="28"/>
          <w:szCs w:val="28"/>
          <w:shd w:val="clear" w:color="auto" w:fill="FFFFFF"/>
        </w:rPr>
        <w:t xml:space="preserve">Наскільки </w:t>
      </w:r>
      <w:proofErr w:type="gramStart"/>
      <w:r w:rsidRPr="00A70A5F">
        <w:rPr>
          <w:rFonts w:cs="Times New Roman"/>
          <w:color w:val="000000"/>
          <w:sz w:val="28"/>
          <w:szCs w:val="28"/>
          <w:shd w:val="clear" w:color="auto" w:fill="FFFFFF"/>
        </w:rPr>
        <w:t>доц</w:t>
      </w:r>
      <w:proofErr w:type="gramEnd"/>
      <w:r w:rsidRPr="00A70A5F">
        <w:rPr>
          <w:rFonts w:cs="Times New Roman"/>
          <w:color w:val="000000"/>
          <w:sz w:val="28"/>
          <w:szCs w:val="28"/>
          <w:shd w:val="clear" w:color="auto" w:fill="FFFFFF"/>
        </w:rPr>
        <w:t>ільними з конституційної точки зору є такі зміни?</w:t>
      </w:r>
      <w:r w:rsidRPr="00A70A5F">
        <w:rPr>
          <w:rFonts w:cs="Times New Roman"/>
          <w:color w:val="000000"/>
          <w:sz w:val="28"/>
          <w:szCs w:val="28"/>
        </w:rPr>
        <w:br/>
      </w:r>
      <w:r w:rsidRPr="00A70A5F">
        <w:rPr>
          <w:rFonts w:cs="Times New Roman"/>
          <w:color w:val="000000"/>
          <w:sz w:val="28"/>
          <w:szCs w:val="28"/>
          <w:shd w:val="clear" w:color="auto" w:fill="FFFFFF"/>
        </w:rPr>
        <w:t xml:space="preserve">Дайте розгорнуту характеристику </w:t>
      </w:r>
      <w:proofErr w:type="gramStart"/>
      <w:r w:rsidRPr="00A70A5F">
        <w:rPr>
          <w:rFonts w:cs="Times New Roman"/>
          <w:color w:val="000000"/>
          <w:sz w:val="28"/>
          <w:szCs w:val="28"/>
          <w:shd w:val="clear" w:color="auto" w:fill="FFFFFF"/>
        </w:rPr>
        <w:t>другому</w:t>
      </w:r>
      <w:proofErr w:type="gramEnd"/>
      <w:r w:rsidRPr="00A70A5F">
        <w:rPr>
          <w:rFonts w:cs="Times New Roman"/>
          <w:color w:val="000000"/>
          <w:sz w:val="28"/>
          <w:szCs w:val="28"/>
          <w:shd w:val="clear" w:color="auto" w:fill="FFFFFF"/>
        </w:rPr>
        <w:t xml:space="preserve"> поколінню прав людини.</w:t>
      </w:r>
    </w:p>
    <w:p w14:paraId="53D29AC2" w14:textId="77777777" w:rsidR="00A70A5F" w:rsidRPr="00A70A5F" w:rsidRDefault="00A70A5F" w:rsidP="00A70A5F">
      <w:pPr>
        <w:ind w:firstLine="709"/>
        <w:jc w:val="both"/>
        <w:rPr>
          <w:rFonts w:cs="Times New Roman"/>
          <w:color w:val="000000"/>
          <w:sz w:val="28"/>
          <w:szCs w:val="28"/>
          <w:shd w:val="clear" w:color="auto" w:fill="FFFFFF"/>
        </w:rPr>
      </w:pPr>
    </w:p>
    <w:p w14:paraId="03F6CD58" w14:textId="12039FD2" w:rsidR="00A70A5F" w:rsidRDefault="00A70A5F" w:rsidP="00A70A5F">
      <w:pPr>
        <w:ind w:firstLine="709"/>
        <w:jc w:val="both"/>
        <w:rPr>
          <w:sz w:val="28"/>
          <w:szCs w:val="28"/>
        </w:rPr>
      </w:pPr>
      <w:r>
        <w:rPr>
          <w:b/>
          <w:bCs/>
          <w:i/>
          <w:iCs/>
          <w:sz w:val="28"/>
          <w:szCs w:val="28"/>
          <w:lang w:val="uk-UA"/>
        </w:rPr>
        <w:t xml:space="preserve">КЕЙС </w:t>
      </w:r>
      <w:r>
        <w:rPr>
          <w:b/>
          <w:bCs/>
          <w:i/>
          <w:iCs/>
          <w:sz w:val="28"/>
          <w:szCs w:val="28"/>
          <w:lang w:val="uk-UA"/>
        </w:rPr>
        <w:t>5</w:t>
      </w:r>
      <w:r>
        <w:rPr>
          <w:b/>
          <w:bCs/>
          <w:i/>
          <w:iCs/>
          <w:sz w:val="28"/>
          <w:szCs w:val="28"/>
        </w:rPr>
        <w:t>.</w:t>
      </w:r>
    </w:p>
    <w:p w14:paraId="5187F5FE" w14:textId="1DDEFFC0" w:rsidR="00A70A5F" w:rsidRPr="00A70A5F" w:rsidRDefault="00A70A5F" w:rsidP="00A70A5F">
      <w:pPr>
        <w:shd w:val="clear" w:color="auto" w:fill="FFFFFF"/>
        <w:ind w:firstLine="709"/>
        <w:jc w:val="both"/>
        <w:rPr>
          <w:rFonts w:eastAsia="Times New Roman" w:cs="Times New Roman"/>
          <w:color w:val="000000"/>
          <w:sz w:val="28"/>
          <w:szCs w:val="28"/>
          <w:lang w:eastAsia="uk-UA"/>
        </w:rPr>
      </w:pPr>
      <w:r w:rsidRPr="00A70A5F">
        <w:rPr>
          <w:rFonts w:eastAsia="Times New Roman" w:cs="Times New Roman"/>
          <w:color w:val="000000"/>
          <w:sz w:val="28"/>
          <w:szCs w:val="28"/>
          <w:lang w:eastAsia="uk-UA"/>
        </w:rPr>
        <w:t xml:space="preserve">Стаття 24 Конституції України надає громадянам України </w:t>
      </w:r>
      <w:proofErr w:type="gramStart"/>
      <w:r w:rsidRPr="00A70A5F">
        <w:rPr>
          <w:rFonts w:eastAsia="Times New Roman" w:cs="Times New Roman"/>
          <w:color w:val="000000"/>
          <w:sz w:val="28"/>
          <w:szCs w:val="28"/>
          <w:lang w:eastAsia="uk-UA"/>
        </w:rPr>
        <w:t>р</w:t>
      </w:r>
      <w:proofErr w:type="gramEnd"/>
      <w:r w:rsidRPr="00A70A5F">
        <w:rPr>
          <w:rFonts w:eastAsia="Times New Roman" w:cs="Times New Roman"/>
          <w:color w:val="000000"/>
          <w:sz w:val="28"/>
          <w:szCs w:val="28"/>
          <w:lang w:eastAsia="uk-UA"/>
        </w:rPr>
        <w:t xml:space="preserve">івні конституційні права і свободи та закріплює їх рівність перед законом. Забороняється встановлення привілеїв чи обмежень за ознаками раси, кольору шкіри, </w:t>
      </w:r>
      <w:proofErr w:type="gramStart"/>
      <w:r w:rsidRPr="00A70A5F">
        <w:rPr>
          <w:rFonts w:eastAsia="Times New Roman" w:cs="Times New Roman"/>
          <w:color w:val="000000"/>
          <w:sz w:val="28"/>
          <w:szCs w:val="28"/>
          <w:lang w:eastAsia="uk-UA"/>
        </w:rPr>
        <w:t>стат</w:t>
      </w:r>
      <w:proofErr w:type="gramEnd"/>
      <w:r w:rsidRPr="00A70A5F">
        <w:rPr>
          <w:rFonts w:eastAsia="Times New Roman" w:cs="Times New Roman"/>
          <w:color w:val="000000"/>
          <w:sz w:val="28"/>
          <w:szCs w:val="28"/>
          <w:lang w:eastAsia="uk-UA"/>
        </w:rPr>
        <w:t xml:space="preserve">і та іншими ознаками. Надзвичайно важливою є і припис частини 3 цієї ж статті, який гарантує </w:t>
      </w:r>
      <w:proofErr w:type="gramStart"/>
      <w:r w:rsidRPr="00A70A5F">
        <w:rPr>
          <w:rFonts w:eastAsia="Times New Roman" w:cs="Times New Roman"/>
          <w:color w:val="000000"/>
          <w:sz w:val="28"/>
          <w:szCs w:val="28"/>
          <w:lang w:eastAsia="uk-UA"/>
        </w:rPr>
        <w:t>р</w:t>
      </w:r>
      <w:proofErr w:type="gramEnd"/>
      <w:r w:rsidRPr="00A70A5F">
        <w:rPr>
          <w:rFonts w:eastAsia="Times New Roman" w:cs="Times New Roman"/>
          <w:color w:val="000000"/>
          <w:sz w:val="28"/>
          <w:szCs w:val="28"/>
          <w:lang w:eastAsia="uk-UA"/>
        </w:rPr>
        <w:t>івність прав жінки і чоловіка в різноманітних сферах державного та громадського життя.</w:t>
      </w:r>
      <w:r w:rsidRPr="00A70A5F">
        <w:rPr>
          <w:rFonts w:eastAsia="Times New Roman" w:cs="Times New Roman"/>
          <w:color w:val="000000"/>
          <w:sz w:val="28"/>
          <w:szCs w:val="28"/>
          <w:lang w:eastAsia="uk-UA"/>
        </w:rPr>
        <w:br/>
        <w:t xml:space="preserve">Водночас загальновідомою є та обставина, що в деяких сферах життєдіяльності держави відсоток жінок неприпустимо малий, особливо серед народних депутатів України, </w:t>
      </w:r>
      <w:proofErr w:type="gramStart"/>
      <w:r w:rsidRPr="00A70A5F">
        <w:rPr>
          <w:rFonts w:eastAsia="Times New Roman" w:cs="Times New Roman"/>
          <w:color w:val="000000"/>
          <w:sz w:val="28"/>
          <w:szCs w:val="28"/>
          <w:lang w:eastAsia="uk-UA"/>
        </w:rPr>
        <w:t>у</w:t>
      </w:r>
      <w:proofErr w:type="gramEnd"/>
      <w:r w:rsidRPr="00A70A5F">
        <w:rPr>
          <w:rFonts w:eastAsia="Times New Roman" w:cs="Times New Roman"/>
          <w:color w:val="000000"/>
          <w:sz w:val="28"/>
          <w:szCs w:val="28"/>
          <w:lang w:eastAsia="uk-UA"/>
        </w:rPr>
        <w:t xml:space="preserve"> складі Уряду України, на керівних посадах. Разом із тим частка чоловіків у деяких галузях є надзвичайно низькою, наприклад, у загальній освіті.</w:t>
      </w:r>
      <w:r w:rsidRPr="00A70A5F">
        <w:rPr>
          <w:rFonts w:eastAsia="Times New Roman" w:cs="Times New Roman"/>
          <w:color w:val="000000"/>
          <w:sz w:val="28"/>
          <w:szCs w:val="28"/>
          <w:lang w:eastAsia="uk-UA"/>
        </w:rPr>
        <w:br/>
        <w:t xml:space="preserve">Незважаючи на конституційний принцип </w:t>
      </w:r>
      <w:proofErr w:type="gramStart"/>
      <w:r w:rsidRPr="00A70A5F">
        <w:rPr>
          <w:rFonts w:eastAsia="Times New Roman" w:cs="Times New Roman"/>
          <w:color w:val="000000"/>
          <w:sz w:val="28"/>
          <w:szCs w:val="28"/>
          <w:lang w:eastAsia="uk-UA"/>
        </w:rPr>
        <w:t>р</w:t>
      </w:r>
      <w:proofErr w:type="gramEnd"/>
      <w:r w:rsidRPr="00A70A5F">
        <w:rPr>
          <w:rFonts w:eastAsia="Times New Roman" w:cs="Times New Roman"/>
          <w:color w:val="000000"/>
          <w:sz w:val="28"/>
          <w:szCs w:val="28"/>
          <w:lang w:eastAsia="uk-UA"/>
        </w:rPr>
        <w:t>івності прав жінки і чоловіка, на законодавчому рівні або ж на рівні підзаконних нормативних актів жінкам заборонено займати певні посади. Наприклад, працювати водіє</w:t>
      </w:r>
      <w:proofErr w:type="gramStart"/>
      <w:r w:rsidRPr="00A70A5F">
        <w:rPr>
          <w:rFonts w:eastAsia="Times New Roman" w:cs="Times New Roman"/>
          <w:color w:val="000000"/>
          <w:sz w:val="28"/>
          <w:szCs w:val="28"/>
          <w:lang w:eastAsia="uk-UA"/>
        </w:rPr>
        <w:t>м</w:t>
      </w:r>
      <w:proofErr w:type="gramEnd"/>
      <w:r w:rsidRPr="00A70A5F">
        <w:rPr>
          <w:rFonts w:eastAsia="Times New Roman" w:cs="Times New Roman"/>
          <w:color w:val="000000"/>
          <w:sz w:val="28"/>
          <w:szCs w:val="28"/>
          <w:lang w:eastAsia="uk-UA"/>
        </w:rPr>
        <w:t xml:space="preserve"> автобуса, шахтарем, у дипломатичній, фельдшерській службі та деяких ін. Існують певні труднощі в проходженні служби в Збройних Силах України, на флоті тощо.</w:t>
      </w:r>
    </w:p>
    <w:p w14:paraId="67F4F23B" w14:textId="77777777" w:rsidR="00A70A5F" w:rsidRPr="00A70A5F" w:rsidRDefault="00A70A5F" w:rsidP="00A70A5F">
      <w:pPr>
        <w:pStyle w:val="a6"/>
        <w:shd w:val="clear" w:color="auto" w:fill="FFFFFF"/>
        <w:spacing w:after="0" w:line="240" w:lineRule="auto"/>
        <w:ind w:left="0" w:firstLine="709"/>
        <w:jc w:val="both"/>
        <w:rPr>
          <w:rFonts w:ascii="Times New Roman" w:eastAsia="Times New Roman" w:hAnsi="Times New Roman" w:cs="Times New Roman"/>
          <w:color w:val="000000"/>
          <w:sz w:val="28"/>
          <w:szCs w:val="28"/>
          <w:lang w:eastAsia="uk-UA"/>
        </w:rPr>
      </w:pPr>
      <w:r w:rsidRPr="00A70A5F">
        <w:rPr>
          <w:rFonts w:ascii="Times New Roman" w:eastAsia="Times New Roman" w:hAnsi="Times New Roman" w:cs="Times New Roman"/>
          <w:color w:val="000000"/>
          <w:sz w:val="28"/>
          <w:szCs w:val="28"/>
          <w:lang w:eastAsia="uk-UA"/>
        </w:rPr>
        <w:t xml:space="preserve">Прокоментуйте наведену ситуацію? </w:t>
      </w:r>
    </w:p>
    <w:p w14:paraId="3AFD9CEC" w14:textId="77777777" w:rsidR="00A70A5F" w:rsidRPr="00A70A5F" w:rsidRDefault="00A70A5F" w:rsidP="00A70A5F">
      <w:pPr>
        <w:pStyle w:val="a6"/>
        <w:shd w:val="clear" w:color="auto" w:fill="FFFFFF"/>
        <w:spacing w:after="0" w:line="240" w:lineRule="auto"/>
        <w:ind w:left="0" w:firstLine="709"/>
        <w:jc w:val="both"/>
        <w:rPr>
          <w:rFonts w:ascii="Times New Roman" w:eastAsia="Times New Roman" w:hAnsi="Times New Roman" w:cs="Times New Roman"/>
          <w:color w:val="000000"/>
          <w:sz w:val="28"/>
          <w:szCs w:val="28"/>
          <w:lang w:eastAsia="uk-UA"/>
        </w:rPr>
      </w:pPr>
      <w:r w:rsidRPr="00A70A5F">
        <w:rPr>
          <w:rFonts w:ascii="Times New Roman" w:eastAsia="Times New Roman" w:hAnsi="Times New Roman" w:cs="Times New Roman"/>
          <w:color w:val="000000"/>
          <w:sz w:val="28"/>
          <w:szCs w:val="28"/>
          <w:lang w:eastAsia="uk-UA"/>
        </w:rPr>
        <w:t xml:space="preserve">Чи можна в даному разі говорити про порушення конституційного принципу рівності громадян України та рівності прав жінки і чоловіка зокрема? </w:t>
      </w:r>
    </w:p>
    <w:p w14:paraId="2E79DB42" w14:textId="77777777" w:rsidR="00A70A5F" w:rsidRPr="00A70A5F" w:rsidRDefault="00A70A5F" w:rsidP="00A70A5F">
      <w:pPr>
        <w:pStyle w:val="a6"/>
        <w:shd w:val="clear" w:color="auto" w:fill="FFFFFF"/>
        <w:spacing w:after="0" w:line="240" w:lineRule="auto"/>
        <w:ind w:left="0" w:firstLine="709"/>
        <w:jc w:val="both"/>
        <w:rPr>
          <w:rFonts w:ascii="Times New Roman" w:eastAsia="Times New Roman" w:hAnsi="Times New Roman" w:cs="Times New Roman"/>
          <w:color w:val="000000"/>
          <w:sz w:val="28"/>
          <w:szCs w:val="28"/>
          <w:lang w:eastAsia="uk-UA"/>
        </w:rPr>
      </w:pPr>
      <w:r w:rsidRPr="00A70A5F">
        <w:rPr>
          <w:rFonts w:ascii="Times New Roman" w:eastAsia="Times New Roman" w:hAnsi="Times New Roman" w:cs="Times New Roman"/>
          <w:color w:val="000000"/>
          <w:sz w:val="28"/>
          <w:szCs w:val="28"/>
          <w:lang w:eastAsia="uk-UA"/>
        </w:rPr>
        <w:lastRenderedPageBreak/>
        <w:t>Які інші принципи конституційного статусу Ви знаєте і в чому полягає їх значення для громадянина?</w:t>
      </w:r>
    </w:p>
    <w:p w14:paraId="0F06339B" w14:textId="5712A366" w:rsidR="00A70A5F" w:rsidRDefault="00A70A5F" w:rsidP="00A70A5F">
      <w:pPr>
        <w:ind w:firstLine="709"/>
        <w:jc w:val="both"/>
        <w:rPr>
          <w:sz w:val="28"/>
          <w:szCs w:val="28"/>
        </w:rPr>
      </w:pPr>
      <w:hyperlink r:id="rId6" w:tooltip="Нравится" w:history="1">
        <w:r w:rsidRPr="00A70A5F">
          <w:rPr>
            <w:rFonts w:eastAsia="Times New Roman" w:cs="Times New Roman"/>
            <w:color w:val="2A5885"/>
            <w:sz w:val="28"/>
            <w:szCs w:val="28"/>
            <w:u w:val="single"/>
            <w:lang w:eastAsia="uk-UA"/>
          </w:rPr>
          <w:br/>
        </w:r>
      </w:hyperlink>
      <w:r w:rsidRPr="00A70A5F">
        <w:rPr>
          <w:rFonts w:eastAsia="Times New Roman" w:cs="Times New Roman"/>
          <w:color w:val="2A5885"/>
          <w:sz w:val="28"/>
          <w:szCs w:val="28"/>
          <w:lang w:val="uk-UA" w:eastAsia="uk-UA"/>
        </w:rPr>
        <w:tab/>
      </w:r>
      <w:r>
        <w:rPr>
          <w:b/>
          <w:bCs/>
          <w:i/>
          <w:iCs/>
          <w:sz w:val="28"/>
          <w:szCs w:val="28"/>
          <w:lang w:val="uk-UA"/>
        </w:rPr>
        <w:t xml:space="preserve">КЕЙС </w:t>
      </w:r>
      <w:r>
        <w:rPr>
          <w:b/>
          <w:bCs/>
          <w:i/>
          <w:iCs/>
          <w:sz w:val="28"/>
          <w:szCs w:val="28"/>
          <w:lang w:val="uk-UA"/>
        </w:rPr>
        <w:t>6</w:t>
      </w:r>
      <w:r>
        <w:rPr>
          <w:b/>
          <w:bCs/>
          <w:i/>
          <w:iCs/>
          <w:sz w:val="28"/>
          <w:szCs w:val="28"/>
        </w:rPr>
        <w:t>.</w:t>
      </w:r>
    </w:p>
    <w:p w14:paraId="06E4B04F" w14:textId="77777777" w:rsidR="00686E50" w:rsidRDefault="00686E50" w:rsidP="00A70A5F">
      <w:pPr>
        <w:ind w:firstLine="709"/>
        <w:jc w:val="both"/>
        <w:rPr>
          <w:sz w:val="28"/>
          <w:szCs w:val="28"/>
        </w:rPr>
      </w:pPr>
      <w:r w:rsidRPr="00A70A5F">
        <w:rPr>
          <w:sz w:val="28"/>
          <w:szCs w:val="28"/>
        </w:rPr>
        <w:t>Невиліковний онкологічно хворий Зав’ялов перебуваючи у Хоспісі,</w:t>
      </w:r>
      <w:r>
        <w:rPr>
          <w:sz w:val="28"/>
          <w:szCs w:val="28"/>
        </w:rPr>
        <w:t xml:space="preserve"> звернувся до </w:t>
      </w:r>
      <w:proofErr w:type="gramStart"/>
      <w:r>
        <w:rPr>
          <w:sz w:val="28"/>
          <w:szCs w:val="28"/>
        </w:rPr>
        <w:t>л</w:t>
      </w:r>
      <w:proofErr w:type="gramEnd"/>
      <w:r>
        <w:rPr>
          <w:sz w:val="28"/>
          <w:szCs w:val="28"/>
        </w:rPr>
        <w:t xml:space="preserve">ікаря з проханням ввести йому спеціальний медичний препарат, який призведе до його смерті. Своє клопотання Зав’ялов пояснив постійним неймовірним болем по всьому тілу, який викликаний онкологічною хворобою. </w:t>
      </w:r>
      <w:proofErr w:type="gramStart"/>
      <w:r>
        <w:rPr>
          <w:sz w:val="28"/>
          <w:szCs w:val="28"/>
        </w:rPr>
        <w:t>П</w:t>
      </w:r>
      <w:proofErr w:type="gramEnd"/>
      <w:r>
        <w:rPr>
          <w:sz w:val="28"/>
          <w:szCs w:val="28"/>
        </w:rPr>
        <w:t xml:space="preserve">ісля письмового підтвердження, що дані дії виконуються лікарем за бажанням хворого, медичний працівник погодився це зробити та ввів у організм Зав’ялова спеціальний знеболювальний медичний препарат, який призвів до його смерті. Що таке евтаназія, та які Ви можете назвати її форми? Чи було у даному випадку порушено право людини на її життя, гарантоване ст. 27 Конституції України? </w:t>
      </w:r>
    </w:p>
    <w:p w14:paraId="0E4C754F" w14:textId="77777777" w:rsidR="00686E50" w:rsidRDefault="00686E50" w:rsidP="00686E50">
      <w:pPr>
        <w:ind w:firstLine="709"/>
        <w:jc w:val="both"/>
        <w:rPr>
          <w:sz w:val="28"/>
          <w:szCs w:val="28"/>
        </w:rPr>
      </w:pPr>
    </w:p>
    <w:p w14:paraId="263D0A6D" w14:textId="60E2128B" w:rsidR="00686E50" w:rsidRDefault="00686E50" w:rsidP="00686E50">
      <w:pPr>
        <w:ind w:firstLine="709"/>
        <w:jc w:val="both"/>
        <w:rPr>
          <w:sz w:val="28"/>
          <w:szCs w:val="28"/>
        </w:rPr>
      </w:pPr>
      <w:r>
        <w:rPr>
          <w:b/>
          <w:bCs/>
          <w:i/>
          <w:iCs/>
          <w:sz w:val="28"/>
          <w:szCs w:val="28"/>
          <w:lang w:val="uk-UA"/>
        </w:rPr>
        <w:t xml:space="preserve">КЕЙС </w:t>
      </w:r>
      <w:r w:rsidR="00A70A5F">
        <w:rPr>
          <w:b/>
          <w:bCs/>
          <w:i/>
          <w:iCs/>
          <w:sz w:val="28"/>
          <w:szCs w:val="28"/>
          <w:lang w:val="uk-UA"/>
        </w:rPr>
        <w:t>7</w:t>
      </w:r>
      <w:r>
        <w:rPr>
          <w:b/>
          <w:bCs/>
          <w:i/>
          <w:iCs/>
          <w:sz w:val="28"/>
          <w:szCs w:val="28"/>
          <w:lang w:val="uk-UA"/>
        </w:rPr>
        <w:t>.</w:t>
      </w:r>
    </w:p>
    <w:p w14:paraId="0EC5D051" w14:textId="77777777" w:rsidR="00686E50" w:rsidRDefault="00686E50" w:rsidP="00686E50">
      <w:pPr>
        <w:ind w:firstLine="709"/>
        <w:jc w:val="both"/>
        <w:rPr>
          <w:sz w:val="28"/>
          <w:szCs w:val="28"/>
        </w:rPr>
      </w:pPr>
      <w:r>
        <w:rPr>
          <w:sz w:val="28"/>
          <w:szCs w:val="28"/>
        </w:rPr>
        <w:t xml:space="preserve">Слідчий слідчого управління Головного управління Національної поліції в Одеській області А. Петренко </w:t>
      </w:r>
      <w:proofErr w:type="gramStart"/>
      <w:r>
        <w:rPr>
          <w:sz w:val="28"/>
          <w:szCs w:val="28"/>
        </w:rPr>
        <w:t>п</w:t>
      </w:r>
      <w:proofErr w:type="gramEnd"/>
      <w:r>
        <w:rPr>
          <w:sz w:val="28"/>
          <w:szCs w:val="28"/>
        </w:rPr>
        <w:t>ід час досудового розслідування у кримінальному провадженні за фактом шахрайства допитав у якості свідка двадцятирічну громадянку України А. Колесниченко, яка була подругою А. Тарасюка – підозрюваного у вчиненні кримінального правопорушення.</w:t>
      </w:r>
    </w:p>
    <w:p w14:paraId="55D5694C" w14:textId="77777777" w:rsidR="00686E50" w:rsidRDefault="00686E50" w:rsidP="00686E50">
      <w:pPr>
        <w:ind w:firstLine="709"/>
        <w:jc w:val="both"/>
        <w:rPr>
          <w:sz w:val="28"/>
          <w:szCs w:val="28"/>
        </w:rPr>
      </w:pPr>
      <w:r>
        <w:rPr>
          <w:sz w:val="28"/>
          <w:szCs w:val="28"/>
        </w:rPr>
        <w:t xml:space="preserve"> На день допиту А. Тарасюк та А. Колесниченко проживали однією сім'єю понад два роки, але </w:t>
      </w:r>
      <w:proofErr w:type="gramStart"/>
      <w:r>
        <w:rPr>
          <w:sz w:val="28"/>
          <w:szCs w:val="28"/>
        </w:rPr>
        <w:t>у</w:t>
      </w:r>
      <w:proofErr w:type="gramEnd"/>
      <w:r>
        <w:rPr>
          <w:sz w:val="28"/>
          <w:szCs w:val="28"/>
        </w:rPr>
        <w:t xml:space="preserve"> зареєстрованому шлюбі не перебувають. А. Колесниченко, посилаючись на положення ч. 1 ст. 63 Конституції України, відмовилася давати показання слідчому, вказавши, що А. Тарасюк є її «фактичним» чоловіком.</w:t>
      </w:r>
    </w:p>
    <w:p w14:paraId="77357973" w14:textId="77777777" w:rsidR="00686E50" w:rsidRDefault="00686E50" w:rsidP="00686E50">
      <w:pPr>
        <w:ind w:firstLine="709"/>
        <w:jc w:val="both"/>
        <w:rPr>
          <w:sz w:val="28"/>
          <w:szCs w:val="28"/>
        </w:rPr>
      </w:pPr>
      <w:r>
        <w:rPr>
          <w:sz w:val="28"/>
          <w:szCs w:val="28"/>
        </w:rPr>
        <w:t xml:space="preserve"> Проаналізуйте наведену вище інформацію та визначте, чи відповідають дії А. Колесниченко вимогам чинного законодавства. </w:t>
      </w:r>
    </w:p>
    <w:p w14:paraId="59811FBF" w14:textId="77777777" w:rsidR="00686E50" w:rsidRDefault="00686E50" w:rsidP="00686E50">
      <w:pPr>
        <w:ind w:firstLine="709"/>
        <w:jc w:val="both"/>
        <w:rPr>
          <w:sz w:val="28"/>
          <w:szCs w:val="28"/>
        </w:rPr>
      </w:pPr>
    </w:p>
    <w:p w14:paraId="5C720DF7" w14:textId="5E418960" w:rsidR="00686E50" w:rsidRDefault="00686E50" w:rsidP="00686E50">
      <w:pPr>
        <w:pStyle w:val="a3"/>
        <w:widowControl/>
        <w:spacing w:after="0"/>
        <w:ind w:firstLine="709"/>
        <w:jc w:val="both"/>
        <w:rPr>
          <w:i/>
          <w:iCs/>
          <w:color w:val="000000"/>
          <w:sz w:val="28"/>
          <w:szCs w:val="28"/>
          <w:lang w:val="uk-UA"/>
        </w:rPr>
      </w:pPr>
      <w:r>
        <w:rPr>
          <w:b/>
          <w:bCs/>
          <w:i/>
          <w:iCs/>
          <w:color w:val="000000"/>
          <w:sz w:val="28"/>
          <w:szCs w:val="28"/>
          <w:lang w:val="uk-UA"/>
        </w:rPr>
        <w:t xml:space="preserve">КЕЙС </w:t>
      </w:r>
      <w:r w:rsidR="00A70A5F">
        <w:rPr>
          <w:b/>
          <w:bCs/>
          <w:i/>
          <w:iCs/>
          <w:color w:val="000000"/>
          <w:sz w:val="28"/>
          <w:szCs w:val="28"/>
          <w:lang w:val="uk-UA"/>
        </w:rPr>
        <w:t>8</w:t>
      </w:r>
      <w:r>
        <w:rPr>
          <w:b/>
          <w:bCs/>
          <w:i/>
          <w:iCs/>
          <w:color w:val="000000"/>
          <w:sz w:val="28"/>
          <w:szCs w:val="28"/>
          <w:lang w:val="uk-UA"/>
        </w:rPr>
        <w:t>.</w:t>
      </w:r>
      <w:r>
        <w:rPr>
          <w:i/>
          <w:iCs/>
          <w:color w:val="000000"/>
          <w:sz w:val="28"/>
          <w:szCs w:val="28"/>
          <w:lang w:val="uk-UA"/>
        </w:rPr>
        <w:t xml:space="preserve"> </w:t>
      </w:r>
    </w:p>
    <w:p w14:paraId="1E8EA3C2" w14:textId="77777777" w:rsidR="00686E50" w:rsidRDefault="00686E50" w:rsidP="00686E50">
      <w:pPr>
        <w:pStyle w:val="a3"/>
        <w:widowControl/>
        <w:spacing w:after="0"/>
        <w:ind w:firstLine="709"/>
        <w:jc w:val="both"/>
        <w:rPr>
          <w:rStyle w:val="a5"/>
        </w:rPr>
      </w:pPr>
      <w:r>
        <w:rPr>
          <w:rStyle w:val="a5"/>
          <w:i w:val="0"/>
          <w:iCs w:val="0"/>
          <w:color w:val="000000"/>
          <w:sz w:val="28"/>
          <w:szCs w:val="28"/>
          <w:lang w:val="uk-UA"/>
        </w:rPr>
        <w:t>Неповнолітній Назаров, 15 років, учень ЗОСШ № 52 вживав алкогольні напої у групі дорослих чоловіків і був затриманий в громадському місці у п'яному вигляді за те, що ображав людську гідність.</w:t>
      </w:r>
    </w:p>
    <w:p w14:paraId="612D19F3" w14:textId="77777777" w:rsidR="00686E50" w:rsidRDefault="00686E50" w:rsidP="00686E50">
      <w:pPr>
        <w:pStyle w:val="a3"/>
        <w:widowControl/>
        <w:spacing w:after="0"/>
        <w:ind w:firstLine="709"/>
        <w:jc w:val="both"/>
        <w:rPr>
          <w:rStyle w:val="a5"/>
          <w:i w:val="0"/>
          <w:iCs w:val="0"/>
          <w:color w:val="000000"/>
          <w:sz w:val="28"/>
          <w:szCs w:val="28"/>
        </w:rPr>
      </w:pPr>
      <w:r>
        <w:rPr>
          <w:rStyle w:val="a5"/>
          <w:i w:val="0"/>
          <w:iCs w:val="0"/>
          <w:color w:val="000000"/>
          <w:sz w:val="28"/>
          <w:szCs w:val="28"/>
        </w:rPr>
        <w:t xml:space="preserve">Чи вбачається в діях Назарова склад </w:t>
      </w:r>
      <w:proofErr w:type="gramStart"/>
      <w:r>
        <w:rPr>
          <w:rStyle w:val="a5"/>
          <w:i w:val="0"/>
          <w:iCs w:val="0"/>
          <w:color w:val="000000"/>
          <w:sz w:val="28"/>
          <w:szCs w:val="28"/>
        </w:rPr>
        <w:t>адм</w:t>
      </w:r>
      <w:proofErr w:type="gramEnd"/>
      <w:r>
        <w:rPr>
          <w:rStyle w:val="a5"/>
          <w:i w:val="0"/>
          <w:iCs w:val="0"/>
          <w:color w:val="000000"/>
          <w:sz w:val="28"/>
          <w:szCs w:val="28"/>
        </w:rPr>
        <w:t>іністративного правопорушення?</w:t>
      </w:r>
    </w:p>
    <w:p w14:paraId="1A495C44" w14:textId="77777777" w:rsidR="00686E50" w:rsidRDefault="00686E50" w:rsidP="00686E50">
      <w:pPr>
        <w:pStyle w:val="a3"/>
        <w:widowControl/>
        <w:spacing w:after="0"/>
        <w:ind w:firstLine="709"/>
        <w:jc w:val="both"/>
        <w:rPr>
          <w:color w:val="353333"/>
        </w:rPr>
      </w:pPr>
      <w:r>
        <w:rPr>
          <w:rStyle w:val="a5"/>
          <w:i w:val="0"/>
          <w:iCs w:val="0"/>
          <w:color w:val="000000"/>
          <w:sz w:val="28"/>
          <w:szCs w:val="28"/>
        </w:rPr>
        <w:t xml:space="preserve">Чи є в діях Назарова обставини, які пом'якшують відповідальність </w:t>
      </w:r>
      <w:proofErr w:type="gramStart"/>
      <w:r>
        <w:rPr>
          <w:rStyle w:val="a5"/>
          <w:i w:val="0"/>
          <w:iCs w:val="0"/>
          <w:color w:val="000000"/>
          <w:sz w:val="28"/>
          <w:szCs w:val="28"/>
        </w:rPr>
        <w:t>за</w:t>
      </w:r>
      <w:proofErr w:type="gramEnd"/>
      <w:r>
        <w:rPr>
          <w:rStyle w:val="a5"/>
          <w:i w:val="0"/>
          <w:iCs w:val="0"/>
          <w:color w:val="000000"/>
          <w:sz w:val="28"/>
          <w:szCs w:val="28"/>
        </w:rPr>
        <w:t xml:space="preserve"> вчинення </w:t>
      </w:r>
      <w:proofErr w:type="gramStart"/>
      <w:r>
        <w:rPr>
          <w:rStyle w:val="a5"/>
          <w:i w:val="0"/>
          <w:iCs w:val="0"/>
          <w:color w:val="000000"/>
          <w:sz w:val="28"/>
          <w:szCs w:val="28"/>
        </w:rPr>
        <w:t>адм</w:t>
      </w:r>
      <w:proofErr w:type="gramEnd"/>
      <w:r>
        <w:rPr>
          <w:rStyle w:val="a5"/>
          <w:i w:val="0"/>
          <w:iCs w:val="0"/>
          <w:color w:val="000000"/>
          <w:sz w:val="28"/>
          <w:szCs w:val="28"/>
        </w:rPr>
        <w:t>іністративного правопорушення?</w:t>
      </w:r>
    </w:p>
    <w:p w14:paraId="0B656024" w14:textId="77777777" w:rsidR="00686E50" w:rsidRDefault="00686E50" w:rsidP="00686E50">
      <w:pPr>
        <w:ind w:firstLine="709"/>
        <w:jc w:val="both"/>
        <w:rPr>
          <w:sz w:val="28"/>
          <w:szCs w:val="28"/>
        </w:rPr>
      </w:pPr>
    </w:p>
    <w:p w14:paraId="4B260AD6" w14:textId="1B632613" w:rsidR="00686E50" w:rsidRDefault="00686E50" w:rsidP="00686E50">
      <w:pPr>
        <w:widowControl/>
        <w:ind w:firstLine="709"/>
        <w:jc w:val="both"/>
        <w:rPr>
          <w:b/>
          <w:color w:val="000000"/>
          <w:sz w:val="28"/>
          <w:szCs w:val="28"/>
        </w:rPr>
      </w:pPr>
      <w:r>
        <w:rPr>
          <w:b/>
          <w:i/>
          <w:iCs/>
          <w:color w:val="000000"/>
          <w:sz w:val="28"/>
          <w:szCs w:val="28"/>
          <w:lang w:val="uk-UA"/>
        </w:rPr>
        <w:t xml:space="preserve">КЕЙС </w:t>
      </w:r>
      <w:r w:rsidR="00A70A5F">
        <w:rPr>
          <w:b/>
          <w:i/>
          <w:iCs/>
          <w:color w:val="000000"/>
          <w:sz w:val="28"/>
          <w:szCs w:val="28"/>
          <w:lang w:val="uk-UA"/>
        </w:rPr>
        <w:t>9</w:t>
      </w:r>
      <w:r>
        <w:rPr>
          <w:b/>
          <w:i/>
          <w:iCs/>
          <w:color w:val="000000"/>
          <w:sz w:val="28"/>
          <w:szCs w:val="28"/>
          <w:lang w:val="uk-UA"/>
        </w:rPr>
        <w:t xml:space="preserve">.  </w:t>
      </w:r>
    </w:p>
    <w:p w14:paraId="0D7A91B5" w14:textId="77777777" w:rsidR="00686E50" w:rsidRDefault="00686E50" w:rsidP="00686E50">
      <w:pPr>
        <w:ind w:firstLine="709"/>
        <w:jc w:val="both"/>
        <w:rPr>
          <w:color w:val="000000"/>
          <w:sz w:val="28"/>
          <w:szCs w:val="28"/>
          <w:lang w:val="uk-UA"/>
        </w:rPr>
      </w:pPr>
      <w:proofErr w:type="gramStart"/>
      <w:r>
        <w:rPr>
          <w:color w:val="000000"/>
          <w:sz w:val="28"/>
          <w:szCs w:val="28"/>
        </w:rPr>
        <w:t>Р</w:t>
      </w:r>
      <w:proofErr w:type="gramEnd"/>
      <w:r>
        <w:rPr>
          <w:color w:val="000000"/>
          <w:sz w:val="28"/>
          <w:szCs w:val="28"/>
        </w:rPr>
        <w:t>ішенням виконавчого комітету селищної ради від 10.02.20</w:t>
      </w:r>
      <w:r>
        <w:rPr>
          <w:color w:val="000000"/>
          <w:sz w:val="28"/>
          <w:szCs w:val="28"/>
          <w:lang w:val="uk-UA"/>
        </w:rPr>
        <w:t>21</w:t>
      </w:r>
      <w:r>
        <w:rPr>
          <w:color w:val="000000"/>
          <w:sz w:val="28"/>
          <w:szCs w:val="28"/>
        </w:rPr>
        <w:t xml:space="preserve"> р. на Ф., якому на момент вчинення правопорушення виповнилося 16 років, накладено штраф за завідомо неправдивий виклик поліції. У протоколі засідання виконавчого комітету зазначено, що інтереси неповнолітнього Ф. під час розгляду справи представляв його батько. Останній пояснив, що його син дійсно 01.12.20</w:t>
      </w:r>
      <w:r>
        <w:rPr>
          <w:color w:val="000000"/>
          <w:sz w:val="28"/>
          <w:szCs w:val="28"/>
          <w:lang w:val="uk-UA"/>
        </w:rPr>
        <w:t>20</w:t>
      </w:r>
      <w:r>
        <w:rPr>
          <w:color w:val="000000"/>
          <w:sz w:val="28"/>
          <w:szCs w:val="28"/>
        </w:rPr>
        <w:t xml:space="preserve"> р. вчинив дане правопорушення. Однак Ф. навчається у </w:t>
      </w:r>
      <w:r>
        <w:rPr>
          <w:color w:val="000000"/>
          <w:sz w:val="28"/>
          <w:szCs w:val="28"/>
        </w:rPr>
        <w:lastRenderedPageBreak/>
        <w:t>школі, самостійного заробітку не ма</w:t>
      </w:r>
      <w:proofErr w:type="gramStart"/>
      <w:r>
        <w:rPr>
          <w:color w:val="000000"/>
          <w:sz w:val="28"/>
          <w:szCs w:val="28"/>
        </w:rPr>
        <w:t>є,</w:t>
      </w:r>
      <w:proofErr w:type="gramEnd"/>
      <w:r>
        <w:rPr>
          <w:color w:val="000000"/>
          <w:sz w:val="28"/>
          <w:szCs w:val="28"/>
        </w:rPr>
        <w:t xml:space="preserve"> а тому він як батько порушника згоден сплатити штраф у розмірі, що буде встановлений рішенням виконавчого комітету</w:t>
      </w:r>
      <w:r>
        <w:rPr>
          <w:color w:val="000000"/>
          <w:sz w:val="28"/>
          <w:szCs w:val="28"/>
          <w:lang w:val="uk-UA"/>
        </w:rPr>
        <w:t>.</w:t>
      </w:r>
    </w:p>
    <w:p w14:paraId="323477B0" w14:textId="77777777" w:rsidR="00686E50" w:rsidRDefault="00686E50" w:rsidP="00686E50">
      <w:pPr>
        <w:ind w:firstLine="709"/>
        <w:jc w:val="both"/>
        <w:rPr>
          <w:color w:val="000000"/>
          <w:sz w:val="28"/>
          <w:szCs w:val="28"/>
          <w:lang w:val="uk-UA"/>
        </w:rPr>
      </w:pPr>
    </w:p>
    <w:p w14:paraId="21E077DA" w14:textId="4F304D3A" w:rsidR="00686E50" w:rsidRDefault="00686E50" w:rsidP="00686E50">
      <w:pPr>
        <w:ind w:firstLine="709"/>
        <w:jc w:val="both"/>
        <w:rPr>
          <w:b/>
          <w:bCs/>
          <w:color w:val="000000"/>
          <w:sz w:val="28"/>
          <w:szCs w:val="28"/>
          <w:lang w:val="uk-UA"/>
        </w:rPr>
      </w:pPr>
      <w:r>
        <w:rPr>
          <w:b/>
          <w:bCs/>
          <w:color w:val="000000"/>
          <w:sz w:val="28"/>
          <w:szCs w:val="28"/>
          <w:lang w:val="uk-UA"/>
        </w:rPr>
        <w:t xml:space="preserve">КЕЙС </w:t>
      </w:r>
      <w:r w:rsidR="00A70A5F">
        <w:rPr>
          <w:b/>
          <w:bCs/>
          <w:color w:val="000000"/>
          <w:sz w:val="28"/>
          <w:szCs w:val="28"/>
          <w:lang w:val="uk-UA"/>
        </w:rPr>
        <w:t>10</w:t>
      </w:r>
      <w:r>
        <w:rPr>
          <w:b/>
          <w:bCs/>
          <w:color w:val="000000"/>
          <w:sz w:val="28"/>
          <w:szCs w:val="28"/>
          <w:lang w:val="uk-UA"/>
        </w:rPr>
        <w:t>.</w:t>
      </w:r>
    </w:p>
    <w:p w14:paraId="3B62A2AA" w14:textId="77777777" w:rsidR="00686E50" w:rsidRDefault="00686E50" w:rsidP="00686E50">
      <w:pPr>
        <w:pStyle w:val="1"/>
        <w:spacing w:before="0" w:after="0" w:line="240" w:lineRule="auto"/>
        <w:ind w:firstLine="709"/>
        <w:jc w:val="both"/>
        <w:rPr>
          <w:sz w:val="28"/>
          <w:szCs w:val="28"/>
          <w:lang w:val="ru-RU"/>
        </w:rPr>
      </w:pPr>
    </w:p>
    <w:p w14:paraId="52071DA3" w14:textId="77777777" w:rsidR="00686E50" w:rsidRDefault="00686E50" w:rsidP="00686E50">
      <w:pPr>
        <w:pStyle w:val="1"/>
        <w:spacing w:before="0" w:after="0" w:line="240" w:lineRule="auto"/>
        <w:ind w:firstLine="709"/>
        <w:jc w:val="both"/>
        <w:rPr>
          <w:sz w:val="28"/>
          <w:szCs w:val="28"/>
          <w:lang w:val="ru-RU"/>
        </w:rPr>
      </w:pPr>
      <w:r>
        <w:rPr>
          <w:sz w:val="28"/>
          <w:szCs w:val="28"/>
          <w:lang w:val="ru-RU"/>
        </w:rPr>
        <w:t xml:space="preserve">До органу опіки та </w:t>
      </w:r>
      <w:proofErr w:type="gramStart"/>
      <w:r>
        <w:rPr>
          <w:sz w:val="28"/>
          <w:szCs w:val="28"/>
          <w:lang w:val="ru-RU"/>
        </w:rPr>
        <w:t>п</w:t>
      </w:r>
      <w:proofErr w:type="gramEnd"/>
      <w:r>
        <w:rPr>
          <w:sz w:val="28"/>
          <w:szCs w:val="28"/>
          <w:lang w:val="ru-RU"/>
        </w:rPr>
        <w:t xml:space="preserve">іклування надійшла заява від С. В. Сая з проханням призначити його опікуном його двоюрідного племінника Павла Сая. На момент подання заяви Павлу було 13 років. </w:t>
      </w:r>
      <w:proofErr w:type="gramStart"/>
      <w:r>
        <w:rPr>
          <w:sz w:val="28"/>
          <w:szCs w:val="28"/>
          <w:lang w:val="ru-RU"/>
        </w:rPr>
        <w:t>П</w:t>
      </w:r>
      <w:proofErr w:type="gramEnd"/>
      <w:r>
        <w:rPr>
          <w:sz w:val="28"/>
          <w:szCs w:val="28"/>
          <w:lang w:val="ru-RU"/>
        </w:rPr>
        <w:t xml:space="preserve">ід час розгляду заяви органом опіки та піклування йому виповнилось 14 років. Орган опіки та піклування відмовив у встановленні опіки на тій підставі, що Павло вже досяг чотирнадцяти років та роз’яснив, що С. В. Сай має право на звернення щодо встановлення </w:t>
      </w:r>
      <w:proofErr w:type="gramStart"/>
      <w:r>
        <w:rPr>
          <w:sz w:val="28"/>
          <w:szCs w:val="28"/>
          <w:lang w:val="ru-RU"/>
        </w:rPr>
        <w:t>п</w:t>
      </w:r>
      <w:proofErr w:type="gramEnd"/>
      <w:r>
        <w:rPr>
          <w:sz w:val="28"/>
          <w:szCs w:val="28"/>
          <w:lang w:val="ru-RU"/>
        </w:rPr>
        <w:t xml:space="preserve">іклування щодо неповнолітнього Павла. </w:t>
      </w:r>
    </w:p>
    <w:p w14:paraId="7608D3CC" w14:textId="77777777" w:rsidR="00686E50" w:rsidRDefault="00686E50" w:rsidP="00686E50">
      <w:pPr>
        <w:pStyle w:val="1"/>
        <w:spacing w:before="0" w:after="0" w:line="240" w:lineRule="auto"/>
        <w:ind w:firstLine="709"/>
        <w:jc w:val="both"/>
        <w:rPr>
          <w:sz w:val="28"/>
          <w:szCs w:val="28"/>
          <w:lang w:val="ru-RU"/>
        </w:rPr>
      </w:pPr>
      <w:r>
        <w:rPr>
          <w:sz w:val="28"/>
          <w:szCs w:val="28"/>
          <w:lang w:val="ru-RU"/>
        </w:rPr>
        <w:t xml:space="preserve">Чи правильне </w:t>
      </w:r>
      <w:proofErr w:type="gramStart"/>
      <w:r>
        <w:rPr>
          <w:sz w:val="28"/>
          <w:szCs w:val="28"/>
          <w:lang w:val="ru-RU"/>
        </w:rPr>
        <w:t>р</w:t>
      </w:r>
      <w:proofErr w:type="gramEnd"/>
      <w:r>
        <w:rPr>
          <w:sz w:val="28"/>
          <w:szCs w:val="28"/>
          <w:lang w:val="ru-RU"/>
        </w:rPr>
        <w:t>ішення виніс орган опіки та піклування? Чим ві</w:t>
      </w:r>
      <w:proofErr w:type="gramStart"/>
      <w:r>
        <w:rPr>
          <w:sz w:val="28"/>
          <w:szCs w:val="28"/>
          <w:lang w:val="ru-RU"/>
        </w:rPr>
        <w:t>др</w:t>
      </w:r>
      <w:proofErr w:type="gramEnd"/>
      <w:r>
        <w:rPr>
          <w:sz w:val="28"/>
          <w:szCs w:val="28"/>
          <w:lang w:val="ru-RU"/>
        </w:rPr>
        <w:t xml:space="preserve">ізняються права та обов’язки опікуна від прав та обов’язків піклувальника? </w:t>
      </w:r>
    </w:p>
    <w:p w14:paraId="4BB2344B" w14:textId="77777777" w:rsidR="00686E50" w:rsidRDefault="00686E50" w:rsidP="00686E50">
      <w:pPr>
        <w:pStyle w:val="1"/>
        <w:spacing w:before="0" w:after="0" w:line="240" w:lineRule="auto"/>
        <w:ind w:firstLine="709"/>
        <w:jc w:val="both"/>
        <w:rPr>
          <w:sz w:val="28"/>
          <w:szCs w:val="28"/>
          <w:lang w:val="ru-RU"/>
        </w:rPr>
      </w:pPr>
    </w:p>
    <w:p w14:paraId="0E8CEC67" w14:textId="6B5E892C" w:rsidR="00686E50" w:rsidRDefault="00686E50" w:rsidP="00686E50">
      <w:pPr>
        <w:pStyle w:val="1"/>
        <w:spacing w:before="0" w:after="0" w:line="240" w:lineRule="auto"/>
        <w:ind w:firstLine="709"/>
        <w:jc w:val="both"/>
        <w:rPr>
          <w:b/>
          <w:bCs/>
          <w:sz w:val="28"/>
          <w:szCs w:val="28"/>
          <w:lang w:val="ru-RU"/>
        </w:rPr>
      </w:pPr>
      <w:r>
        <w:rPr>
          <w:b/>
          <w:bCs/>
          <w:i/>
          <w:iCs/>
          <w:sz w:val="28"/>
          <w:szCs w:val="28"/>
          <w:lang w:val="ru-RU"/>
        </w:rPr>
        <w:t xml:space="preserve">КЕЙС </w:t>
      </w:r>
      <w:r w:rsidR="00A70A5F">
        <w:rPr>
          <w:b/>
          <w:bCs/>
          <w:i/>
          <w:iCs/>
          <w:sz w:val="28"/>
          <w:szCs w:val="28"/>
          <w:lang w:val="ru-RU"/>
        </w:rPr>
        <w:t>11</w:t>
      </w:r>
      <w:r>
        <w:rPr>
          <w:b/>
          <w:bCs/>
          <w:i/>
          <w:iCs/>
          <w:sz w:val="28"/>
          <w:szCs w:val="28"/>
          <w:lang w:val="ru-RU"/>
        </w:rPr>
        <w:t xml:space="preserve">.  </w:t>
      </w:r>
    </w:p>
    <w:p w14:paraId="4F55E603" w14:textId="77777777" w:rsidR="00686E50" w:rsidRDefault="00686E50" w:rsidP="00686E50">
      <w:pPr>
        <w:pStyle w:val="1"/>
        <w:spacing w:before="0" w:after="0" w:line="240" w:lineRule="auto"/>
        <w:ind w:firstLine="709"/>
        <w:jc w:val="both"/>
        <w:rPr>
          <w:sz w:val="28"/>
          <w:szCs w:val="28"/>
          <w:lang w:val="ru-RU"/>
        </w:rPr>
      </w:pPr>
      <w:r>
        <w:rPr>
          <w:sz w:val="28"/>
          <w:szCs w:val="28"/>
          <w:lang w:val="ru-RU"/>
        </w:rPr>
        <w:t xml:space="preserve">Представник органу опіки та </w:t>
      </w:r>
      <w:proofErr w:type="gramStart"/>
      <w:r>
        <w:rPr>
          <w:sz w:val="28"/>
          <w:szCs w:val="28"/>
          <w:lang w:val="ru-RU"/>
        </w:rPr>
        <w:t>п</w:t>
      </w:r>
      <w:proofErr w:type="gramEnd"/>
      <w:r>
        <w:rPr>
          <w:sz w:val="28"/>
          <w:szCs w:val="28"/>
          <w:lang w:val="ru-RU"/>
        </w:rPr>
        <w:t>іклування для перевірки виконання опікуном своїх обов’язків щодо підопічного кожного вівторка відвідував житло підопічного. Опікун вважа</w:t>
      </w:r>
      <w:proofErr w:type="gramStart"/>
      <w:r>
        <w:rPr>
          <w:sz w:val="28"/>
          <w:szCs w:val="28"/>
          <w:lang w:val="ru-RU"/>
        </w:rPr>
        <w:t>є,</w:t>
      </w:r>
      <w:proofErr w:type="gramEnd"/>
      <w:r>
        <w:rPr>
          <w:sz w:val="28"/>
          <w:szCs w:val="28"/>
          <w:lang w:val="ru-RU"/>
        </w:rPr>
        <w:t xml:space="preserve"> що такі перевірки занадто часті та створюють незручності для нього та неповнолітнього. Він звернувся до адвоката з проханням надати йому консультацію щодо правового впливу на дії органу опіки та </w:t>
      </w:r>
      <w:proofErr w:type="gramStart"/>
      <w:r>
        <w:rPr>
          <w:sz w:val="28"/>
          <w:szCs w:val="28"/>
          <w:lang w:val="ru-RU"/>
        </w:rPr>
        <w:t>п</w:t>
      </w:r>
      <w:proofErr w:type="gramEnd"/>
      <w:r>
        <w:rPr>
          <w:sz w:val="28"/>
          <w:szCs w:val="28"/>
          <w:lang w:val="ru-RU"/>
        </w:rPr>
        <w:t xml:space="preserve">іклування. </w:t>
      </w:r>
    </w:p>
    <w:p w14:paraId="2D65DC94" w14:textId="77777777" w:rsidR="00686E50" w:rsidRDefault="00686E50" w:rsidP="00686E50">
      <w:pPr>
        <w:pStyle w:val="1"/>
        <w:spacing w:before="0" w:after="0" w:line="240" w:lineRule="auto"/>
        <w:ind w:firstLine="709"/>
        <w:jc w:val="both"/>
        <w:rPr>
          <w:i/>
          <w:iCs/>
          <w:sz w:val="28"/>
          <w:szCs w:val="28"/>
          <w:lang w:val="ru-RU"/>
        </w:rPr>
      </w:pPr>
      <w:r>
        <w:rPr>
          <w:sz w:val="28"/>
          <w:szCs w:val="28"/>
          <w:lang w:val="ru-RU"/>
        </w:rPr>
        <w:t xml:space="preserve">Хто встановлює періодичність </w:t>
      </w:r>
      <w:proofErr w:type="gramStart"/>
      <w:r>
        <w:rPr>
          <w:sz w:val="28"/>
          <w:szCs w:val="28"/>
          <w:lang w:val="ru-RU"/>
        </w:rPr>
        <w:t>перев</w:t>
      </w:r>
      <w:proofErr w:type="gramEnd"/>
      <w:r>
        <w:rPr>
          <w:sz w:val="28"/>
          <w:szCs w:val="28"/>
          <w:lang w:val="ru-RU"/>
        </w:rPr>
        <w:t xml:space="preserve">ірок виконання опікуном його обов’язків? Який орган державної влади (посадова особа) може змінити періодичність перевірок? Яким </w:t>
      </w:r>
      <w:proofErr w:type="gramStart"/>
      <w:r>
        <w:rPr>
          <w:sz w:val="28"/>
          <w:szCs w:val="28"/>
          <w:lang w:val="ru-RU"/>
        </w:rPr>
        <w:t>п</w:t>
      </w:r>
      <w:proofErr w:type="gramEnd"/>
      <w:r>
        <w:rPr>
          <w:sz w:val="28"/>
          <w:szCs w:val="28"/>
          <w:lang w:val="ru-RU"/>
        </w:rPr>
        <w:t xml:space="preserve">ідзаконним актом регламентуються питання контролю виконання обов’язків опікунами та піклувальниками з боку органів опіки та піклування? </w:t>
      </w:r>
    </w:p>
    <w:p w14:paraId="37CBEB4A" w14:textId="77777777" w:rsidR="00686E50" w:rsidRDefault="00686E50" w:rsidP="00686E50">
      <w:pPr>
        <w:pStyle w:val="1"/>
        <w:spacing w:before="0" w:after="0" w:line="240" w:lineRule="auto"/>
        <w:ind w:firstLine="709"/>
        <w:jc w:val="both"/>
        <w:rPr>
          <w:i/>
          <w:iCs/>
          <w:sz w:val="28"/>
          <w:szCs w:val="28"/>
          <w:lang w:val="ru-RU"/>
        </w:rPr>
      </w:pPr>
    </w:p>
    <w:p w14:paraId="250E4156" w14:textId="2432E4E3" w:rsidR="00686E50" w:rsidRDefault="00686E50" w:rsidP="00686E50">
      <w:pPr>
        <w:pStyle w:val="1"/>
        <w:spacing w:before="0" w:after="0" w:line="240" w:lineRule="auto"/>
        <w:ind w:firstLine="709"/>
        <w:jc w:val="both"/>
        <w:rPr>
          <w:b/>
          <w:bCs/>
          <w:sz w:val="28"/>
          <w:szCs w:val="28"/>
          <w:lang w:val="ru-RU"/>
        </w:rPr>
      </w:pPr>
      <w:r>
        <w:rPr>
          <w:b/>
          <w:bCs/>
          <w:i/>
          <w:iCs/>
          <w:sz w:val="28"/>
          <w:szCs w:val="28"/>
          <w:lang w:val="ru-RU"/>
        </w:rPr>
        <w:t xml:space="preserve">КЕЙС </w:t>
      </w:r>
      <w:r w:rsidR="00A70A5F">
        <w:rPr>
          <w:b/>
          <w:bCs/>
          <w:i/>
          <w:iCs/>
          <w:sz w:val="28"/>
          <w:szCs w:val="28"/>
          <w:lang w:val="ru-RU"/>
        </w:rPr>
        <w:t>12</w:t>
      </w:r>
      <w:r>
        <w:rPr>
          <w:b/>
          <w:bCs/>
          <w:i/>
          <w:iCs/>
          <w:sz w:val="28"/>
          <w:szCs w:val="28"/>
          <w:lang w:val="ru-RU"/>
        </w:rPr>
        <w:t xml:space="preserve">.  </w:t>
      </w:r>
    </w:p>
    <w:p w14:paraId="2EED56B6" w14:textId="77777777" w:rsidR="00686E50" w:rsidRDefault="00686E50" w:rsidP="00686E50">
      <w:pPr>
        <w:pStyle w:val="1"/>
        <w:spacing w:before="0" w:after="0" w:line="240" w:lineRule="auto"/>
        <w:ind w:firstLine="709"/>
        <w:jc w:val="both"/>
        <w:rPr>
          <w:sz w:val="28"/>
          <w:szCs w:val="28"/>
          <w:lang w:val="ru-RU"/>
        </w:rPr>
      </w:pPr>
      <w:proofErr w:type="gramStart"/>
      <w:r>
        <w:rPr>
          <w:sz w:val="28"/>
          <w:szCs w:val="28"/>
          <w:lang w:val="ru-RU"/>
        </w:rPr>
        <w:t>П</w:t>
      </w:r>
      <w:proofErr w:type="gramEnd"/>
      <w:r>
        <w:rPr>
          <w:sz w:val="28"/>
          <w:szCs w:val="28"/>
          <w:lang w:val="ru-RU"/>
        </w:rPr>
        <w:t xml:space="preserve">ісля смерті батьків 8-річного Володі Жовтонога орган опіки і піклування запропонував його дядьку Бокітьку (брату померлої матері) стати опікуном племінника. Однак Бокітько висловив заперечення проти свого призначення опікуном, пояснивши, що у нього </w:t>
      </w:r>
      <w:proofErr w:type="gramStart"/>
      <w:r>
        <w:rPr>
          <w:sz w:val="28"/>
          <w:szCs w:val="28"/>
          <w:lang w:val="ru-RU"/>
        </w:rPr>
        <w:t>нема</w:t>
      </w:r>
      <w:proofErr w:type="gramEnd"/>
      <w:r>
        <w:rPr>
          <w:sz w:val="28"/>
          <w:szCs w:val="28"/>
          <w:lang w:val="ru-RU"/>
        </w:rPr>
        <w:t xml:space="preserve">є досвіду спілкування з дітьми. </w:t>
      </w:r>
      <w:proofErr w:type="gramStart"/>
      <w:r>
        <w:rPr>
          <w:sz w:val="28"/>
          <w:szCs w:val="28"/>
          <w:lang w:val="ru-RU"/>
        </w:rPr>
        <w:t>Кр</w:t>
      </w:r>
      <w:proofErr w:type="gramEnd"/>
      <w:r>
        <w:rPr>
          <w:sz w:val="28"/>
          <w:szCs w:val="28"/>
          <w:lang w:val="ru-RU"/>
        </w:rPr>
        <w:t xml:space="preserve">ім того, він пояснив, що страждає від радикуліту і за станом здоров’я йому буде важкувато виконувати обов’язки опікуна. І все ж ці підстави були визнані несуттєвими і орган опіки і піклування виніс рішення про призначення Бокітька опікуном малолітнього Володі. </w:t>
      </w:r>
    </w:p>
    <w:p w14:paraId="62244F1E" w14:textId="77777777" w:rsidR="00686E50" w:rsidRDefault="00686E50" w:rsidP="00686E50">
      <w:pPr>
        <w:pStyle w:val="1"/>
        <w:spacing w:before="0" w:after="0" w:line="240" w:lineRule="auto"/>
        <w:ind w:firstLine="709"/>
        <w:jc w:val="both"/>
        <w:rPr>
          <w:sz w:val="28"/>
          <w:szCs w:val="28"/>
          <w:lang w:val="ru-RU"/>
        </w:rPr>
      </w:pPr>
      <w:r>
        <w:rPr>
          <w:sz w:val="28"/>
          <w:szCs w:val="28"/>
          <w:lang w:val="ru-RU"/>
        </w:rPr>
        <w:t xml:space="preserve">Які вимоги пред’являються законом до </w:t>
      </w:r>
      <w:proofErr w:type="gramStart"/>
      <w:r>
        <w:rPr>
          <w:sz w:val="28"/>
          <w:szCs w:val="28"/>
          <w:lang w:val="ru-RU"/>
        </w:rPr>
        <w:t>осіб</w:t>
      </w:r>
      <w:proofErr w:type="gramEnd"/>
      <w:r>
        <w:rPr>
          <w:sz w:val="28"/>
          <w:szCs w:val="28"/>
          <w:lang w:val="ru-RU"/>
        </w:rPr>
        <w:t xml:space="preserve">, які призначаються опікунами? </w:t>
      </w:r>
      <w:proofErr w:type="gramStart"/>
      <w:r>
        <w:rPr>
          <w:sz w:val="28"/>
          <w:szCs w:val="28"/>
          <w:lang w:val="ru-RU"/>
        </w:rPr>
        <w:t>Чи ма</w:t>
      </w:r>
      <w:proofErr w:type="gramEnd"/>
      <w:r>
        <w:rPr>
          <w:sz w:val="28"/>
          <w:szCs w:val="28"/>
          <w:lang w:val="ru-RU"/>
        </w:rPr>
        <w:t>є право орган опіки і опікунства призначати опікуна без його згоди? Чи є хвороба Бокітька перепоною для виконання ним обов’язкі</w:t>
      </w:r>
      <w:proofErr w:type="gramStart"/>
      <w:r>
        <w:rPr>
          <w:sz w:val="28"/>
          <w:szCs w:val="28"/>
          <w:lang w:val="ru-RU"/>
        </w:rPr>
        <w:t>в</w:t>
      </w:r>
      <w:proofErr w:type="gramEnd"/>
      <w:r>
        <w:rPr>
          <w:sz w:val="28"/>
          <w:szCs w:val="28"/>
          <w:lang w:val="ru-RU"/>
        </w:rPr>
        <w:t xml:space="preserve"> опікуна? Яким нормативним актом встановлений перелік захворювань, за наявності яких особа не може прийняти дитину </w:t>
      </w:r>
      <w:proofErr w:type="gramStart"/>
      <w:r>
        <w:rPr>
          <w:sz w:val="28"/>
          <w:szCs w:val="28"/>
          <w:lang w:val="ru-RU"/>
        </w:rPr>
        <w:t>п</w:t>
      </w:r>
      <w:proofErr w:type="gramEnd"/>
      <w:r>
        <w:rPr>
          <w:sz w:val="28"/>
          <w:szCs w:val="28"/>
          <w:lang w:val="ru-RU"/>
        </w:rPr>
        <w:t xml:space="preserve">ід опіку (опікунство)? Як необхідно діяти Бокітьку в цій ситуації? </w:t>
      </w:r>
    </w:p>
    <w:p w14:paraId="25FC2B49" w14:textId="77777777" w:rsidR="00686E50" w:rsidRDefault="00686E50" w:rsidP="00686E50">
      <w:pPr>
        <w:pStyle w:val="1"/>
        <w:spacing w:before="0" w:after="0" w:line="240" w:lineRule="auto"/>
        <w:ind w:firstLine="709"/>
        <w:jc w:val="both"/>
        <w:rPr>
          <w:sz w:val="28"/>
          <w:szCs w:val="28"/>
          <w:lang w:val="ru-RU"/>
        </w:rPr>
      </w:pPr>
    </w:p>
    <w:p w14:paraId="56154CE3" w14:textId="77777777" w:rsidR="00686E50" w:rsidRDefault="00686E50" w:rsidP="00686E50">
      <w:pPr>
        <w:pStyle w:val="1"/>
        <w:spacing w:before="0" w:after="0" w:line="240" w:lineRule="auto"/>
        <w:ind w:firstLine="709"/>
        <w:jc w:val="both"/>
        <w:rPr>
          <w:i/>
          <w:iCs/>
          <w:sz w:val="28"/>
          <w:szCs w:val="28"/>
          <w:lang w:val="ru-RU"/>
        </w:rPr>
      </w:pPr>
    </w:p>
    <w:p w14:paraId="0A33713E" w14:textId="77777777" w:rsidR="00686E50" w:rsidRDefault="00686E50" w:rsidP="00686E50">
      <w:pPr>
        <w:pStyle w:val="1"/>
        <w:spacing w:before="0" w:after="0" w:line="240" w:lineRule="auto"/>
        <w:ind w:firstLine="709"/>
        <w:jc w:val="both"/>
        <w:rPr>
          <w:i/>
          <w:iCs/>
          <w:sz w:val="28"/>
          <w:szCs w:val="28"/>
          <w:lang w:val="ru-RU"/>
        </w:rPr>
      </w:pPr>
    </w:p>
    <w:p w14:paraId="728C03A7" w14:textId="05740487" w:rsidR="00686E50" w:rsidRDefault="00686E50" w:rsidP="00686E50">
      <w:pPr>
        <w:pStyle w:val="1"/>
        <w:spacing w:before="0" w:after="0" w:line="240" w:lineRule="auto"/>
        <w:ind w:firstLine="709"/>
        <w:jc w:val="both"/>
        <w:rPr>
          <w:b/>
          <w:bCs/>
          <w:sz w:val="28"/>
          <w:szCs w:val="28"/>
          <w:lang w:val="ru-RU"/>
        </w:rPr>
      </w:pPr>
      <w:r>
        <w:rPr>
          <w:b/>
          <w:bCs/>
          <w:i/>
          <w:iCs/>
          <w:sz w:val="28"/>
          <w:szCs w:val="28"/>
          <w:lang w:val="ru-RU"/>
        </w:rPr>
        <w:t xml:space="preserve">КЕЙС </w:t>
      </w:r>
      <w:r w:rsidR="00A70A5F">
        <w:rPr>
          <w:b/>
          <w:bCs/>
          <w:i/>
          <w:iCs/>
          <w:sz w:val="28"/>
          <w:szCs w:val="28"/>
          <w:lang w:val="ru-RU"/>
        </w:rPr>
        <w:t>13</w:t>
      </w:r>
      <w:r>
        <w:rPr>
          <w:b/>
          <w:bCs/>
          <w:i/>
          <w:iCs/>
          <w:sz w:val="28"/>
          <w:szCs w:val="28"/>
          <w:lang w:val="ru-RU"/>
        </w:rPr>
        <w:t xml:space="preserve">.  </w:t>
      </w:r>
    </w:p>
    <w:p w14:paraId="00751D5A" w14:textId="77777777" w:rsidR="00686E50" w:rsidRDefault="00686E50" w:rsidP="00686E50">
      <w:pPr>
        <w:pStyle w:val="1"/>
        <w:spacing w:before="0" w:after="0" w:line="240" w:lineRule="auto"/>
        <w:ind w:firstLine="709"/>
        <w:jc w:val="both"/>
        <w:rPr>
          <w:sz w:val="28"/>
          <w:szCs w:val="28"/>
          <w:lang w:val="ru-RU"/>
        </w:rPr>
      </w:pPr>
      <w:r>
        <w:rPr>
          <w:sz w:val="28"/>
          <w:szCs w:val="28"/>
          <w:lang w:val="ru-RU"/>
        </w:rPr>
        <w:t xml:space="preserve">Про неповнолітнього Найденка </w:t>
      </w:r>
      <w:proofErr w:type="gramStart"/>
      <w:r>
        <w:rPr>
          <w:sz w:val="28"/>
          <w:szCs w:val="28"/>
          <w:lang w:val="ru-RU"/>
        </w:rPr>
        <w:t>п</w:t>
      </w:r>
      <w:proofErr w:type="gramEnd"/>
      <w:r>
        <w:rPr>
          <w:sz w:val="28"/>
          <w:szCs w:val="28"/>
          <w:lang w:val="ru-RU"/>
        </w:rPr>
        <w:t xml:space="preserve">ісля смерті його матері виявили бажання піклуватися рідна бабуся, з якою він не підтримував стосунків, і Власенко, з яким померла збиралася укласти шлюб. </w:t>
      </w:r>
      <w:proofErr w:type="gramStart"/>
      <w:r>
        <w:rPr>
          <w:sz w:val="28"/>
          <w:szCs w:val="28"/>
          <w:lang w:val="ru-RU"/>
        </w:rPr>
        <w:t>П</w:t>
      </w:r>
      <w:proofErr w:type="gramEnd"/>
      <w:r>
        <w:rPr>
          <w:sz w:val="28"/>
          <w:szCs w:val="28"/>
          <w:lang w:val="ru-RU"/>
        </w:rPr>
        <w:t xml:space="preserve">іклувальником був призначений Власенко. За життя матері між ним та хлопцем склалися батьківські стосунки, а до його </w:t>
      </w:r>
      <w:proofErr w:type="gramStart"/>
      <w:r>
        <w:rPr>
          <w:sz w:val="28"/>
          <w:szCs w:val="28"/>
          <w:lang w:val="ru-RU"/>
        </w:rPr>
        <w:t>р</w:t>
      </w:r>
      <w:proofErr w:type="gramEnd"/>
      <w:r>
        <w:rPr>
          <w:sz w:val="28"/>
          <w:szCs w:val="28"/>
          <w:lang w:val="ru-RU"/>
        </w:rPr>
        <w:t xml:space="preserve">ідного сина останній ставився як до брата. Через деякий час між </w:t>
      </w:r>
      <w:proofErr w:type="gramStart"/>
      <w:r>
        <w:rPr>
          <w:sz w:val="28"/>
          <w:szCs w:val="28"/>
          <w:lang w:val="ru-RU"/>
        </w:rPr>
        <w:t>п</w:t>
      </w:r>
      <w:proofErr w:type="gramEnd"/>
      <w:r>
        <w:rPr>
          <w:sz w:val="28"/>
          <w:szCs w:val="28"/>
          <w:lang w:val="ru-RU"/>
        </w:rPr>
        <w:t xml:space="preserve">іклувальником і підопічним виник спір з приводу реалізації спадкового майна. Найденко хотів продати будинок, який він отримав у порядку спадкування. Однак </w:t>
      </w:r>
      <w:proofErr w:type="gramStart"/>
      <w:r>
        <w:rPr>
          <w:sz w:val="28"/>
          <w:szCs w:val="28"/>
          <w:lang w:val="ru-RU"/>
        </w:rPr>
        <w:t>п</w:t>
      </w:r>
      <w:proofErr w:type="gramEnd"/>
      <w:r>
        <w:rPr>
          <w:sz w:val="28"/>
          <w:szCs w:val="28"/>
          <w:lang w:val="ru-RU"/>
        </w:rPr>
        <w:t xml:space="preserve">іклувальник згоди на це не дав, вважаючи, що хлопець не розуміє, наскільки йому знадобиться цей будинок у майбутньому. </w:t>
      </w:r>
      <w:proofErr w:type="gramStart"/>
      <w:r>
        <w:rPr>
          <w:sz w:val="28"/>
          <w:szCs w:val="28"/>
          <w:lang w:val="ru-RU"/>
        </w:rPr>
        <w:t>Кр</w:t>
      </w:r>
      <w:proofErr w:type="gramEnd"/>
      <w:r>
        <w:rPr>
          <w:sz w:val="28"/>
          <w:szCs w:val="28"/>
          <w:lang w:val="ru-RU"/>
        </w:rPr>
        <w:t xml:space="preserve">ім того, Власенко збирався звернутися з вимогою про стягнення аліментів до батька неповнолітнього. </w:t>
      </w:r>
    </w:p>
    <w:p w14:paraId="27F3A697" w14:textId="77777777" w:rsidR="00686E50" w:rsidRDefault="00686E50" w:rsidP="00686E50">
      <w:pPr>
        <w:pStyle w:val="1"/>
        <w:spacing w:before="0" w:after="0" w:line="240" w:lineRule="auto"/>
        <w:ind w:firstLine="709"/>
        <w:jc w:val="both"/>
        <w:rPr>
          <w:sz w:val="28"/>
          <w:szCs w:val="28"/>
          <w:lang w:val="ru-RU"/>
        </w:rPr>
      </w:pPr>
      <w:r>
        <w:rPr>
          <w:sz w:val="28"/>
          <w:szCs w:val="28"/>
          <w:lang w:val="ru-RU"/>
        </w:rPr>
        <w:t xml:space="preserve">Кому надається перевага у призначенні опікуном або </w:t>
      </w:r>
      <w:proofErr w:type="gramStart"/>
      <w:r>
        <w:rPr>
          <w:sz w:val="28"/>
          <w:szCs w:val="28"/>
          <w:lang w:val="ru-RU"/>
        </w:rPr>
        <w:t>п</w:t>
      </w:r>
      <w:proofErr w:type="gramEnd"/>
      <w:r>
        <w:rPr>
          <w:sz w:val="28"/>
          <w:szCs w:val="28"/>
          <w:lang w:val="ru-RU"/>
        </w:rPr>
        <w:t xml:space="preserve">іклувальником? Який порядок вчинення правочинів щодо майна </w:t>
      </w:r>
      <w:proofErr w:type="gramStart"/>
      <w:r>
        <w:rPr>
          <w:sz w:val="28"/>
          <w:szCs w:val="28"/>
          <w:lang w:val="ru-RU"/>
        </w:rPr>
        <w:t>п</w:t>
      </w:r>
      <w:proofErr w:type="gramEnd"/>
      <w:r>
        <w:rPr>
          <w:sz w:val="28"/>
          <w:szCs w:val="28"/>
          <w:lang w:val="ru-RU"/>
        </w:rPr>
        <w:t xml:space="preserve">ідопічного? На кого покладається обов’язок з утримання </w:t>
      </w:r>
      <w:proofErr w:type="gramStart"/>
      <w:r>
        <w:rPr>
          <w:sz w:val="28"/>
          <w:szCs w:val="28"/>
          <w:lang w:val="ru-RU"/>
        </w:rPr>
        <w:t>п</w:t>
      </w:r>
      <w:proofErr w:type="gramEnd"/>
      <w:r>
        <w:rPr>
          <w:sz w:val="28"/>
          <w:szCs w:val="28"/>
          <w:lang w:val="ru-RU"/>
        </w:rPr>
        <w:t xml:space="preserve">ідопічного? </w:t>
      </w:r>
    </w:p>
    <w:p w14:paraId="494ABEBB" w14:textId="77777777" w:rsidR="00686E50" w:rsidRDefault="00686E50" w:rsidP="00686E50">
      <w:pPr>
        <w:pStyle w:val="1"/>
        <w:spacing w:before="0" w:after="0" w:line="240" w:lineRule="auto"/>
        <w:ind w:firstLine="709"/>
        <w:jc w:val="both"/>
        <w:rPr>
          <w:sz w:val="28"/>
          <w:szCs w:val="28"/>
          <w:lang w:val="ru-RU"/>
        </w:rPr>
      </w:pPr>
    </w:p>
    <w:p w14:paraId="5383E309" w14:textId="4411BE84" w:rsidR="00686E50" w:rsidRDefault="00686E50" w:rsidP="00686E50">
      <w:pPr>
        <w:widowControl/>
        <w:shd w:val="clear" w:color="auto" w:fill="FFFFFF"/>
        <w:suppressAutoHyphens w:val="0"/>
        <w:ind w:firstLine="708"/>
        <w:jc w:val="both"/>
        <w:rPr>
          <w:b/>
          <w:bCs/>
          <w:sz w:val="28"/>
          <w:szCs w:val="28"/>
          <w:lang w:val="uk-UA"/>
        </w:rPr>
      </w:pPr>
      <w:r>
        <w:rPr>
          <w:b/>
          <w:bCs/>
          <w:sz w:val="28"/>
          <w:szCs w:val="28"/>
          <w:lang w:val="uk-UA"/>
        </w:rPr>
        <w:t xml:space="preserve">КЕЙС </w:t>
      </w:r>
      <w:r w:rsidR="00A70A5F">
        <w:rPr>
          <w:b/>
          <w:bCs/>
          <w:sz w:val="28"/>
          <w:szCs w:val="28"/>
          <w:lang w:val="uk-UA"/>
        </w:rPr>
        <w:t>14</w:t>
      </w:r>
      <w:r>
        <w:rPr>
          <w:b/>
          <w:bCs/>
          <w:sz w:val="28"/>
          <w:szCs w:val="28"/>
          <w:lang w:val="uk-UA"/>
        </w:rPr>
        <w:t>.</w:t>
      </w:r>
    </w:p>
    <w:p w14:paraId="05A9C35D" w14:textId="77777777" w:rsidR="00686E50" w:rsidRDefault="00686E50" w:rsidP="00686E50">
      <w:pPr>
        <w:widowControl/>
        <w:shd w:val="clear" w:color="auto" w:fill="FFFFFF"/>
        <w:suppressAutoHyphens w:val="0"/>
        <w:ind w:firstLine="708"/>
        <w:jc w:val="both"/>
        <w:rPr>
          <w:rFonts w:eastAsia="Times New Roman" w:cs="Times New Roman"/>
          <w:kern w:val="0"/>
          <w:sz w:val="28"/>
          <w:szCs w:val="28"/>
          <w:lang w:val="uk-UA" w:eastAsia="uk-UA" w:bidi="ar-SA"/>
        </w:rPr>
      </w:pPr>
      <w:r>
        <w:rPr>
          <w:rFonts w:eastAsia="Times New Roman" w:cs="Times New Roman"/>
          <w:kern w:val="0"/>
          <w:sz w:val="28"/>
          <w:szCs w:val="28"/>
          <w:lang w:val="uk-UA" w:eastAsia="uk-UA" w:bidi="ar-SA"/>
        </w:rPr>
        <w:t>Комісія депутатів і сенаторів чилійського парламенту у 1994 році дала згоду на скасування кримінального покарання за подружню зраду та вилучення відповідних статей із кримінального кодексу. До цього за зраду жінці загрожувало тюремне ув’язнення строком до 54 днів. Чоловіки за такі самі дії до відповідальності не притягувалися. («Известия», 29 череня 1994р.) Враховуючи загальнотеоретичні положення про зв’язок юридичних й інших соціальних норм, висловіть міркування з приводу поданих ситуацій.</w:t>
      </w:r>
    </w:p>
    <w:p w14:paraId="5CB87A42" w14:textId="77777777" w:rsidR="00686E50" w:rsidRDefault="00686E50" w:rsidP="005066F2">
      <w:pPr>
        <w:ind w:firstLine="750"/>
        <w:jc w:val="both"/>
        <w:rPr>
          <w:b/>
          <w:bCs/>
          <w:i/>
          <w:iCs/>
          <w:sz w:val="28"/>
          <w:szCs w:val="28"/>
          <w:lang w:val="uk-UA"/>
        </w:rPr>
      </w:pPr>
    </w:p>
    <w:p w14:paraId="5BED027A" w14:textId="19AD191B" w:rsidR="00686E50" w:rsidRDefault="00686E50" w:rsidP="00686E50">
      <w:pPr>
        <w:widowControl/>
        <w:shd w:val="clear" w:color="auto" w:fill="FFFFFF"/>
        <w:suppressAutoHyphens w:val="0"/>
        <w:ind w:firstLine="708"/>
        <w:jc w:val="both"/>
        <w:rPr>
          <w:b/>
          <w:bCs/>
          <w:sz w:val="28"/>
          <w:szCs w:val="28"/>
          <w:lang w:val="uk-UA"/>
        </w:rPr>
      </w:pPr>
      <w:r>
        <w:rPr>
          <w:b/>
          <w:bCs/>
          <w:sz w:val="28"/>
          <w:szCs w:val="28"/>
          <w:lang w:val="uk-UA"/>
        </w:rPr>
        <w:t>КЕЙС 1</w:t>
      </w:r>
      <w:r w:rsidR="00A70A5F">
        <w:rPr>
          <w:b/>
          <w:bCs/>
          <w:sz w:val="28"/>
          <w:szCs w:val="28"/>
          <w:lang w:val="uk-UA"/>
        </w:rPr>
        <w:t>5</w:t>
      </w:r>
      <w:r>
        <w:rPr>
          <w:b/>
          <w:bCs/>
          <w:sz w:val="28"/>
          <w:szCs w:val="28"/>
          <w:lang w:val="uk-UA"/>
        </w:rPr>
        <w:t>.</w:t>
      </w:r>
    </w:p>
    <w:p w14:paraId="0B22E96B" w14:textId="77777777" w:rsidR="005066F2" w:rsidRDefault="005066F2" w:rsidP="005066F2">
      <w:pPr>
        <w:ind w:firstLine="750"/>
        <w:jc w:val="both"/>
        <w:rPr>
          <w:sz w:val="28"/>
          <w:szCs w:val="28"/>
        </w:rPr>
      </w:pPr>
      <w:r>
        <w:rPr>
          <w:sz w:val="28"/>
          <w:szCs w:val="28"/>
        </w:rPr>
        <w:t xml:space="preserve">Невиліковний онкологічно хворий Зав’ялов перебуваючи у Хоспісі, звернувся до </w:t>
      </w:r>
      <w:proofErr w:type="gramStart"/>
      <w:r>
        <w:rPr>
          <w:sz w:val="28"/>
          <w:szCs w:val="28"/>
        </w:rPr>
        <w:t>л</w:t>
      </w:r>
      <w:proofErr w:type="gramEnd"/>
      <w:r>
        <w:rPr>
          <w:sz w:val="28"/>
          <w:szCs w:val="28"/>
        </w:rPr>
        <w:t xml:space="preserve">ікаря з проханням ввести йому спеціальний медичний препарат, який призведе до його смерті. Своє клопотання Зав’ялов пояснив постійним неймовірним болем по всьому тілу, який викликаний онкологічною хворобою. Після письмового підтвердження, що дані дії виконуються лікарем за бажанням хворого, медичний працівник погодився це зробити та ввів у організм Зав’ялова спеціальний знеболювальний медичний препарат, який призвів до його смерті. Що таке евтаназія, та які Ви можете назвати її форми? Чи було у даному випадку порушено право людини на її життя, гарантоване ст. 27 Конституції України? </w:t>
      </w:r>
    </w:p>
    <w:p w14:paraId="556176DA" w14:textId="77777777" w:rsidR="005066F2" w:rsidRDefault="005066F2" w:rsidP="005066F2">
      <w:pPr>
        <w:ind w:firstLine="750"/>
        <w:jc w:val="both"/>
        <w:rPr>
          <w:sz w:val="28"/>
          <w:szCs w:val="28"/>
        </w:rPr>
      </w:pPr>
    </w:p>
    <w:p w14:paraId="17195FE4" w14:textId="77777777" w:rsidR="005066F2" w:rsidRDefault="005066F2" w:rsidP="005066F2">
      <w:pPr>
        <w:ind w:firstLine="750"/>
        <w:jc w:val="both"/>
        <w:rPr>
          <w:sz w:val="28"/>
          <w:szCs w:val="28"/>
        </w:rPr>
      </w:pPr>
    </w:p>
    <w:p w14:paraId="4A785908" w14:textId="07049048" w:rsidR="00686E50" w:rsidRDefault="00686E50" w:rsidP="00686E50">
      <w:pPr>
        <w:widowControl/>
        <w:shd w:val="clear" w:color="auto" w:fill="FFFFFF"/>
        <w:suppressAutoHyphens w:val="0"/>
        <w:ind w:firstLine="708"/>
        <w:jc w:val="both"/>
        <w:rPr>
          <w:b/>
          <w:bCs/>
          <w:sz w:val="28"/>
          <w:szCs w:val="28"/>
          <w:lang w:val="uk-UA"/>
        </w:rPr>
      </w:pPr>
      <w:r>
        <w:rPr>
          <w:b/>
          <w:bCs/>
          <w:sz w:val="28"/>
          <w:szCs w:val="28"/>
          <w:lang w:val="uk-UA"/>
        </w:rPr>
        <w:t>КЕЙС 1</w:t>
      </w:r>
      <w:r w:rsidR="00A70A5F">
        <w:rPr>
          <w:b/>
          <w:bCs/>
          <w:sz w:val="28"/>
          <w:szCs w:val="28"/>
          <w:lang w:val="uk-UA"/>
        </w:rPr>
        <w:t>6</w:t>
      </w:r>
      <w:r>
        <w:rPr>
          <w:b/>
          <w:bCs/>
          <w:sz w:val="28"/>
          <w:szCs w:val="28"/>
          <w:lang w:val="uk-UA"/>
        </w:rPr>
        <w:t>.</w:t>
      </w:r>
    </w:p>
    <w:p w14:paraId="300A9489" w14:textId="77777777" w:rsidR="005066F2" w:rsidRPr="00A70A5F" w:rsidRDefault="005066F2" w:rsidP="005066F2">
      <w:pPr>
        <w:ind w:firstLine="750"/>
        <w:jc w:val="both"/>
        <w:rPr>
          <w:sz w:val="28"/>
          <w:szCs w:val="28"/>
          <w:lang w:val="uk-UA"/>
        </w:rPr>
      </w:pPr>
      <w:r w:rsidRPr="00A70A5F">
        <w:rPr>
          <w:sz w:val="28"/>
          <w:szCs w:val="28"/>
          <w:lang w:val="uk-UA"/>
        </w:rPr>
        <w:t xml:space="preserve">У засобах масової інформації з посиланням на анонімні джерела була поширена інформація про можливе шахрайство і відсутність реальних підстав для отримання матеріальної допомоги главою обласної державної </w:t>
      </w:r>
      <w:r w:rsidRPr="00A70A5F">
        <w:rPr>
          <w:sz w:val="28"/>
          <w:szCs w:val="28"/>
          <w:lang w:val="uk-UA"/>
        </w:rPr>
        <w:lastRenderedPageBreak/>
        <w:t xml:space="preserve">адміністрації. Після цього до обласної державної адміністрації із запитом на отримання інформації звернувся журналіст відомого Інтернет-видання, який спеціалізується на розслідуванні корупційних правопорушень урядовців. Згідно з запитом журналіст просив надати копії документів, в яких міститься інформація про усі заяви чинного голови обласної державної адміністрації на отримання матеріальної допомоги на оздоровлення з усіма додатками (в яких наведені докази необхідності надання матеріальної допомоги, зокрема медичний діагноз). У відповіді на запит за підписом першого заступника голови обласної державної адміністрації було повідомлено, що інформація, яка запитується, належить до категорії інформації з обмеженим доступом та, відповідно, відмовлено у її наданні. </w:t>
      </w:r>
    </w:p>
    <w:p w14:paraId="20F10A43" w14:textId="77777777" w:rsidR="005066F2" w:rsidRPr="00A70A5F" w:rsidRDefault="005066F2" w:rsidP="005066F2">
      <w:pPr>
        <w:ind w:firstLine="750"/>
        <w:jc w:val="both"/>
        <w:rPr>
          <w:sz w:val="28"/>
          <w:szCs w:val="28"/>
          <w:lang w:val="uk-UA"/>
        </w:rPr>
      </w:pPr>
      <w:r w:rsidRPr="00A70A5F">
        <w:rPr>
          <w:sz w:val="28"/>
          <w:szCs w:val="28"/>
          <w:lang w:val="uk-UA"/>
        </w:rPr>
        <w:t xml:space="preserve">Проаналізуйте наведену вище інформацію та визначте, чи відповідають дії журналіста та обласної державної адміністрації вимогам чинного законодавства. </w:t>
      </w:r>
    </w:p>
    <w:p w14:paraId="5A23728C" w14:textId="77777777" w:rsidR="005066F2" w:rsidRPr="00A70A5F" w:rsidRDefault="005066F2" w:rsidP="005066F2">
      <w:pPr>
        <w:ind w:firstLine="750"/>
        <w:jc w:val="both"/>
        <w:rPr>
          <w:sz w:val="28"/>
          <w:szCs w:val="28"/>
          <w:lang w:val="uk-UA"/>
        </w:rPr>
      </w:pPr>
    </w:p>
    <w:p w14:paraId="1CEE4645" w14:textId="77777777" w:rsidR="005066F2" w:rsidRPr="00A70A5F" w:rsidRDefault="005066F2" w:rsidP="005066F2">
      <w:pPr>
        <w:ind w:firstLine="750"/>
        <w:jc w:val="both"/>
        <w:rPr>
          <w:b/>
          <w:bCs/>
          <w:i/>
          <w:iCs/>
          <w:sz w:val="28"/>
          <w:szCs w:val="28"/>
          <w:lang w:val="uk-UA"/>
        </w:rPr>
      </w:pPr>
    </w:p>
    <w:p w14:paraId="7D230950" w14:textId="423CF936" w:rsidR="00686E50" w:rsidRDefault="00686E50" w:rsidP="00686E50">
      <w:pPr>
        <w:widowControl/>
        <w:shd w:val="clear" w:color="auto" w:fill="FFFFFF"/>
        <w:suppressAutoHyphens w:val="0"/>
        <w:ind w:firstLine="708"/>
        <w:jc w:val="both"/>
        <w:rPr>
          <w:b/>
          <w:bCs/>
          <w:sz w:val="28"/>
          <w:szCs w:val="28"/>
          <w:lang w:val="uk-UA"/>
        </w:rPr>
      </w:pPr>
      <w:r>
        <w:rPr>
          <w:b/>
          <w:bCs/>
          <w:sz w:val="28"/>
          <w:szCs w:val="28"/>
          <w:lang w:val="uk-UA"/>
        </w:rPr>
        <w:t>КЕЙС 1</w:t>
      </w:r>
      <w:r w:rsidR="00A70A5F">
        <w:rPr>
          <w:b/>
          <w:bCs/>
          <w:sz w:val="28"/>
          <w:szCs w:val="28"/>
          <w:lang w:val="uk-UA"/>
        </w:rPr>
        <w:t>7</w:t>
      </w:r>
      <w:r>
        <w:rPr>
          <w:b/>
          <w:bCs/>
          <w:sz w:val="28"/>
          <w:szCs w:val="28"/>
          <w:lang w:val="uk-UA"/>
        </w:rPr>
        <w:t>.</w:t>
      </w:r>
    </w:p>
    <w:p w14:paraId="3982B560" w14:textId="77777777" w:rsidR="005066F2" w:rsidRDefault="005066F2" w:rsidP="005066F2">
      <w:pPr>
        <w:ind w:firstLine="750"/>
        <w:jc w:val="both"/>
        <w:rPr>
          <w:sz w:val="28"/>
          <w:szCs w:val="28"/>
        </w:rPr>
      </w:pPr>
      <w:r w:rsidRPr="00A70A5F">
        <w:rPr>
          <w:sz w:val="28"/>
          <w:szCs w:val="28"/>
          <w:lang w:val="uk-UA"/>
        </w:rPr>
        <w:t xml:space="preserve">15.12.2019, о 12:00, за ініціативою мешканця м. Одеса В. Василенка, поширеною через соціальні мережі, навпроти будівлі Одеської міської ради було проведене мирне зібрання (пікет) проти подальшої забудови в одному з мікрорайонів міста. </w:t>
      </w:r>
      <w:r>
        <w:rPr>
          <w:sz w:val="28"/>
          <w:szCs w:val="28"/>
        </w:rPr>
        <w:t xml:space="preserve">Про проведення пікету В. Василенко за два дні письмово повідомив Одеського міського голову та керівника відділення поліції Приморського району ГУНП в Одеській області. </w:t>
      </w:r>
    </w:p>
    <w:p w14:paraId="6674F1B9" w14:textId="77777777" w:rsidR="005066F2" w:rsidRDefault="005066F2" w:rsidP="005066F2">
      <w:pPr>
        <w:ind w:firstLine="750"/>
        <w:jc w:val="both"/>
        <w:rPr>
          <w:sz w:val="28"/>
          <w:szCs w:val="28"/>
        </w:rPr>
      </w:pPr>
      <w:r>
        <w:rPr>
          <w:sz w:val="28"/>
          <w:szCs w:val="28"/>
        </w:rPr>
        <w:t xml:space="preserve">Одеська міська рада повідомила В. Василенку про незаконність такого мирного зібрання. Відповідно до позиції Одеської міської ради В. Василенко мав погодити заява проведення мітингу не пізніше, ніж за десять днів до проведення заходу. Окрім цього Одеська міська рада вказала, що 15.12.2019, о 12:00, навпроти будівлі Одеської міської ради, запланований інший громадський захід – концерт учнів музикальних шкіл м. Одеса. </w:t>
      </w:r>
    </w:p>
    <w:p w14:paraId="2F6A3BD9" w14:textId="77777777" w:rsidR="005066F2" w:rsidRDefault="005066F2" w:rsidP="005066F2">
      <w:pPr>
        <w:ind w:firstLine="750"/>
        <w:jc w:val="both"/>
        <w:rPr>
          <w:sz w:val="28"/>
          <w:szCs w:val="28"/>
        </w:rPr>
      </w:pPr>
      <w:r>
        <w:rPr>
          <w:sz w:val="28"/>
          <w:szCs w:val="28"/>
        </w:rPr>
        <w:t xml:space="preserve">В результаті пікет відбувся, однак В. Василенка було притягнуто до адміністративної відповідальності за порушення ст. 185-1 КУпАП України. Приморський районний суд м. Одеси суд встановив, що заявник порушив громадський порядок, завчасно не повідомивши Одеську міську раду про організований ним пікет. Одеський апеляційний суд залишив рішення суду першої інстанції без змін. </w:t>
      </w:r>
    </w:p>
    <w:p w14:paraId="1986AE0E" w14:textId="77777777" w:rsidR="005066F2" w:rsidRDefault="005066F2" w:rsidP="005066F2">
      <w:pPr>
        <w:ind w:firstLine="750"/>
        <w:jc w:val="both"/>
        <w:rPr>
          <w:b/>
          <w:bCs/>
          <w:i/>
          <w:iCs/>
          <w:sz w:val="28"/>
          <w:szCs w:val="28"/>
        </w:rPr>
      </w:pPr>
      <w:r>
        <w:rPr>
          <w:sz w:val="28"/>
          <w:szCs w:val="28"/>
        </w:rPr>
        <w:t>Проаналізуйте наведену вище інформацію та визначте, чи відповідають дії В. Василенка вимогам чинного законодавства.</w:t>
      </w:r>
      <w:r>
        <w:rPr>
          <w:b/>
          <w:bCs/>
          <w:i/>
          <w:iCs/>
          <w:sz w:val="28"/>
          <w:szCs w:val="28"/>
        </w:rPr>
        <w:t xml:space="preserve"> </w:t>
      </w:r>
    </w:p>
    <w:p w14:paraId="5ED007BB" w14:textId="77777777" w:rsidR="005066F2" w:rsidRDefault="005066F2" w:rsidP="005066F2">
      <w:pPr>
        <w:ind w:firstLine="750"/>
        <w:jc w:val="both"/>
        <w:rPr>
          <w:b/>
          <w:bCs/>
          <w:i/>
          <w:iCs/>
          <w:sz w:val="28"/>
          <w:szCs w:val="28"/>
        </w:rPr>
      </w:pPr>
    </w:p>
    <w:p w14:paraId="400FA1D9" w14:textId="5903B5E2" w:rsidR="00686E50" w:rsidRDefault="00686E50" w:rsidP="00686E50">
      <w:pPr>
        <w:widowControl/>
        <w:shd w:val="clear" w:color="auto" w:fill="FFFFFF"/>
        <w:suppressAutoHyphens w:val="0"/>
        <w:ind w:firstLine="708"/>
        <w:jc w:val="both"/>
        <w:rPr>
          <w:b/>
          <w:bCs/>
          <w:sz w:val="28"/>
          <w:szCs w:val="28"/>
          <w:lang w:val="uk-UA"/>
        </w:rPr>
      </w:pPr>
      <w:r>
        <w:rPr>
          <w:b/>
          <w:bCs/>
          <w:sz w:val="28"/>
          <w:szCs w:val="28"/>
          <w:lang w:val="uk-UA"/>
        </w:rPr>
        <w:t>КЕЙС 1</w:t>
      </w:r>
      <w:r w:rsidR="00A70A5F">
        <w:rPr>
          <w:b/>
          <w:bCs/>
          <w:sz w:val="28"/>
          <w:szCs w:val="28"/>
          <w:lang w:val="uk-UA"/>
        </w:rPr>
        <w:t>8</w:t>
      </w:r>
      <w:r>
        <w:rPr>
          <w:b/>
          <w:bCs/>
          <w:sz w:val="28"/>
          <w:szCs w:val="28"/>
          <w:lang w:val="uk-UA"/>
        </w:rPr>
        <w:t>.</w:t>
      </w:r>
    </w:p>
    <w:p w14:paraId="4B756A64" w14:textId="77777777" w:rsidR="005066F2" w:rsidRDefault="005066F2" w:rsidP="005066F2">
      <w:pPr>
        <w:ind w:firstLine="750"/>
        <w:jc w:val="both"/>
        <w:rPr>
          <w:sz w:val="28"/>
          <w:szCs w:val="28"/>
        </w:rPr>
      </w:pPr>
      <w:r w:rsidRPr="00A70A5F">
        <w:rPr>
          <w:sz w:val="28"/>
          <w:szCs w:val="28"/>
          <w:lang w:val="uk-UA"/>
        </w:rPr>
        <w:t xml:space="preserve">Слідчий слідчого управління Головного управління Національної поліції в Одеській області А. Петренко під час досудового розслідування у кримінальному провадженні за фактом шахрайства допитав у якості свідка двадцятирічну громадянку України А. Колесниченко, яка була подругою </w:t>
      </w:r>
      <w:r>
        <w:rPr>
          <w:sz w:val="28"/>
          <w:szCs w:val="28"/>
        </w:rPr>
        <w:t>А. Тарасюка – підозрюваного у вчиненні кримінального правопорушення.</w:t>
      </w:r>
    </w:p>
    <w:p w14:paraId="727F668D" w14:textId="77777777" w:rsidR="005066F2" w:rsidRDefault="005066F2" w:rsidP="005066F2">
      <w:pPr>
        <w:ind w:firstLine="750"/>
        <w:jc w:val="both"/>
        <w:rPr>
          <w:sz w:val="28"/>
          <w:szCs w:val="28"/>
        </w:rPr>
      </w:pPr>
      <w:r>
        <w:rPr>
          <w:sz w:val="28"/>
          <w:szCs w:val="28"/>
        </w:rPr>
        <w:t xml:space="preserve"> На день допиту А. Тарасюк та А. Колесниченко проживали однією </w:t>
      </w:r>
      <w:r>
        <w:rPr>
          <w:sz w:val="28"/>
          <w:szCs w:val="28"/>
        </w:rPr>
        <w:lastRenderedPageBreak/>
        <w:t>сім'єю понад два роки, але у зареєстрованому шлюбі не перебувають. А. Колесниченко, посилаючись на положення ч. 1 ст. 63 Конституції України, відмовилася давати показання слідчому, вказавши, що А. Тарасюк є її «фактичним» чоловіком.</w:t>
      </w:r>
    </w:p>
    <w:p w14:paraId="1C8E2277" w14:textId="77777777" w:rsidR="005066F2" w:rsidRDefault="005066F2" w:rsidP="005066F2">
      <w:pPr>
        <w:ind w:firstLine="750"/>
        <w:jc w:val="both"/>
        <w:rPr>
          <w:sz w:val="28"/>
          <w:szCs w:val="28"/>
        </w:rPr>
      </w:pPr>
      <w:r>
        <w:rPr>
          <w:sz w:val="28"/>
          <w:szCs w:val="28"/>
        </w:rPr>
        <w:t xml:space="preserve"> Проаналізуйте наведену вище інформацію та визначте, чи відповідають дії А. Колесниченко вимогам чинного законодавства. </w:t>
      </w:r>
    </w:p>
    <w:p w14:paraId="13CCF0CC" w14:textId="77777777" w:rsidR="005066F2" w:rsidRDefault="005066F2" w:rsidP="005066F2">
      <w:pPr>
        <w:ind w:firstLine="750"/>
        <w:jc w:val="both"/>
        <w:rPr>
          <w:sz w:val="28"/>
          <w:szCs w:val="28"/>
        </w:rPr>
      </w:pPr>
    </w:p>
    <w:p w14:paraId="46487570" w14:textId="18056E65" w:rsidR="00686E50" w:rsidRDefault="00686E50" w:rsidP="00686E50">
      <w:pPr>
        <w:widowControl/>
        <w:shd w:val="clear" w:color="auto" w:fill="FFFFFF"/>
        <w:suppressAutoHyphens w:val="0"/>
        <w:ind w:firstLine="708"/>
        <w:jc w:val="both"/>
        <w:rPr>
          <w:b/>
          <w:bCs/>
          <w:sz w:val="28"/>
          <w:szCs w:val="28"/>
          <w:lang w:val="uk-UA"/>
        </w:rPr>
      </w:pPr>
      <w:r>
        <w:rPr>
          <w:b/>
          <w:bCs/>
          <w:sz w:val="28"/>
          <w:szCs w:val="28"/>
          <w:lang w:val="uk-UA"/>
        </w:rPr>
        <w:t>КЕЙС 1</w:t>
      </w:r>
      <w:r w:rsidR="00A70A5F">
        <w:rPr>
          <w:b/>
          <w:bCs/>
          <w:sz w:val="28"/>
          <w:szCs w:val="28"/>
          <w:lang w:val="uk-UA"/>
        </w:rPr>
        <w:t>9</w:t>
      </w:r>
      <w:bookmarkStart w:id="0" w:name="_GoBack"/>
      <w:bookmarkEnd w:id="0"/>
      <w:r>
        <w:rPr>
          <w:b/>
          <w:bCs/>
          <w:sz w:val="28"/>
          <w:szCs w:val="28"/>
          <w:lang w:val="uk-UA"/>
        </w:rPr>
        <w:t>.</w:t>
      </w:r>
    </w:p>
    <w:p w14:paraId="232EA32E" w14:textId="77777777" w:rsidR="00686E50" w:rsidRDefault="00686E50" w:rsidP="00686E50">
      <w:pPr>
        <w:widowControl/>
        <w:shd w:val="clear" w:color="auto" w:fill="FFFFFF"/>
        <w:suppressAutoHyphens w:val="0"/>
        <w:ind w:firstLine="708"/>
        <w:jc w:val="both"/>
        <w:rPr>
          <w:sz w:val="28"/>
          <w:szCs w:val="28"/>
        </w:rPr>
      </w:pPr>
      <w:r w:rsidRPr="00A70A5F">
        <w:rPr>
          <w:sz w:val="28"/>
          <w:szCs w:val="28"/>
          <w:lang w:val="uk-UA"/>
        </w:rPr>
        <w:t xml:space="preserve">Управління з питань захисту прав споживачів в Одеській області вперше у своїй практиці звинуватило адміністрацію двох магазинів – «Сохо», який реалізує одяг, і меблевий «Сан-Валентино» - у тому, що зміст виставленої ними на загальний огляд щитової реклами не відповідає нормам моралі, є відверто еротичним. </w:t>
      </w:r>
      <w:r>
        <w:rPr>
          <w:sz w:val="28"/>
          <w:szCs w:val="28"/>
        </w:rPr>
        <w:t xml:space="preserve">Однак власники торговельних закладів знехтували порадами замінити рекламні щити. Оскільки облуправління саме не може заборонити таку рекламу, воно ініціювало створення відповідної комісії, котра </w:t>
      </w:r>
      <w:proofErr w:type="gramStart"/>
      <w:r>
        <w:rPr>
          <w:sz w:val="28"/>
          <w:szCs w:val="28"/>
        </w:rPr>
        <w:t>п</w:t>
      </w:r>
      <w:proofErr w:type="gramEnd"/>
      <w:r>
        <w:rPr>
          <w:sz w:val="28"/>
          <w:szCs w:val="28"/>
        </w:rPr>
        <w:t xml:space="preserve">ідтвердила б аморальність тематики. Якщо </w:t>
      </w:r>
      <w:proofErr w:type="gramStart"/>
      <w:r>
        <w:rPr>
          <w:sz w:val="28"/>
          <w:szCs w:val="28"/>
        </w:rPr>
        <w:t>це не</w:t>
      </w:r>
      <w:proofErr w:type="gramEnd"/>
      <w:r>
        <w:rPr>
          <w:sz w:val="28"/>
          <w:szCs w:val="28"/>
        </w:rPr>
        <w:t xml:space="preserve"> станеться, питання про заборону цієї реклами вирішуватиметься у судовому порядку. (Голос України. - №119 (3369), 1 липня 2004р.)  </w:t>
      </w:r>
    </w:p>
    <w:p w14:paraId="4F36DCC0" w14:textId="77777777" w:rsidR="00686E50" w:rsidRDefault="00686E50" w:rsidP="00686E50">
      <w:pPr>
        <w:shd w:val="clear" w:color="auto" w:fill="FFFFFF"/>
        <w:ind w:firstLine="708"/>
        <w:jc w:val="both"/>
        <w:rPr>
          <w:sz w:val="28"/>
          <w:szCs w:val="28"/>
        </w:rPr>
      </w:pPr>
      <w:r>
        <w:rPr>
          <w:sz w:val="28"/>
          <w:szCs w:val="28"/>
        </w:rPr>
        <w:t>Проаналізуйте ст.7 Закону України «Про рекламу» та Закон України «Про захист суспільної моралі»» та висловіть міркування з приводу наведеної ситуації.</w:t>
      </w:r>
    </w:p>
    <w:p w14:paraId="06BF7EB5" w14:textId="77777777" w:rsidR="00686E50" w:rsidRDefault="00686E50" w:rsidP="00686E50">
      <w:pPr>
        <w:shd w:val="clear" w:color="auto" w:fill="FFFFFF"/>
        <w:ind w:firstLine="708"/>
        <w:jc w:val="both"/>
        <w:rPr>
          <w:sz w:val="28"/>
          <w:szCs w:val="28"/>
        </w:rPr>
      </w:pPr>
      <w:r>
        <w:rPr>
          <w:sz w:val="28"/>
          <w:szCs w:val="28"/>
        </w:rPr>
        <w:t>Які, на Вашу думку недоліки Закону України «Про захист суспільної моралі»? Чи потрібний такий закон демократичній правовій державі?</w:t>
      </w:r>
    </w:p>
    <w:p w14:paraId="7B6C87C5" w14:textId="77777777" w:rsidR="00686E50" w:rsidRDefault="00686E50" w:rsidP="00686E50"/>
    <w:p w14:paraId="383E731D" w14:textId="77777777" w:rsidR="005066F2" w:rsidRDefault="005066F2" w:rsidP="005066F2">
      <w:pPr>
        <w:ind w:firstLine="750"/>
        <w:jc w:val="both"/>
        <w:rPr>
          <w:b/>
          <w:bCs/>
          <w:i/>
          <w:iCs/>
          <w:sz w:val="28"/>
          <w:szCs w:val="28"/>
        </w:rPr>
      </w:pPr>
    </w:p>
    <w:sectPr w:rsidR="005066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34FD1539"/>
    <w:multiLevelType w:val="hybridMultilevel"/>
    <w:tmpl w:val="C19C0EEA"/>
    <w:lvl w:ilvl="0" w:tplc="B82873EC">
      <w:start w:val="1"/>
      <w:numFmt w:val="decimal"/>
      <w:lvlText w:val="%1."/>
      <w:lvlJc w:val="left"/>
      <w:pPr>
        <w:tabs>
          <w:tab w:val="num" w:pos="720"/>
        </w:tabs>
        <w:ind w:left="720" w:hanging="363"/>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6F2"/>
    <w:rsid w:val="00360023"/>
    <w:rsid w:val="005066F2"/>
    <w:rsid w:val="00686E50"/>
    <w:rsid w:val="00A70A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D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6F2"/>
    <w:pPr>
      <w:widowControl w:val="0"/>
      <w:suppressAutoHyphens/>
      <w:spacing w:after="0" w:line="240" w:lineRule="auto"/>
    </w:pPr>
    <w:rPr>
      <w:rFonts w:ascii="Times New Roman" w:eastAsia="SimSun" w:hAnsi="Times New Roman" w:cs="Mangal"/>
      <w:kern w:val="2"/>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686E50"/>
    <w:pPr>
      <w:spacing w:after="120"/>
    </w:pPr>
  </w:style>
  <w:style w:type="character" w:customStyle="1" w:styleId="a4">
    <w:name w:val="Основной текст Знак"/>
    <w:basedOn w:val="a0"/>
    <w:link w:val="a3"/>
    <w:semiHidden/>
    <w:rsid w:val="00686E50"/>
    <w:rPr>
      <w:rFonts w:ascii="Times New Roman" w:eastAsia="SimSun" w:hAnsi="Times New Roman" w:cs="Mangal"/>
      <w:kern w:val="2"/>
      <w:sz w:val="24"/>
      <w:szCs w:val="24"/>
      <w:lang w:eastAsia="hi-IN" w:bidi="hi-IN"/>
    </w:rPr>
  </w:style>
  <w:style w:type="paragraph" w:customStyle="1" w:styleId="1">
    <w:name w:val="Обычный (Интернет)1"/>
    <w:basedOn w:val="a"/>
    <w:rsid w:val="00686E50"/>
    <w:pPr>
      <w:widowControl/>
      <w:spacing w:before="100" w:after="144" w:line="276" w:lineRule="auto"/>
    </w:pPr>
    <w:rPr>
      <w:rFonts w:eastAsia="Times New Roman" w:cs="Times New Roman"/>
      <w:kern w:val="0"/>
      <w:lang w:val="en-US" w:eastAsia="ar-SA" w:bidi="ar-SA"/>
    </w:rPr>
  </w:style>
  <w:style w:type="character" w:styleId="a5">
    <w:name w:val="Emphasis"/>
    <w:basedOn w:val="a0"/>
    <w:qFormat/>
    <w:rsid w:val="00686E50"/>
    <w:rPr>
      <w:i/>
      <w:iCs/>
    </w:rPr>
  </w:style>
  <w:style w:type="paragraph" w:styleId="a6">
    <w:name w:val="List Paragraph"/>
    <w:basedOn w:val="a"/>
    <w:uiPriority w:val="34"/>
    <w:qFormat/>
    <w:rsid w:val="00A70A5F"/>
    <w:pPr>
      <w:widowControl/>
      <w:suppressAutoHyphens w:val="0"/>
      <w:spacing w:after="200" w:line="276" w:lineRule="auto"/>
      <w:ind w:left="720"/>
      <w:contextualSpacing/>
    </w:pPr>
    <w:rPr>
      <w:rFonts w:asciiTheme="minorHAnsi" w:eastAsiaTheme="minorHAnsi" w:hAnsiTheme="minorHAnsi" w:cstheme="minorBidi"/>
      <w:kern w:val="0"/>
      <w:sz w:val="22"/>
      <w:szCs w:val="22"/>
      <w:lang w:val="uk-UA"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6F2"/>
    <w:pPr>
      <w:widowControl w:val="0"/>
      <w:suppressAutoHyphens/>
      <w:spacing w:after="0" w:line="240" w:lineRule="auto"/>
    </w:pPr>
    <w:rPr>
      <w:rFonts w:ascii="Times New Roman" w:eastAsia="SimSun" w:hAnsi="Times New Roman" w:cs="Mangal"/>
      <w:kern w:val="2"/>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686E50"/>
    <w:pPr>
      <w:spacing w:after="120"/>
    </w:pPr>
  </w:style>
  <w:style w:type="character" w:customStyle="1" w:styleId="a4">
    <w:name w:val="Основной текст Знак"/>
    <w:basedOn w:val="a0"/>
    <w:link w:val="a3"/>
    <w:semiHidden/>
    <w:rsid w:val="00686E50"/>
    <w:rPr>
      <w:rFonts w:ascii="Times New Roman" w:eastAsia="SimSun" w:hAnsi="Times New Roman" w:cs="Mangal"/>
      <w:kern w:val="2"/>
      <w:sz w:val="24"/>
      <w:szCs w:val="24"/>
      <w:lang w:eastAsia="hi-IN" w:bidi="hi-IN"/>
    </w:rPr>
  </w:style>
  <w:style w:type="paragraph" w:customStyle="1" w:styleId="1">
    <w:name w:val="Обычный (Интернет)1"/>
    <w:basedOn w:val="a"/>
    <w:rsid w:val="00686E50"/>
    <w:pPr>
      <w:widowControl/>
      <w:spacing w:before="100" w:after="144" w:line="276" w:lineRule="auto"/>
    </w:pPr>
    <w:rPr>
      <w:rFonts w:eastAsia="Times New Roman" w:cs="Times New Roman"/>
      <w:kern w:val="0"/>
      <w:lang w:val="en-US" w:eastAsia="ar-SA" w:bidi="ar-SA"/>
    </w:rPr>
  </w:style>
  <w:style w:type="character" w:styleId="a5">
    <w:name w:val="Emphasis"/>
    <w:basedOn w:val="a0"/>
    <w:qFormat/>
    <w:rsid w:val="00686E50"/>
    <w:rPr>
      <w:i/>
      <w:iCs/>
    </w:rPr>
  </w:style>
  <w:style w:type="paragraph" w:styleId="a6">
    <w:name w:val="List Paragraph"/>
    <w:basedOn w:val="a"/>
    <w:uiPriority w:val="34"/>
    <w:qFormat/>
    <w:rsid w:val="00A70A5F"/>
    <w:pPr>
      <w:widowControl/>
      <w:suppressAutoHyphens w:val="0"/>
      <w:spacing w:after="200" w:line="276" w:lineRule="auto"/>
      <w:ind w:left="720"/>
      <w:contextualSpacing/>
    </w:pPr>
    <w:rPr>
      <w:rFonts w:asciiTheme="minorHAnsi" w:eastAsiaTheme="minorHAnsi" w:hAnsiTheme="minorHAnsi" w:cstheme="minorBidi"/>
      <w:kern w:val="0"/>
      <w:sz w:val="22"/>
      <w:szCs w:val="22"/>
      <w:lang w:val="uk-UA"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976512">
      <w:bodyDiv w:val="1"/>
      <w:marLeft w:val="0"/>
      <w:marRight w:val="0"/>
      <w:marTop w:val="0"/>
      <w:marBottom w:val="0"/>
      <w:divBdr>
        <w:top w:val="none" w:sz="0" w:space="0" w:color="auto"/>
        <w:left w:val="none" w:sz="0" w:space="0" w:color="auto"/>
        <w:bottom w:val="none" w:sz="0" w:space="0" w:color="auto"/>
        <w:right w:val="none" w:sz="0" w:space="0" w:color="auto"/>
      </w:divBdr>
    </w:div>
    <w:div w:id="640698470">
      <w:bodyDiv w:val="1"/>
      <w:marLeft w:val="0"/>
      <w:marRight w:val="0"/>
      <w:marTop w:val="0"/>
      <w:marBottom w:val="0"/>
      <w:divBdr>
        <w:top w:val="none" w:sz="0" w:space="0" w:color="auto"/>
        <w:left w:val="none" w:sz="0" w:space="0" w:color="auto"/>
        <w:bottom w:val="none" w:sz="0" w:space="0" w:color="auto"/>
        <w:right w:val="none" w:sz="0" w:space="0" w:color="auto"/>
      </w:divBdr>
    </w:div>
    <w:div w:id="152077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k.com/topic-51448302_33490767?offset=2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2422</Words>
  <Characters>13808</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16198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 Larisa</dc:creator>
  <cp:lastModifiedBy>usr_Home</cp:lastModifiedBy>
  <cp:revision>2</cp:revision>
  <dcterms:created xsi:type="dcterms:W3CDTF">2023-02-10T09:25:00Z</dcterms:created>
  <dcterms:modified xsi:type="dcterms:W3CDTF">2023-02-10T09:25:00Z</dcterms:modified>
</cp:coreProperties>
</file>