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97" w:rsidRDefault="00F53697" w:rsidP="002E3841">
      <w:pPr>
        <w:pStyle w:val="a3"/>
        <w:spacing w:before="120"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D1">
        <w:rPr>
          <w:rFonts w:ascii="Times New Roman" w:hAnsi="Times New Roman" w:cs="Times New Roman"/>
          <w:b/>
          <w:sz w:val="28"/>
          <w:szCs w:val="28"/>
        </w:rPr>
        <w:t xml:space="preserve">ТЕМИ ІНДИВІДУАЛЬНИХ РОБІТ </w:t>
      </w:r>
      <w:proofErr w:type="gramStart"/>
      <w:r w:rsidRPr="00006BD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006BD1">
        <w:rPr>
          <w:rFonts w:ascii="Times New Roman" w:hAnsi="Times New Roman" w:cs="Times New Roman"/>
          <w:b/>
          <w:sz w:val="28"/>
          <w:szCs w:val="28"/>
        </w:rPr>
        <w:t xml:space="preserve"> ДИСЦИПЛІНИ</w:t>
      </w:r>
    </w:p>
    <w:p w:rsidR="002E3841" w:rsidRPr="008433DC" w:rsidRDefault="008433DC" w:rsidP="002E3841">
      <w:pPr>
        <w:pStyle w:val="a3"/>
        <w:spacing w:before="120"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«ПРАВА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СВОБОДИ ЛЮДИНИ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ГРОМАДЯНИНА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6BD1" w:rsidRDefault="00006BD1" w:rsidP="00006BD1">
      <w:p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Співвідношення права на життя та евтаназію.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повагу до гідності, на свободу та особисту недоторканість: проблеми міжгалузевого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регулювання.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людини на захист своєї гідності і доброго імені 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Відповідальність за порушення права на повагу до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ідності, честі, свободи та особистої недоторканості.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 Право на недоторканість житла: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28. Право на свободу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ітогляду та віросповідання.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людини на самозахист від протиправних посягань на життя і здоров’я 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на свободу сові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 та релігійні організації : поняття, зміст та особливості.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Нормативно-правова база, що забезпечують повагу до честі і гідності людини.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Поняття та види особистих прав і свобод людини.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Гарантії права на життя: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Види обмежень прав і свобод людини та громадянина в Україні.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Свобода пересування, вибору місця проживання, право вільного залишення території України.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Правова охорона особистого і сімейного життя: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знати свої права і обов'язки як особист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>громадянське) право.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на свободу думки і слова: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006BD1" w:rsidRPr="00006BD1" w:rsidRDefault="00006BD1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людини і громадянина на паліативну допомогу: поняття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Конституційно-правові засади прав, свобод та обов’язків людини і громадянина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Поняття, сутність та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конституційних прав, свобод та обов’язків людини і громадянина, їх соціальне призначення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іальне призначення конституційних прав, свобод та обов’язків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Історичний розвиток інституту конституційних прав, свобод та обов’язків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Принципи конституційних прав, свобод та обов’язків людини і громадянина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Система конституційних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Система гарантій конституційних прав і свобод.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Поняття «право», «свобода», «обов’язок»: спільні риси та основні відмінності.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Правовий статус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lastRenderedPageBreak/>
        <w:t xml:space="preserve">Тенденції конституційно-правового регулювання основних прав, свобод і обов'язків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Захист основних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Нормативно-правові джерела закріплення прав, свобод і обов’язків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Конституційні обов’язки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Структура інституту основ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статусу особи.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Президент України як гарант додержання Конституції України,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Політичні права та свободи людини і громадянина: поняття, ознаки та зміст.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на свободу об’єднання у політичні партії: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іальне значення права на свободу об’єднання у політичні партії в умовах політичної реформи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громадян на участь в управлінні державними справами: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мирні збори, мітинги, походи і демонстрації: проблеми конституційноправової регламентації.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Порядок реалізації та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ідстави обмеження щодо реалізації цього права.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звернення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органів державної влади та самоврядування.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Механізм реалізації права громадян на звернення на міжнародному, загальнонаціональному та регіональному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івні.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Захист конституційних прав і свобод у Європейському суді.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Система основних політичних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Мирні збори, мітинги, походи, демонстрації: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основні відмінності.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Основні форми звернення до органів державної влади та місцевого самоврядування: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Політична свобода людини і громадянина як конституційно-правова категорія.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Нормативно-правові гарантії політичних прав і свобод.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Європейський Суд з прав людини і громадянина як гарант дотримання конституційних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Український народ як джерело влади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Виборче право: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Економічні права та свободи людини і громадянина: поняття та особливості конституційно-правового закріплення в національному законодавстві.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Конституційно-правові засади права на приватну власність.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ідстави і порядок примусового відчуження об’єктів права приватної власності.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Способи захисту права на приватну власність. 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ідприємницьку діяльність: особливості конституційно-правової регламентації.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lastRenderedPageBreak/>
        <w:t xml:space="preserve">Гарантії здійснення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ідприємницької діяльності.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громадян як споживачів: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Конституційно-правовий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права на користування об’єктами державної та комунальної власності.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Нормативно-правові джерела права на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ідприємницьку діяльність.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Види власності: поняття та зміст.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Суб’єкти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ідприємницької діяльності: поняття та види.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Захист економічних прав та свобод людини й громадянина в Україні як один з основних чинників становлення і розвитку правової держави.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результати своєї інтелектуальної, творчої діяльності.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Захист конкуренції у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ідприємницькій діяльності.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Правові засади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ідприємницької діяльності.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Конституційні гарантії права приватної власності.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іально-економічні права як «права другого покоління».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ідприємницька діяльність в Україні: поняття, зміст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Здійснення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ідприємницької діяльності фізичними та юридичними особами. Державна реєстрація: поняття, стадії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Поняття, сутність та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соціальних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 Конституційно-правові способи захисту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іальних прав і свобод. </w:t>
      </w:r>
    </w:p>
    <w:p w:rsid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на об’єднання в професійні спілки: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на страйк: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Конституційно правовий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структура права на соціальний захист.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іальне забезпечення громадян: поняття, зміст та особливості. 5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Пенсійне забезпечення.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пенсійної реформи в Україні. Шляхи удосконалення пенсійної системи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житло: конституційно-правова характеристика.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достатній життєвий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івень: проблема гарантування і забезпечення Українською державою.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охорону здоров’я, медичну допомогу та медичне страхування: проблеми практичної реалізації.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Конституційно-правові засади права на безпечне для життя і здоров’я довкілля.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Право на доступ до інформації, участь громадськості в процесі прийняття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ішень та доступ до правосуддя, з питань, що стосуються довкілля.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Міжнародно-правові механізми захисту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іальних прав і свобод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 на відпочинок: поняття,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особливості.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Державні обов’язки у сфері медичної діяльності.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Культурні права та свободи людини та громадянина: поняття, особливості та законодавче закріплення.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Конституційне закріплення права на освіту.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lastRenderedPageBreak/>
        <w:t xml:space="preserve">Права та обов’язки учасників науково-виховного процесу.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Права на результати своєї інтелектуальної, творчої діяльності: поняття та конституційно-правова регламентація.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Свобода літературної, художньої, наукової і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ічної творчості як один із гарантів реалізації конституційних прав громадян.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правового захисту інтелектуальної власності громадян, їхніх авторських прав, моральних і матеріальних інтересів.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Культурні права людини і громадянина: поняття та види. </w:t>
      </w:r>
    </w:p>
    <w:p w:rsid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Система законодавства, що регулює сферу культурних прав та свобод людини та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Особливості захисту авторських прав.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Правовий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культурних прав людини та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Конституційні обов’язки громадян: правова сутність,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та конституційноправова регламентація.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Захист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ітчизни, незалежності та територіальної цілісності України, шанування її державних символів як один з основних обов’язків громадян України.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Конституційний обов’язок не заподіювати шкоди природі та культурній спадщині, відшкодовувати завдані збитки.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Конституційно-правовий змі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обов’язку людини і громадянина сплачувати податки і збори.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Громадянські обов’язки громадянина України.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Обов’язок громадянина України шанування її державних символів: поняття та зміст.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Система екологічних обов’язків громадян.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Конституційні обов’язки громадянина України як елемент його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статусу.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 Законодавча практика регулювання обов’язку захищати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ітчизну в Україні та європейських державах.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Основні засади класифікації екологічних обов’язків громадян України.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 Правові заходи охорони національної культурної спадщини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Еколого-правові режими природоохоронних зон: поняття та характеристика.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Військовий обов’язок. Порядок проходження військової служби. 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Функціональна роль органів державної влади, їх посадових осіб, громадянських об’єднань та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іжнародних установ у механізмі забезпечення конституційних прав та свобод людини і громадянина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Інститут Уповноваженого Верховно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ади України з прав людини. </w:t>
      </w:r>
    </w:p>
    <w:p w:rsid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Порядок звернення до Уповнов</w:t>
      </w:r>
      <w:r w:rsidR="00006BD1">
        <w:rPr>
          <w:rFonts w:ascii="Times New Roman" w:hAnsi="Times New Roman" w:cs="Times New Roman"/>
          <w:sz w:val="28"/>
          <w:szCs w:val="28"/>
        </w:rPr>
        <w:t>аженого за захистом своїх прав.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Особливості розгляду звернень до уповноваженого з прав людини.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Захист конституційних прав і свобод в судових органах. </w:t>
      </w:r>
    </w:p>
    <w:p w:rsidR="002E384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Роль Конституційного Суду України в процесі реалізації, охорони та захисту прав, свобод і обов’язків, закріплених Конституцією України.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lastRenderedPageBreak/>
        <w:t xml:space="preserve">Форми та порядок звернення громадян України та інших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Міжнародна інституціональна правозахисна система: загальна характеристика.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Роль діяльності Європейського суду з прав людини в забезпеченні конституційних прав і свобод людини і громадянина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>іжнародних механізмів захисту прав людини.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Система міжнародних акті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договорів з захисту прав людини: загальна характеристика.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Національні механізми захисту прав людини і громадянина в Україні.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Правовий статус Уповноваженого Верховно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>ади України з прав людини.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 Прогалини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регулювання захисту прав людини і громадянина в національному законодавстві.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Роль ООН у процесі захисту прав людини як універсального правозахисного органу.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Роль Генеральної Асамблеї ООН у процесі захисту прав людини і громадянина. 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Роль Організац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ії О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>б’єднаних Націй з питань освіти, науки і культури (ЮНЕСКО) у процесі захисту прав людини і громадянина.</w:t>
      </w:r>
    </w:p>
    <w:p w:rsidR="00B36797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Роль Європейського комітету з прав меншин у процесі захисту прав людини і громадянина. </w:t>
      </w:r>
    </w:p>
    <w:p w:rsidR="00006BD1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 Розвиток конституційних обов’язків громадянина України в контексті євроінтеграційних процесі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BD1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Забезпечення прав та свобод людини і громадянина в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демократичному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 xml:space="preserve"> суспільстві. </w:t>
      </w:r>
    </w:p>
    <w:p w:rsidR="00006BD1" w:rsidRPr="00006BD1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>Вплив процесів глобалізації на пра</w:t>
      </w:r>
      <w:r w:rsidR="002E3841">
        <w:rPr>
          <w:rFonts w:ascii="Times New Roman" w:hAnsi="Times New Roman" w:cs="Times New Roman"/>
          <w:sz w:val="28"/>
          <w:szCs w:val="28"/>
        </w:rPr>
        <w:t xml:space="preserve">ва людини. </w:t>
      </w:r>
      <w:r w:rsidRPr="00006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C05" w:rsidRPr="0092651C" w:rsidRDefault="00F53697" w:rsidP="00006BD1">
      <w:pPr>
        <w:pStyle w:val="a3"/>
        <w:numPr>
          <w:ilvl w:val="0"/>
          <w:numId w:val="1"/>
        </w:numPr>
        <w:spacing w:before="120"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6BD1">
        <w:rPr>
          <w:rFonts w:ascii="Times New Roman" w:hAnsi="Times New Roman" w:cs="Times New Roman"/>
          <w:sz w:val="28"/>
          <w:szCs w:val="28"/>
        </w:rPr>
        <w:t xml:space="preserve">Роль міжнародного </w:t>
      </w:r>
      <w:proofErr w:type="gramStart"/>
      <w:r w:rsidRPr="00006BD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06BD1">
        <w:rPr>
          <w:rFonts w:ascii="Times New Roman" w:hAnsi="Times New Roman" w:cs="Times New Roman"/>
          <w:sz w:val="28"/>
          <w:szCs w:val="28"/>
        </w:rPr>
        <w:t>іально-правового механізму у забезпечені прав і свобод людини і громадянина в Україні.</w:t>
      </w: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3D2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b/>
          <w:sz w:val="28"/>
          <w:szCs w:val="28"/>
        </w:rPr>
        <w:lastRenderedPageBreak/>
        <w:t>ВИДИ ІНДИВІДУАЛЬНИХ РОБІТ ТА КРИТЕРІЇ ЇХ ОЦІНЮВАННЯ</w:t>
      </w:r>
    </w:p>
    <w:p w:rsidR="003D2490" w:rsidRPr="003D2490" w:rsidRDefault="003D2490" w:rsidP="003D2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>Презентація. Кількість балів за правильно оформлену презентацію – 10 балі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>Тести. Кількість балів за правильно оформлені тести – 10 балі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 xml:space="preserve">Схеми. Структура схеми складається з назви схеми та її основних елементів, їх стислого опису. Схем має бути не менше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ніж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 5 – по 1 балу за кожну правильно оформлену схему.</w:t>
      </w:r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 xml:space="preserve">Таблиці. Таблиця має містити не менше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ніж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 4 колонки та має містити порівняння певних її елементів. Таблиць має бути не менше ніж 4 – по 2 бали за кожну правильно оформлену таблицю. </w:t>
      </w:r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 xml:space="preserve">Діаграми. Діаграма повинна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>істити певні відомості щодо обраної теми та стислі пояснення, якщо такі необхідні. Діаграм повинно бути не менше ніж 4 – по 2 бали за кожну правильно оформлену діаграму.</w:t>
      </w:r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 xml:space="preserve">Наукові статті. Кількість балів за правильно оформлену наукову статтю – 20 балів. При цьому варто звернути увагу на те, що 20 балів будуть зараховані студенту лише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 разі, якщо студент опублікує статтю. Якщо ж публікація вийде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ізніше, ніж дійте строку термін здачі індивідуальної роботи, то студент має подати викладачеві виписку, де та коли буде опубліковано його статтю.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 разі, якщо це є онлайн-публікацією, студент зазначає посилання на сайт. Теми наукових статей погоджуються з викладачем індивідуально. </w:t>
      </w:r>
    </w:p>
    <w:p w:rsidR="0092651C" w:rsidRPr="003D2490" w:rsidRDefault="0092651C" w:rsidP="003D2490">
      <w:pPr>
        <w:pStyle w:val="a3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90">
        <w:rPr>
          <w:rFonts w:ascii="Times New Roman" w:hAnsi="Times New Roman" w:cs="Times New Roman"/>
          <w:sz w:val="28"/>
          <w:szCs w:val="28"/>
        </w:rPr>
        <w:t xml:space="preserve">Участь у брейн-ринзі, конференціях з предмету. Участь у брейн-ринзі, конференціях з предмету розцінюється як індивідуальна робота – 20 балів. При цьому, </w:t>
      </w:r>
      <w:proofErr w:type="gramStart"/>
      <w:r w:rsidRPr="003D24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2490">
        <w:rPr>
          <w:rFonts w:ascii="Times New Roman" w:hAnsi="Times New Roman" w:cs="Times New Roman"/>
          <w:sz w:val="28"/>
          <w:szCs w:val="28"/>
        </w:rPr>
        <w:t xml:space="preserve">ід участю слід розуміти активну участь особи під час проведення брейн-рингу, конференції ( відповіді на питання, поставлення запитань, командна робота тощо).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651C" w:rsidRPr="0092651C" w:rsidRDefault="0092651C" w:rsidP="009265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b/>
          <w:sz w:val="28"/>
          <w:szCs w:val="28"/>
        </w:rPr>
        <w:lastRenderedPageBreak/>
        <w:t>ПРАВИЛА ОФОРМЛЕННЯ ІНДИВІДУАЛЬНОЇ РОБОТИ ЗАГАЛЬНІ ПОЛОЖЕННЯ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</w:rPr>
        <w:t>1. Студент обирає тему індиві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дуального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</w:rPr>
        <w:t xml:space="preserve">2. Індивідуальна робота студента має бути здана вчасно. Індивідуальні роботи, подані без поважної причини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ісля дати, що була визначена викладачем кінцевою, перевірятися та оцінюватися не будуть!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</w:rPr>
        <w:t>3. Індиві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дуальна робота має бути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виконана охайно та з дотриманням правил оформлення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(тема, план, основна частина, висновки, література, додатки)</w:t>
      </w:r>
      <w:r w:rsidRPr="00926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висновків. Висновки розміщують безпосередньо після викладення основного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матеріалу.  </w:t>
      </w:r>
      <w:r w:rsidRPr="0092651C">
        <w:rPr>
          <w:rFonts w:ascii="Times New Roman" w:hAnsi="Times New Roman" w:cs="Times New Roman"/>
          <w:sz w:val="28"/>
          <w:szCs w:val="28"/>
          <w:lang w:val="uk-UA"/>
        </w:rPr>
        <w:t xml:space="preserve">Тут узагальнюють і подають найважливіші наукові та практичні результати (негативні також), отримані в роботі, з формулюванням розв’язаної наукової проблеми (завдання) та значення її для науки і практики. </w:t>
      </w:r>
      <w:r w:rsidRPr="0092651C">
        <w:rPr>
          <w:rFonts w:ascii="Times New Roman" w:hAnsi="Times New Roman" w:cs="Times New Roman"/>
          <w:sz w:val="28"/>
          <w:szCs w:val="28"/>
        </w:rPr>
        <w:t xml:space="preserve">Висновки повинні висвітлювати виконання поставлених перед роботою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ідницьких завдань, сформульованих у вступі, і відповідати структурі роботи. Далі викладають рекомендації, у яких визначають подальші розробки з теми, проблеми чи окремих питань, що вважаються за необхідні, а також вказують на можливості ефективного наукового та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практичного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використання отриманих результатів, наприклад, щодо змісту правових норм, їх реалізації тощо.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</w:rPr>
        <w:t xml:space="preserve">Рекомендації мають бути конкретними та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ідкріплюватися суттю роботи. Текст висновків найкраще викласти у формі пронумерованих тезисів, формулювання яких повинно бути якнайбільш чітким, зрозумілим,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коротким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та юридично бездоганним.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  <w:lang w:val="uk-UA"/>
        </w:rPr>
        <w:t xml:space="preserve">Перелік використаних джерел – це обов’язкова складова, важливий елемент наукового апарату роботи, що містить бібліографічні описи джерел, на які є посилання в тексті роботи, і розміщується після висновків, починаючи з нової сторінки. </w:t>
      </w:r>
      <w:r w:rsidRPr="0092651C">
        <w:rPr>
          <w:rFonts w:ascii="Times New Roman" w:hAnsi="Times New Roman" w:cs="Times New Roman"/>
          <w:sz w:val="28"/>
          <w:szCs w:val="28"/>
        </w:rPr>
        <w:t xml:space="preserve">Джерела в переліку використаних джерел слід розміщувати за алфавітом. Перелік використаних джерел має включати не менш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ніж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20 позицій. Номери бібліографічних описів джерел у цьому списку </w:t>
      </w:r>
      <w:r w:rsidRPr="0092651C">
        <w:rPr>
          <w:rFonts w:ascii="Times New Roman" w:hAnsi="Times New Roman" w:cs="Times New Roman"/>
          <w:sz w:val="28"/>
          <w:szCs w:val="28"/>
        </w:rPr>
        <w:lastRenderedPageBreak/>
        <w:t>є номерами, якими позначають у квадратних дужках посилання в роботі (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вступ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і, основному тексті роботи, висновках). 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</w:rPr>
        <w:t xml:space="preserve">Вимоги до додатків Додатки розташовують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ісля переліку посилань, починаючи з нової сторінки. У додатках вміщують матеріал, який: – є необхідним для повноти роботи, але включення його до основного тексту може змінити його впорядкованість і логічність, а тим самим ускладнити сприйняття змісту роботи; – не може бути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ідовно розміщений в основній частині роботи через великий обсяг, форми або способи відтворення. </w:t>
      </w:r>
    </w:p>
    <w:p w:rsidR="0092651C" w:rsidRP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1C">
        <w:rPr>
          <w:rFonts w:ascii="Times New Roman" w:hAnsi="Times New Roman" w:cs="Times New Roman"/>
          <w:sz w:val="28"/>
          <w:szCs w:val="28"/>
          <w:lang w:val="uk-UA"/>
        </w:rPr>
        <w:t>До додатків можуть бути включені: – таблиці статистичних даних; – копії договорів чи інших документів; – протоколи і акти випробувань, впровадження, розрахунки економічного ефекту; – інструкції і методики, опис програм, розроблені в процесі виконання роботи; – додаткові ілюстрації, таблиці, діаграми тощо.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265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Максимальна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кількість балів за індивідуальну роботу –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2651C">
        <w:rPr>
          <w:rFonts w:ascii="Times New Roman" w:hAnsi="Times New Roman" w:cs="Times New Roman"/>
          <w:sz w:val="28"/>
          <w:szCs w:val="28"/>
        </w:rPr>
        <w:t xml:space="preserve">. Студент може виконати завдання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виді презентації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51C">
        <w:rPr>
          <w:rFonts w:ascii="Times New Roman" w:hAnsi="Times New Roman" w:cs="Times New Roman"/>
          <w:sz w:val="28"/>
          <w:szCs w:val="28"/>
        </w:rPr>
        <w:t>(10 балів), а також зробити, наприклад, схеми (5 балів), для того, щоб добрати максимальну кількість балів у разі, якщо реферат чи презентація були виконані з певними помилками.</w:t>
      </w:r>
    </w:p>
    <w:p w:rsid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2651C">
        <w:rPr>
          <w:rFonts w:ascii="Times New Roman" w:hAnsi="Times New Roman" w:cs="Times New Roman"/>
          <w:sz w:val="28"/>
          <w:szCs w:val="28"/>
        </w:rPr>
        <w:t xml:space="preserve">. Презентація </w:t>
      </w:r>
      <w:proofErr w:type="gramStart"/>
      <w:r w:rsidRPr="0092651C">
        <w:rPr>
          <w:rFonts w:ascii="Times New Roman" w:hAnsi="Times New Roman" w:cs="Times New Roman"/>
          <w:sz w:val="28"/>
          <w:szCs w:val="28"/>
        </w:rPr>
        <w:t>подається</w:t>
      </w:r>
      <w:proofErr w:type="gramEnd"/>
      <w:r w:rsidRPr="0092651C">
        <w:rPr>
          <w:rFonts w:ascii="Times New Roman" w:hAnsi="Times New Roman" w:cs="Times New Roman"/>
          <w:sz w:val="28"/>
          <w:szCs w:val="28"/>
        </w:rPr>
        <w:t xml:space="preserve"> у роздрукованому вигляді, у папці, до якої обов’язково додається електронний варіант (CD-диск). </w:t>
      </w:r>
    </w:p>
    <w:p w:rsidR="0092651C" w:rsidRPr="0092651C" w:rsidRDefault="0092651C" w:rsidP="0092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1C" w:rsidRPr="0092651C" w:rsidRDefault="0092651C" w:rsidP="0092651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651C" w:rsidRPr="0092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745"/>
    <w:multiLevelType w:val="hybridMultilevel"/>
    <w:tmpl w:val="68E46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967294"/>
    <w:multiLevelType w:val="hybridMultilevel"/>
    <w:tmpl w:val="DC80D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E5AEB60">
      <w:start w:val="160"/>
      <w:numFmt w:val="bullet"/>
      <w:lvlText w:val=""/>
      <w:lvlJc w:val="left"/>
      <w:pPr>
        <w:ind w:left="2689" w:hanging="90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C81013"/>
    <w:multiLevelType w:val="hybridMultilevel"/>
    <w:tmpl w:val="B8760E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0F6171"/>
    <w:multiLevelType w:val="hybridMultilevel"/>
    <w:tmpl w:val="3F64525A"/>
    <w:lvl w:ilvl="0" w:tplc="C33C4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97"/>
    <w:rsid w:val="0000058D"/>
    <w:rsid w:val="00000EFE"/>
    <w:rsid w:val="00001F21"/>
    <w:rsid w:val="00003F6F"/>
    <w:rsid w:val="00004F45"/>
    <w:rsid w:val="00006519"/>
    <w:rsid w:val="00006A5D"/>
    <w:rsid w:val="00006BD1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3841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2490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CF0"/>
    <w:rsid w:val="00674CF2"/>
    <w:rsid w:val="00675B76"/>
    <w:rsid w:val="0067782C"/>
    <w:rsid w:val="006802C4"/>
    <w:rsid w:val="00682204"/>
    <w:rsid w:val="006846C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3DC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51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679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2E26"/>
    <w:rsid w:val="00C834B4"/>
    <w:rsid w:val="00C841DA"/>
    <w:rsid w:val="00C846E9"/>
    <w:rsid w:val="00C85243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697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3</cp:revision>
  <dcterms:created xsi:type="dcterms:W3CDTF">2023-02-10T09:05:00Z</dcterms:created>
  <dcterms:modified xsi:type="dcterms:W3CDTF">2023-02-10T09:17:00Z</dcterms:modified>
</cp:coreProperties>
</file>