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D" w:rsidRP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3D4D">
        <w:rPr>
          <w:rFonts w:ascii="Times New Roman" w:hAnsi="Times New Roman" w:cs="Times New Roman"/>
          <w:b/>
          <w:sz w:val="36"/>
          <w:szCs w:val="36"/>
          <w:lang w:val="uk-UA"/>
        </w:rPr>
        <w:t>Компаративістика</w:t>
      </w:r>
    </w:p>
    <w:p w:rsid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4D" w:rsidRPr="005D57A7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</w:t>
      </w:r>
    </w:p>
    <w:p w:rsid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A7">
        <w:rPr>
          <w:rFonts w:ascii="Times New Roman" w:hAnsi="Times New Roman" w:cs="Times New Roman"/>
          <w:b/>
          <w:sz w:val="28"/>
          <w:szCs w:val="28"/>
          <w:lang w:val="uk-UA"/>
        </w:rPr>
        <w:t>Завдання № 1 (</w:t>
      </w:r>
      <w:r w:rsidR="000D60A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0D60A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C3D4D" w:rsidRDefault="00BC3D4D" w:rsidP="00BC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4D" w:rsidRDefault="00BC3D4D" w:rsidP="00BC3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групах по 2 студенти підготувати презентацію (8-10 слайдів) за однією з запропонованих тем і захистити її. Наприкінці презентації проконтролювати матеріал за допомогою тесту (до 5 питань).</w:t>
      </w:r>
    </w:p>
    <w:p w:rsidR="00BC3D4D" w:rsidRDefault="00BC3D4D" w:rsidP="00BC3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2"/>
        <w:gridCol w:w="3609"/>
      </w:tblGrid>
      <w:tr w:rsidR="00BC3D4D" w:rsidTr="00EE2807">
        <w:tc>
          <w:tcPr>
            <w:tcW w:w="5962" w:type="dxa"/>
          </w:tcPr>
          <w:p w:rsidR="00BC3D4D" w:rsidRPr="005D57A7" w:rsidRDefault="00BC3D4D" w:rsidP="00EE28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Теми презентацій</w:t>
            </w:r>
          </w:p>
        </w:tc>
        <w:tc>
          <w:tcPr>
            <w:tcW w:w="3609" w:type="dxa"/>
          </w:tcPr>
          <w:p w:rsidR="00BC3D4D" w:rsidRPr="005D57A7" w:rsidRDefault="00BC3D4D" w:rsidP="00EE28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</w:tr>
      <w:tr w:rsidR="00BC3D4D" w:rsidRPr="005D57A7" w:rsidTr="00EE2807">
        <w:trPr>
          <w:trHeight w:val="384"/>
        </w:trPr>
        <w:tc>
          <w:tcPr>
            <w:tcW w:w="5962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1. </w:t>
            </w:r>
            <w:r w:rsidRPr="00952E8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Закон Грімма. Закон Вернера.  </w:t>
            </w:r>
          </w:p>
        </w:tc>
        <w:tc>
          <w:tcPr>
            <w:tcW w:w="3609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C3D4D" w:rsidRPr="005D57A7" w:rsidTr="00EE2807">
        <w:tc>
          <w:tcPr>
            <w:tcW w:w="5962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2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2. </w:t>
            </w:r>
            <w:r w:rsidRPr="00952E84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uk-UA"/>
              </w:rPr>
              <w:t xml:space="preserve">Список Морріса Сводеша. </w:t>
            </w:r>
            <w:r w:rsidRPr="00952E84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  <w:lang w:val="fr-FR"/>
              </w:rPr>
              <w:t> </w:t>
            </w:r>
          </w:p>
        </w:tc>
        <w:tc>
          <w:tcPr>
            <w:tcW w:w="3609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C3D4D" w:rsidRPr="005D57A7" w:rsidTr="00EE2807">
        <w:tc>
          <w:tcPr>
            <w:tcW w:w="5962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2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3. </w:t>
            </w:r>
            <w:r w:rsidRPr="00952E8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Байка А.</w:t>
            </w:r>
            <w:r w:rsidR="008666C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52E8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Шлейхера. </w:t>
            </w:r>
            <w:r w:rsidRPr="00952E8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r w:rsidRPr="00952E8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fr-FR"/>
              </w:rPr>
              <w:t> </w:t>
            </w:r>
          </w:p>
        </w:tc>
        <w:tc>
          <w:tcPr>
            <w:tcW w:w="3609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C3D4D" w:rsidRPr="005D57A7" w:rsidTr="00EE2807">
        <w:tc>
          <w:tcPr>
            <w:tcW w:w="5962" w:type="dxa"/>
          </w:tcPr>
          <w:p w:rsidR="00BC3D4D" w:rsidRPr="00952E84" w:rsidRDefault="00BC3D4D" w:rsidP="00866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6C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4. </w:t>
            </w:r>
            <w:r w:rsidR="008666C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Анатолійська гіпотеза походження індоєвропейських мов</w:t>
            </w:r>
            <w:r w:rsidRPr="00952E8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609" w:type="dxa"/>
          </w:tcPr>
          <w:p w:rsidR="00BC3D4D" w:rsidRPr="008666C6" w:rsidRDefault="00BC3D4D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C6" w:rsidRPr="005D57A7" w:rsidTr="00EE2807">
        <w:tc>
          <w:tcPr>
            <w:tcW w:w="5962" w:type="dxa"/>
          </w:tcPr>
          <w:p w:rsidR="008666C6" w:rsidRPr="008666C6" w:rsidRDefault="008666C6" w:rsidP="008666C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5. Степова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гіпотеза походження індоєвропейських мов</w:t>
            </w:r>
            <w:r w:rsidRPr="00952E8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609" w:type="dxa"/>
          </w:tcPr>
          <w:p w:rsidR="008666C6" w:rsidRPr="008666C6" w:rsidRDefault="008666C6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4D" w:rsidRPr="00952E84" w:rsidTr="00EE2807">
        <w:trPr>
          <w:trHeight w:val="375"/>
        </w:trPr>
        <w:tc>
          <w:tcPr>
            <w:tcW w:w="5962" w:type="dxa"/>
            <w:tcBorders>
              <w:bottom w:val="single" w:sz="4" w:space="0" w:color="auto"/>
            </w:tcBorders>
          </w:tcPr>
          <w:p w:rsidR="00BC3D4D" w:rsidRPr="00952E84" w:rsidRDefault="008666C6" w:rsidP="00EE2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остратич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теорі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0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Ілліч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Світич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BC3D4D" w:rsidRPr="00BC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BC3D4D" w:rsidRPr="00BC3D4D" w:rsidRDefault="00BC3D4D" w:rsidP="00EE2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4D" w:rsidRPr="005D57A7" w:rsidTr="00EE2807">
        <w:tc>
          <w:tcPr>
            <w:tcW w:w="5962" w:type="dxa"/>
          </w:tcPr>
          <w:p w:rsidR="00BC3D4D" w:rsidRPr="00952E84" w:rsidRDefault="008666C6" w:rsidP="00EE2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Сино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тибетські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r w:rsidR="00BC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9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C3D4D" w:rsidRPr="005D57A7" w:rsidTr="00EE2807">
        <w:trPr>
          <w:trHeight w:val="420"/>
        </w:trPr>
        <w:tc>
          <w:tcPr>
            <w:tcW w:w="5962" w:type="dxa"/>
            <w:tcBorders>
              <w:top w:val="single" w:sz="4" w:space="0" w:color="auto"/>
            </w:tcBorders>
          </w:tcPr>
          <w:p w:rsidR="00BC3D4D" w:rsidRPr="00952E84" w:rsidRDefault="008666C6" w:rsidP="00EE2807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8</w:t>
            </w:r>
            <w:r w:rsidR="00BC3D4D" w:rsidRPr="00952E8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. Афразійські мови</w:t>
            </w:r>
            <w:r w:rsidR="00BC3D4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C3D4D" w:rsidRPr="005D57A7" w:rsidTr="00EE2807">
        <w:tc>
          <w:tcPr>
            <w:tcW w:w="5962" w:type="dxa"/>
          </w:tcPr>
          <w:p w:rsidR="00BC3D4D" w:rsidRPr="00952E84" w:rsidRDefault="008666C6" w:rsidP="00EE2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9</w:t>
            </w:r>
            <w:r w:rsidR="00BC3D4D" w:rsidRPr="00952E8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 xml:space="preserve">. 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BC3D4D" w:rsidRPr="00952E8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Австронезійські мови</w:t>
            </w:r>
            <w:r w:rsidR="00BC3D4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.</w:t>
            </w:r>
          </w:p>
        </w:tc>
        <w:tc>
          <w:tcPr>
            <w:tcW w:w="3609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BC3D4D" w:rsidRPr="005D57A7" w:rsidTr="00EE2807">
        <w:tc>
          <w:tcPr>
            <w:tcW w:w="5962" w:type="dxa"/>
          </w:tcPr>
          <w:p w:rsidR="00BC3D4D" w:rsidRPr="00952E84" w:rsidRDefault="008666C6" w:rsidP="00EE2807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C3D4D" w:rsidRPr="0095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Нігеро-конголезькі мови</w:t>
            </w:r>
            <w:r w:rsidR="00BC3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9" w:type="dxa"/>
          </w:tcPr>
          <w:p w:rsidR="00BC3D4D" w:rsidRPr="00952E84" w:rsidRDefault="00BC3D4D" w:rsidP="00EE2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BC3D4D" w:rsidRPr="005D57A7" w:rsidRDefault="00BC3D4D" w:rsidP="00BC3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22C9C" w:rsidRDefault="00C22C9C"/>
    <w:sectPr w:rsidR="00C22C9C" w:rsidSect="00952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D4D"/>
    <w:rsid w:val="000D60AB"/>
    <w:rsid w:val="00102DA5"/>
    <w:rsid w:val="00530EE8"/>
    <w:rsid w:val="008666C6"/>
    <w:rsid w:val="00BC3D4D"/>
    <w:rsid w:val="00C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A323"/>
  <w15:docId w15:val="{336C4507-77B2-4087-89FF-5E046F6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2021-02-07T14:59:00Z</dcterms:created>
  <dcterms:modified xsi:type="dcterms:W3CDTF">2024-03-26T14:01:00Z</dcterms:modified>
</cp:coreProperties>
</file>