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A2" w:rsidRDefault="00D148A2" w:rsidP="00CA33E9">
      <w:pPr>
        <w:tabs>
          <w:tab w:val="left" w:pos="21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148A2" w:rsidRDefault="00D148A2" w:rsidP="00D148A2">
      <w:pPr>
        <w:pStyle w:val="a4"/>
        <w:spacing w:before="90"/>
        <w:ind w:left="100" w:right="473" w:firstLine="283"/>
        <w:jc w:val="both"/>
        <w:rPr>
          <w:b/>
        </w:rPr>
      </w:pPr>
      <w:r>
        <w:rPr>
          <w:b/>
        </w:rPr>
        <w:t>Система накопичення балів</w:t>
      </w:r>
      <w:bookmarkStart w:id="0" w:name="_GoBack"/>
      <w:bookmarkEnd w:id="0"/>
    </w:p>
    <w:p w:rsidR="00D148A2" w:rsidRDefault="00D148A2" w:rsidP="00D148A2">
      <w:pPr>
        <w:pStyle w:val="a4"/>
        <w:spacing w:before="90"/>
        <w:ind w:left="100" w:right="473" w:firstLine="283"/>
        <w:jc w:val="both"/>
      </w:pPr>
      <w:r>
        <w:rPr>
          <w:b/>
        </w:rPr>
        <w:t xml:space="preserve">Перший </w:t>
      </w:r>
      <w:proofErr w:type="spellStart"/>
      <w:r>
        <w:rPr>
          <w:b/>
        </w:rPr>
        <w:t>півсеместр</w:t>
      </w:r>
      <w:proofErr w:type="spellEnd"/>
      <w:r>
        <w:rPr>
          <w:b/>
        </w:rPr>
        <w:t xml:space="preserve"> </w:t>
      </w:r>
      <w:r>
        <w:t>включає в себе 7 лекцій і 4 практичних занять. Підготовка до практичних занять та опанування практичними</w:t>
      </w:r>
      <w:r>
        <w:rPr>
          <w:spacing w:val="1"/>
        </w:rPr>
        <w:t xml:space="preserve"> </w:t>
      </w:r>
      <w:r>
        <w:t>навичками оцінюється 28 балами (5 бали за одне заняття). Додатково (2 балами) оцінюються тестові й письмові  роботи, виконаних самостійно.</w:t>
      </w:r>
      <w:r>
        <w:rPr>
          <w:spacing w:val="1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перший</w:t>
      </w:r>
      <w:r>
        <w:rPr>
          <w:spacing w:val="-2"/>
        </w:rPr>
        <w:t xml:space="preserve"> </w:t>
      </w:r>
      <w:proofErr w:type="spellStart"/>
      <w:r>
        <w:t>півсеместр</w:t>
      </w:r>
      <w:proofErr w:type="spellEnd"/>
      <w:r>
        <w:rPr>
          <w:spacing w:val="1"/>
        </w:rPr>
        <w:t xml:space="preserve"> </w:t>
      </w:r>
      <w:r>
        <w:t>студент може</w:t>
      </w:r>
      <w:r>
        <w:rPr>
          <w:spacing w:val="-2"/>
        </w:rPr>
        <w:t xml:space="preserve"> </w:t>
      </w:r>
      <w:r>
        <w:t>набрати</w:t>
      </w:r>
      <w:r>
        <w:rPr>
          <w:spacing w:val="3"/>
        </w:rPr>
        <w:t xml:space="preserve"> </w:t>
      </w:r>
      <w:r>
        <w:t>30 балів.</w:t>
      </w:r>
    </w:p>
    <w:p w:rsidR="00D148A2" w:rsidRDefault="00D148A2" w:rsidP="00D148A2">
      <w:pPr>
        <w:pStyle w:val="a4"/>
        <w:ind w:left="100" w:right="473" w:firstLine="283"/>
        <w:jc w:val="both"/>
      </w:pPr>
      <w:r>
        <w:rPr>
          <w:b/>
        </w:rPr>
        <w:t xml:space="preserve">Другий </w:t>
      </w:r>
      <w:proofErr w:type="spellStart"/>
      <w:r>
        <w:rPr>
          <w:b/>
        </w:rPr>
        <w:t>півсеместр</w:t>
      </w:r>
      <w:proofErr w:type="spellEnd"/>
      <w:r>
        <w:rPr>
          <w:b/>
        </w:rPr>
        <w:t xml:space="preserve"> </w:t>
      </w:r>
      <w:r>
        <w:t>включає в себе 7 лекцій і 4 практичних занять. Підготовка до практичних занять та опанування практичними</w:t>
      </w:r>
      <w:r>
        <w:rPr>
          <w:spacing w:val="1"/>
        </w:rPr>
        <w:t xml:space="preserve"> </w:t>
      </w:r>
      <w:r>
        <w:t>навичками оцінюється 28 балами (5 бали за одне заняття). Додатково (2 балами) оцінюються тестові й письмові роботи, виконаних самостійно.</w:t>
      </w:r>
      <w:r>
        <w:rPr>
          <w:spacing w:val="1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другий</w:t>
      </w:r>
      <w:r>
        <w:rPr>
          <w:spacing w:val="-2"/>
        </w:rPr>
        <w:t xml:space="preserve"> </w:t>
      </w:r>
      <w:proofErr w:type="spellStart"/>
      <w:r>
        <w:t>півсеместр</w:t>
      </w:r>
      <w:proofErr w:type="spellEnd"/>
      <w:r>
        <w:t xml:space="preserve"> студент може</w:t>
      </w:r>
      <w:r>
        <w:rPr>
          <w:spacing w:val="-2"/>
        </w:rPr>
        <w:t xml:space="preserve"> </w:t>
      </w:r>
      <w:r>
        <w:t>набрати</w:t>
      </w:r>
      <w:r>
        <w:rPr>
          <w:spacing w:val="4"/>
        </w:rPr>
        <w:t xml:space="preserve"> </w:t>
      </w:r>
      <w:r>
        <w:t>30 балів.</w:t>
      </w:r>
    </w:p>
    <w:p w:rsidR="00D148A2" w:rsidRDefault="00D148A2" w:rsidP="00D148A2">
      <w:pPr>
        <w:pStyle w:val="a4"/>
        <w:ind w:left="383"/>
        <w:jc w:val="both"/>
      </w:pPr>
      <w:r>
        <w:t>Отже,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набрати</w:t>
      </w:r>
      <w:r>
        <w:rPr>
          <w:spacing w:val="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балів.</w:t>
      </w:r>
    </w:p>
    <w:p w:rsidR="00D148A2" w:rsidRDefault="00D148A2" w:rsidP="00D148A2">
      <w:pPr>
        <w:pStyle w:val="a4"/>
        <w:ind w:left="383"/>
        <w:jc w:val="both"/>
      </w:pPr>
      <w:r>
        <w:t>До</w:t>
      </w:r>
      <w:r>
        <w:rPr>
          <w:spacing w:val="-13"/>
        </w:rPr>
        <w:t xml:space="preserve"> </w:t>
      </w:r>
      <w:r>
        <w:t>підсумкового</w:t>
      </w:r>
      <w:r>
        <w:rPr>
          <w:spacing w:val="-12"/>
        </w:rPr>
        <w:t xml:space="preserve"> </w:t>
      </w:r>
      <w:r>
        <w:t>семестрового</w:t>
      </w:r>
      <w:r>
        <w:rPr>
          <w:spacing w:val="-13"/>
        </w:rPr>
        <w:t xml:space="preserve"> </w:t>
      </w:r>
      <w:r>
        <w:t>контролю</w:t>
      </w:r>
      <w:r>
        <w:rPr>
          <w:spacing w:val="-11"/>
        </w:rPr>
        <w:t xml:space="preserve"> </w:t>
      </w:r>
      <w:r>
        <w:t>студент</w:t>
      </w:r>
      <w:r>
        <w:rPr>
          <w:spacing w:val="-11"/>
        </w:rPr>
        <w:t xml:space="preserve"> </w:t>
      </w:r>
      <w:r>
        <w:t>допускається,</w:t>
      </w:r>
      <w:r>
        <w:rPr>
          <w:spacing w:val="-12"/>
        </w:rPr>
        <w:t xml:space="preserve"> </w:t>
      </w:r>
      <w:r>
        <w:t>якщо</w:t>
      </w:r>
      <w:r>
        <w:rPr>
          <w:spacing w:val="-12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можливих</w:t>
      </w:r>
      <w:r>
        <w:rPr>
          <w:spacing w:val="-5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t>балів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дві</w:t>
      </w:r>
      <w:r>
        <w:rPr>
          <w:spacing w:val="-11"/>
        </w:rPr>
        <w:t xml:space="preserve"> </w:t>
      </w:r>
      <w:r>
        <w:t>атестації</w:t>
      </w:r>
      <w:r>
        <w:rPr>
          <w:spacing w:val="-11"/>
        </w:rPr>
        <w:t xml:space="preserve"> </w:t>
      </w:r>
      <w:r>
        <w:t>він</w:t>
      </w:r>
      <w:r>
        <w:rPr>
          <w:spacing w:val="-11"/>
        </w:rPr>
        <w:t xml:space="preserve"> </w:t>
      </w:r>
      <w:r>
        <w:t>набрав</w:t>
      </w:r>
      <w:r>
        <w:rPr>
          <w:spacing w:val="-12"/>
        </w:rPr>
        <w:t xml:space="preserve"> </w:t>
      </w:r>
      <w:r>
        <w:t>35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більше</w:t>
      </w:r>
      <w:r>
        <w:rPr>
          <w:spacing w:val="-12"/>
        </w:rPr>
        <w:t xml:space="preserve"> </w:t>
      </w:r>
      <w:r>
        <w:t>балів.</w:t>
      </w:r>
    </w:p>
    <w:p w:rsidR="00D148A2" w:rsidRDefault="00D148A2" w:rsidP="00D148A2">
      <w:pPr>
        <w:pStyle w:val="a4"/>
        <w:ind w:left="100" w:right="476" w:firstLine="283"/>
        <w:jc w:val="both"/>
      </w:pPr>
      <w:r>
        <w:rPr>
          <w:b/>
        </w:rPr>
        <w:t>Підсумковий</w:t>
      </w:r>
      <w:r>
        <w:rPr>
          <w:b/>
          <w:spacing w:val="-11"/>
        </w:rPr>
        <w:t xml:space="preserve"> </w:t>
      </w:r>
      <w:r>
        <w:rPr>
          <w:b/>
        </w:rPr>
        <w:t>семестровий</w:t>
      </w:r>
      <w:r>
        <w:rPr>
          <w:b/>
          <w:spacing w:val="-10"/>
        </w:rPr>
        <w:t xml:space="preserve"> </w:t>
      </w:r>
      <w:r>
        <w:rPr>
          <w:b/>
        </w:rPr>
        <w:t>контроль</w:t>
      </w:r>
      <w:r>
        <w:rPr>
          <w:b/>
          <w:spacing w:val="-7"/>
        </w:rPr>
        <w:t xml:space="preserve"> </w:t>
      </w:r>
      <w:r>
        <w:t>оцінюється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балів.</w:t>
      </w:r>
      <w:r>
        <w:rPr>
          <w:spacing w:val="-10"/>
        </w:rPr>
        <w:t xml:space="preserve"> </w:t>
      </w:r>
      <w:r>
        <w:t>Підсумковий</w:t>
      </w:r>
      <w:r>
        <w:rPr>
          <w:spacing w:val="-10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передбачає</w:t>
      </w:r>
      <w:r>
        <w:rPr>
          <w:spacing w:val="-11"/>
        </w:rPr>
        <w:t xml:space="preserve"> </w:t>
      </w:r>
      <w:r>
        <w:t>відповідь</w:t>
      </w:r>
      <w:r>
        <w:rPr>
          <w:spacing w:val="-7"/>
        </w:rPr>
        <w:t xml:space="preserve"> </w:t>
      </w:r>
      <w:r>
        <w:t>контрольні</w:t>
      </w:r>
      <w:r>
        <w:rPr>
          <w:spacing w:val="-10"/>
        </w:rPr>
        <w:t xml:space="preserve"> </w:t>
      </w:r>
      <w:r>
        <w:t>тести</w:t>
      </w:r>
      <w:r>
        <w:rPr>
          <w:spacing w:val="-9"/>
        </w:rPr>
        <w:t xml:space="preserve"> </w:t>
      </w:r>
      <w:r>
        <w:t>(20</w:t>
      </w:r>
      <w:r>
        <w:rPr>
          <w:spacing w:val="-11"/>
        </w:rPr>
        <w:t xml:space="preserve"> </w:t>
      </w:r>
      <w:r>
        <w:t>балів)</w:t>
      </w:r>
      <w:r>
        <w:rPr>
          <w:spacing w:val="-5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теоретичне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практичне</w:t>
      </w:r>
      <w:r>
        <w:rPr>
          <w:spacing w:val="58"/>
        </w:rPr>
        <w:t xml:space="preserve"> </w:t>
      </w:r>
      <w:r>
        <w:t>запитання, кожне</w:t>
      </w:r>
      <w:r>
        <w:rPr>
          <w:spacing w:val="-2"/>
        </w:rPr>
        <w:t xml:space="preserve"> </w:t>
      </w:r>
      <w:r>
        <w:t>з яких</w:t>
      </w:r>
      <w:r>
        <w:rPr>
          <w:spacing w:val="2"/>
        </w:rPr>
        <w:t xml:space="preserve"> </w:t>
      </w:r>
      <w:r>
        <w:t>оцінюється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балами.</w:t>
      </w:r>
    </w:p>
    <w:p w:rsidR="00D148A2" w:rsidRDefault="00D148A2" w:rsidP="00D148A2">
      <w:pPr>
        <w:pStyle w:val="a4"/>
        <w:ind w:left="383"/>
        <w:jc w:val="both"/>
      </w:pPr>
      <w:r>
        <w:t>Разом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перший</w:t>
      </w:r>
      <w:r>
        <w:rPr>
          <w:spacing w:val="-2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набрати 100</w:t>
      </w:r>
      <w:r>
        <w:rPr>
          <w:spacing w:val="-2"/>
        </w:rPr>
        <w:t xml:space="preserve"> </w:t>
      </w:r>
      <w:r>
        <w:t>балів.</w:t>
      </w:r>
    </w:p>
    <w:p w:rsidR="00D148A2" w:rsidRDefault="00D148A2" w:rsidP="00CA33E9">
      <w:pPr>
        <w:tabs>
          <w:tab w:val="left" w:pos="21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CA33E9" w:rsidRPr="00A82C9F" w:rsidRDefault="00CA33E9" w:rsidP="00CA33E9">
      <w:pPr>
        <w:tabs>
          <w:tab w:val="left" w:pos="21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82C9F">
        <w:rPr>
          <w:b/>
        </w:rPr>
        <w:t>Шкала оцінювання: національна та ЕСТS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848"/>
        <w:gridCol w:w="1938"/>
        <w:gridCol w:w="2144"/>
      </w:tblGrid>
      <w:tr w:rsidR="00CA33E9" w:rsidRPr="00CA33E9" w:rsidTr="00C64F03">
        <w:tc>
          <w:tcPr>
            <w:tcW w:w="2392" w:type="dxa"/>
            <w:vMerge w:val="restart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A33E9">
              <w:rPr>
                <w:b/>
              </w:rPr>
              <w:t>За шкалою ЕСТS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848" w:type="dxa"/>
            <w:vMerge w:val="restart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A33E9">
              <w:rPr>
                <w:b/>
              </w:rPr>
              <w:t>За шкалою університету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A33E9">
              <w:rPr>
                <w:b/>
              </w:rPr>
              <w:t>За національною шкалою</w:t>
            </w:r>
          </w:p>
        </w:tc>
      </w:tr>
      <w:tr w:rsidR="00CA33E9" w:rsidRPr="00CA33E9" w:rsidTr="00C64F03">
        <w:tc>
          <w:tcPr>
            <w:tcW w:w="2392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848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3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Екзамен</w:t>
            </w:r>
          </w:p>
        </w:tc>
        <w:tc>
          <w:tcPr>
            <w:tcW w:w="2144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Залік</w:t>
            </w:r>
          </w:p>
        </w:tc>
      </w:tr>
      <w:tr w:rsidR="00CA33E9" w:rsidRPr="00CA33E9" w:rsidTr="00C64F03">
        <w:tc>
          <w:tcPr>
            <w:tcW w:w="2392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А</w:t>
            </w:r>
          </w:p>
        </w:tc>
        <w:tc>
          <w:tcPr>
            <w:tcW w:w="284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90-100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(відмінно)</w:t>
            </w:r>
          </w:p>
        </w:tc>
        <w:tc>
          <w:tcPr>
            <w:tcW w:w="193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5 (відмінно)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Зараховано</w:t>
            </w:r>
          </w:p>
        </w:tc>
      </w:tr>
      <w:tr w:rsidR="00CA33E9" w:rsidRPr="00CA33E9" w:rsidTr="00C64F03">
        <w:tc>
          <w:tcPr>
            <w:tcW w:w="2392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В</w:t>
            </w:r>
          </w:p>
        </w:tc>
        <w:tc>
          <w:tcPr>
            <w:tcW w:w="284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85-89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(дуже добре)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4 (добре)</w:t>
            </w:r>
          </w:p>
        </w:tc>
        <w:tc>
          <w:tcPr>
            <w:tcW w:w="2144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A33E9" w:rsidRPr="00CA33E9" w:rsidTr="00C64F03">
        <w:tc>
          <w:tcPr>
            <w:tcW w:w="2392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С</w:t>
            </w:r>
          </w:p>
        </w:tc>
        <w:tc>
          <w:tcPr>
            <w:tcW w:w="284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75-84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(добре)</w:t>
            </w:r>
          </w:p>
        </w:tc>
        <w:tc>
          <w:tcPr>
            <w:tcW w:w="1938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44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A33E9" w:rsidRPr="00CA33E9" w:rsidTr="00C64F03">
        <w:tc>
          <w:tcPr>
            <w:tcW w:w="2392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D</w:t>
            </w:r>
          </w:p>
        </w:tc>
        <w:tc>
          <w:tcPr>
            <w:tcW w:w="284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70-74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(задовільно)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3 (задовільно)</w:t>
            </w:r>
          </w:p>
        </w:tc>
        <w:tc>
          <w:tcPr>
            <w:tcW w:w="2144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A33E9" w:rsidRPr="00CA33E9" w:rsidTr="00C64F03">
        <w:tc>
          <w:tcPr>
            <w:tcW w:w="2392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E</w:t>
            </w:r>
          </w:p>
        </w:tc>
        <w:tc>
          <w:tcPr>
            <w:tcW w:w="284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60-69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(достатньо)</w:t>
            </w:r>
          </w:p>
        </w:tc>
        <w:tc>
          <w:tcPr>
            <w:tcW w:w="1938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44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A33E9" w:rsidRPr="00CA33E9" w:rsidTr="00C64F03">
        <w:tc>
          <w:tcPr>
            <w:tcW w:w="2392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FX</w:t>
            </w:r>
          </w:p>
        </w:tc>
        <w:tc>
          <w:tcPr>
            <w:tcW w:w="284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35-59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(незадовільно – з можливістю повторного складання)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2 (незадовільно)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Не зараховано</w:t>
            </w:r>
          </w:p>
        </w:tc>
      </w:tr>
      <w:tr w:rsidR="00CA33E9" w:rsidRPr="00CA33E9" w:rsidTr="00C64F03">
        <w:tc>
          <w:tcPr>
            <w:tcW w:w="2392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F</w:t>
            </w:r>
          </w:p>
        </w:tc>
        <w:tc>
          <w:tcPr>
            <w:tcW w:w="2848" w:type="dxa"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1-34</w:t>
            </w:r>
          </w:p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33E9">
              <w:t>(незадовільно – з обов’язковим повторним курсом)</w:t>
            </w:r>
          </w:p>
        </w:tc>
        <w:tc>
          <w:tcPr>
            <w:tcW w:w="1938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44" w:type="dxa"/>
            <w:vMerge/>
            <w:shd w:val="clear" w:color="auto" w:fill="auto"/>
          </w:tcPr>
          <w:p w:rsidR="00CA33E9" w:rsidRPr="00CA33E9" w:rsidRDefault="00CA33E9" w:rsidP="00C64F03">
            <w:pPr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6E7DDE" w:rsidRPr="00CA33E9" w:rsidRDefault="006E7DDE"/>
    <w:sectPr w:rsidR="006E7DDE" w:rsidRPr="00CA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45"/>
    <w:rsid w:val="00132945"/>
    <w:rsid w:val="006E7DDE"/>
    <w:rsid w:val="00CA33E9"/>
    <w:rsid w:val="00D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33E9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CA33E9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3">
    <w:name w:val="Normal (Web)"/>
    <w:basedOn w:val="a"/>
    <w:rsid w:val="00CA33E9"/>
    <w:pPr>
      <w:spacing w:before="100" w:beforeAutospacing="1" w:after="100" w:afterAutospacing="1"/>
      <w:ind w:left="240"/>
    </w:pPr>
    <w:rPr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D148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48A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33E9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CA33E9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3">
    <w:name w:val="Normal (Web)"/>
    <w:basedOn w:val="a"/>
    <w:rsid w:val="00CA33E9"/>
    <w:pPr>
      <w:spacing w:before="100" w:beforeAutospacing="1" w:after="100" w:afterAutospacing="1"/>
      <w:ind w:left="240"/>
    </w:pPr>
    <w:rPr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D148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48A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Валя</cp:lastModifiedBy>
  <cp:revision>3</cp:revision>
  <dcterms:created xsi:type="dcterms:W3CDTF">2020-01-28T20:04:00Z</dcterms:created>
  <dcterms:modified xsi:type="dcterms:W3CDTF">2023-02-21T15:27:00Z</dcterms:modified>
</cp:coreProperties>
</file>