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2A" w:rsidRPr="006C7BD7" w:rsidRDefault="00101C2A" w:rsidP="00101C2A">
      <w:pPr>
        <w:pStyle w:val="a3"/>
        <w:autoSpaceDE w:val="0"/>
        <w:autoSpaceDN w:val="0"/>
        <w:spacing w:line="360" w:lineRule="auto"/>
        <w:ind w:left="0" w:firstLine="1"/>
        <w:jc w:val="center"/>
        <w:rPr>
          <w:b/>
          <w:sz w:val="28"/>
          <w:szCs w:val="28"/>
          <w:lang w:val="uk-UA"/>
        </w:rPr>
      </w:pPr>
      <w:bookmarkStart w:id="0" w:name="_GoBack"/>
      <w:r w:rsidRPr="006C7BD7">
        <w:rPr>
          <w:b/>
          <w:sz w:val="28"/>
          <w:szCs w:val="28"/>
          <w:lang w:val="uk-UA"/>
        </w:rPr>
        <w:t>Тема 9. ФОРМУВАННЯ ДОВІРИ В ОРГАНІЗАЦІЇ</w:t>
      </w:r>
      <w:bookmarkEnd w:id="0"/>
    </w:p>
    <w:p w:rsidR="00101C2A" w:rsidRPr="006C7BD7" w:rsidRDefault="00101C2A" w:rsidP="00101C2A">
      <w:pPr>
        <w:pStyle w:val="a3"/>
        <w:spacing w:line="360" w:lineRule="auto"/>
        <w:ind w:left="0" w:firstLine="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План</w:t>
      </w:r>
    </w:p>
    <w:p w:rsidR="00101C2A" w:rsidRPr="00D130DD" w:rsidRDefault="00101C2A" w:rsidP="00101C2A">
      <w:pPr>
        <w:pStyle w:val="a3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1.Формирование довіри</w:t>
      </w:r>
    </w:p>
    <w:p w:rsidR="00101C2A" w:rsidRPr="00D130DD" w:rsidRDefault="00101C2A" w:rsidP="00101C2A">
      <w:pPr>
        <w:pStyle w:val="a3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2. Формування команди</w:t>
      </w:r>
    </w:p>
    <w:p w:rsidR="00101C2A" w:rsidRPr="00D130DD" w:rsidRDefault="00101C2A" w:rsidP="00101C2A">
      <w:pPr>
        <w:pStyle w:val="a3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3. Групове мислення в організаціях</w:t>
      </w:r>
    </w:p>
    <w:p w:rsidR="00101C2A" w:rsidRPr="00D130DD" w:rsidRDefault="00101C2A" w:rsidP="00101C2A">
      <w:pPr>
        <w:pStyle w:val="a3"/>
        <w:autoSpaceDE w:val="0"/>
        <w:autoSpaceDN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</w:p>
    <w:p w:rsidR="00101C2A" w:rsidRPr="006C7BD7" w:rsidRDefault="00101C2A" w:rsidP="00101C2A">
      <w:pPr>
        <w:pStyle w:val="a3"/>
        <w:autoSpaceDE w:val="0"/>
        <w:autoSpaceDN w:val="0"/>
        <w:spacing w:line="360" w:lineRule="auto"/>
        <w:ind w:left="960" w:hanging="240"/>
        <w:jc w:val="both"/>
        <w:rPr>
          <w:b/>
          <w:i/>
          <w:sz w:val="28"/>
          <w:szCs w:val="28"/>
          <w:lang w:val="uk-UA"/>
        </w:rPr>
      </w:pPr>
      <w:r w:rsidRPr="006C7BD7">
        <w:rPr>
          <w:b/>
          <w:i/>
          <w:sz w:val="28"/>
          <w:szCs w:val="28"/>
          <w:lang w:val="uk-UA"/>
        </w:rPr>
        <w:t>Теми рефератів:</w:t>
      </w:r>
    </w:p>
    <w:p w:rsidR="00101C2A" w:rsidRPr="00D130DD" w:rsidRDefault="00101C2A" w:rsidP="00101C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Лояльність і групове мислення.</w:t>
      </w:r>
    </w:p>
    <w:p w:rsidR="00101C2A" w:rsidRPr="00D130DD" w:rsidRDefault="00101C2A" w:rsidP="00101C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Наслідки групового мислення.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</w:p>
    <w:p w:rsidR="00101C2A" w:rsidRPr="006C7BD7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960" w:hanging="240"/>
        <w:jc w:val="both"/>
        <w:rPr>
          <w:b/>
          <w:i/>
          <w:sz w:val="28"/>
          <w:szCs w:val="28"/>
          <w:lang w:val="uk-UA"/>
        </w:rPr>
      </w:pPr>
      <w:r w:rsidRPr="006C7BD7">
        <w:rPr>
          <w:b/>
          <w:i/>
          <w:sz w:val="28"/>
          <w:szCs w:val="28"/>
          <w:lang w:val="uk-UA"/>
        </w:rPr>
        <w:t>Питання для самоперевірки:</w:t>
      </w:r>
    </w:p>
    <w:p w:rsidR="00101C2A" w:rsidRPr="00D130DD" w:rsidRDefault="00101C2A" w:rsidP="00101C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 формується довіра в організаціях.</w:t>
      </w:r>
    </w:p>
    <w:p w:rsidR="00101C2A" w:rsidRPr="00D130DD" w:rsidRDefault="00101C2A" w:rsidP="00101C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Що таке «групове мислення»?</w:t>
      </w:r>
    </w:p>
    <w:p w:rsidR="00101C2A" w:rsidRPr="00D130DD" w:rsidRDefault="00101C2A" w:rsidP="00101C2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негативні наслідки групового мислення.</w:t>
      </w:r>
    </w:p>
    <w:p w:rsidR="00101C2A" w:rsidRPr="00D130DD" w:rsidRDefault="00101C2A" w:rsidP="00101C2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adjustRightInd w:val="0"/>
        <w:spacing w:line="360" w:lineRule="auto"/>
        <w:ind w:left="960" w:hanging="24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 керівник може не припуститися групове мислення?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"/>
        <w:jc w:val="both"/>
        <w:rPr>
          <w:sz w:val="28"/>
          <w:szCs w:val="28"/>
          <w:lang w:val="uk-UA"/>
        </w:rPr>
      </w:pPr>
    </w:p>
    <w:p w:rsidR="00101C2A" w:rsidRPr="00D130DD" w:rsidRDefault="00101C2A" w:rsidP="00101C2A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Формування довіри. Сформувати довіру в організації набагато простіше, ніж відродити її, коли вона втрачена. Довіра</w:t>
      </w:r>
      <w:r>
        <w:rPr>
          <w:sz w:val="28"/>
          <w:szCs w:val="28"/>
          <w:lang w:val="uk-UA"/>
        </w:rPr>
        <w:t xml:space="preserve"> –</w:t>
      </w:r>
      <w:r w:rsidRPr="00D130DD">
        <w:rPr>
          <w:sz w:val="28"/>
          <w:szCs w:val="28"/>
          <w:lang w:val="uk-UA"/>
        </w:rPr>
        <w:t xml:space="preserve"> це відчуття безпеки і комфорту в </w:t>
      </w:r>
      <w:proofErr w:type="spellStart"/>
      <w:r w:rsidRPr="00D130DD">
        <w:rPr>
          <w:sz w:val="28"/>
          <w:szCs w:val="28"/>
          <w:lang w:val="uk-UA"/>
        </w:rPr>
        <w:t>міжособових</w:t>
      </w:r>
      <w:proofErr w:type="spellEnd"/>
      <w:r w:rsidRPr="00D130DD">
        <w:rPr>
          <w:sz w:val="28"/>
          <w:szCs w:val="28"/>
          <w:lang w:val="uk-UA"/>
        </w:rPr>
        <w:t xml:space="preserve"> відносинах, яка необхідна для створення здорового, відкритого клімату в організації. Без довіри неможливо встановити хороші, тісні </w:t>
      </w:r>
      <w:proofErr w:type="spellStart"/>
      <w:r w:rsidRPr="00D130DD">
        <w:rPr>
          <w:sz w:val="28"/>
          <w:szCs w:val="28"/>
          <w:lang w:val="uk-UA"/>
        </w:rPr>
        <w:t>міжособові</w:t>
      </w:r>
      <w:proofErr w:type="spellEnd"/>
      <w:r w:rsidRPr="00D130DD">
        <w:rPr>
          <w:sz w:val="28"/>
          <w:szCs w:val="28"/>
          <w:lang w:val="uk-UA"/>
        </w:rPr>
        <w:t xml:space="preserve"> відносини.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В організації довіра виявляється і формується через позитивну і послідовну поведінку керівника. Коли керівники нової організації шукають співпраці, вони заохочують підлеглих, вислуховуючи пропозиції, обдумуючи їх і діючи відповідно до них, якщо пропозиції розумні. Вони не карають підлеглих, чиї пропозиції виявляються невідповідними. Поведінка, подібна цьому, є основою довірчих відносин в організації. В стилі роботи керівника важливий вияв справедливості, заклопотаності потребами службовців, чесність, відвертість і уважність до службовців, поводження з ними як з цінністю. За цих умов відношення довіри між керівниками і підлеглими може </w:t>
      </w:r>
      <w:r w:rsidRPr="00D130DD">
        <w:rPr>
          <w:sz w:val="28"/>
          <w:szCs w:val="28"/>
          <w:lang w:val="uk-UA"/>
        </w:rPr>
        <w:lastRenderedPageBreak/>
        <w:t xml:space="preserve">бути сформовано без особливих зусиль. Якщо позитивна поведінка з боку керівника залишається довіра розвиватиметься, збережеться і зміцниться.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Справжня команда може сформуватись лише за умови існування довіри між її членами. Дослідження американських вчених показали, що у командах на 77%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збільшується продуктивність праці; на 72% - якість продукції, на 55% зменшуються невиробничі витрати компаній; задоволення роботою підвищилось на 65%, і т.д. Це пояснюється тим, що існує більш ефективний розклад робіт, більш чітка постановка виробничих задач, збільшується здатність членів команди вирішувати конфлікти. Результати роботи команди виявляються не зразу. Лідер команди має: 1) заохочувати співробітників до створення колективу; 2) ставити перед собою і командою ясні цілі;3) </w:t>
      </w:r>
      <w:proofErr w:type="spellStart"/>
      <w:r w:rsidRPr="00D130DD">
        <w:rPr>
          <w:sz w:val="28"/>
          <w:szCs w:val="28"/>
          <w:lang w:val="uk-UA"/>
        </w:rPr>
        <w:t>цілі</w:t>
      </w:r>
      <w:proofErr w:type="spellEnd"/>
      <w:r w:rsidRPr="00D130DD">
        <w:rPr>
          <w:sz w:val="28"/>
          <w:szCs w:val="28"/>
          <w:lang w:val="uk-UA"/>
        </w:rPr>
        <w:t xml:space="preserve"> перетворювати в чітко визначені задачі, результати яких повинні буди вимірюваними; 5) забезпечувати себе зворотнім зв’язком; визнаючи заслуги співробітників відмічати не тільки досягнення окремих індивідів, але і команді в цілому.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Сьогодні часто використовують шкалу оцінки команди для виявлення того, чи є команда сильною, чи вона слабка. Шкала містить 7 балів. Кожний член команди повинен визначити, в якій мірі він згоден чи не згоден з кожною з характеристик команди.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 xml:space="preserve">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Згоден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Не згоден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1.Ясність цілі. Команда націлена на досягнення цілі, які зрозумілі і ясні всім.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2.Виконання задач команди. Команда робить ефективно і успішно йде до своєї цілі.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Спілкування. Члени команди вміють слухати і ясно викладати свої ідеї.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4.Ролі. Члени команди знають, що від них очікують і як це зробити.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5.Конфлікти. Команда зазвичай виявляє розбіжності в поглядах і справляється з цим.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Прийняття рішень. В процесі прийняття рішень враховуються ідеї і думки кожного члену команди.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Участь. Кожний член команди відчуває особисту зацікавленість в роботі.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Відповідальність. Кожний член команди відчуває власну відповідальність в виконанні поставленої перед командою задачі.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Відкритість. Кожний член команди може вільно поділитись своїми турботами і таємницями з іншими членами команди.</w:t>
      </w:r>
    </w:p>
    <w:p w:rsidR="00101C2A" w:rsidRPr="00D130DD" w:rsidRDefault="00101C2A" w:rsidP="00101C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Лідерство. Члени команди поважають лідера і працюють згуртованою групою без домінуючих особистостей.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" w:firstLine="719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Якщо загальна сума балів 30 і менше то це слаба команда, а якщо 50 і більше – сильна. Підводячи підсумки дослідження слід звернути увагу на те, які сфери діяльності отримали високі, а які низькі оцінки членів команди.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" w:firstLine="719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Американський вчений</w:t>
      </w:r>
      <w:r>
        <w:rPr>
          <w:sz w:val="28"/>
          <w:szCs w:val="28"/>
          <w:lang w:val="uk-UA"/>
        </w:rPr>
        <w:t xml:space="preserve"> </w:t>
      </w:r>
      <w:proofErr w:type="spellStart"/>
      <w:r w:rsidRPr="00D130DD">
        <w:rPr>
          <w:sz w:val="28"/>
          <w:szCs w:val="28"/>
          <w:lang w:val="uk-UA"/>
        </w:rPr>
        <w:t>Гаррісон</w:t>
      </w:r>
      <w:proofErr w:type="spellEnd"/>
      <w:r w:rsidRPr="00D130DD">
        <w:rPr>
          <w:sz w:val="28"/>
          <w:szCs w:val="28"/>
          <w:lang w:val="uk-UA"/>
        </w:rPr>
        <w:t xml:space="preserve"> в 1972 році запропонував метод обговорення ролей в команді. Сьогодні він використовуються в багатьох провідних фірмах.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Він полягає в тому, що члени команди одночасно письмово перераховують свої очікування відносно ролей, які виконують їх колеги. При цьому вони відмічають, чим, на їх думку, треба було б займатись чи не займатись іншим, що їм треба робити краще. Потім обмінюються листами, обговорюють їх і проводять переговори типу: „ я </w:t>
      </w:r>
      <w:proofErr w:type="spellStart"/>
      <w:r w:rsidRPr="00D130DD">
        <w:rPr>
          <w:sz w:val="28"/>
          <w:szCs w:val="28"/>
          <w:lang w:val="uk-UA"/>
        </w:rPr>
        <w:t>буду...якщо</w:t>
      </w:r>
      <w:proofErr w:type="spellEnd"/>
      <w:r w:rsidRPr="00D130DD">
        <w:rPr>
          <w:sz w:val="28"/>
          <w:szCs w:val="28"/>
          <w:lang w:val="uk-UA"/>
        </w:rPr>
        <w:t xml:space="preserve"> ти будеш...” поки обидві сторони приходять до домовленості про зміни в виконанні робіт. Основні досягнуті домовленості всі учасники переговорів отримують в письмовому вигляді.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" w:firstLine="719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Члени команди по-різному відносяться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до того, що свій час і енергію вони будуть віддавати командній роботі. Міра зобов’язань кожного можна визначити за допомогою діаграми. Члени команди 1) усно оцінюють міру своєї участі за шкалою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 xml:space="preserve"> </w:t>
      </w:r>
      <w:r w:rsidRPr="00D130DD">
        <w:rPr>
          <w:sz w:val="28"/>
          <w:szCs w:val="28"/>
          <w:u w:val="single"/>
          <w:lang w:val="uk-UA"/>
        </w:rPr>
        <w:t>10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низька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середня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висока;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3" w:firstLine="707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2) пояснюють власну оцінку.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left="13" w:firstLine="707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Вся команда на основі загального результату оцінки зобов’язань може встановити необхідний об’єм часу і зобов’язань команди. Особисті рівні зобов’язань будуть також сприяти розподілу навантаження між членами команди і допоможуть уникнути конфліктів по поводу того, що хтось в групі робить більше, ніж решта.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При формуванні команди лідер має враховувати професійні, психологічні якості кожного працівника. Кількісний склад команди – 5-9 чоловік. Вчені стверджують, що будь яка команда передбачає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наявність в ній осіб, що грають наступні функції: </w:t>
      </w:r>
      <w:proofErr w:type="spellStart"/>
      <w:r w:rsidRPr="00D130DD">
        <w:rPr>
          <w:sz w:val="28"/>
          <w:szCs w:val="28"/>
          <w:lang w:val="uk-UA"/>
        </w:rPr>
        <w:t>„голова</w:t>
      </w:r>
      <w:proofErr w:type="spellEnd"/>
      <w:r w:rsidRPr="00D130DD">
        <w:rPr>
          <w:sz w:val="28"/>
          <w:szCs w:val="28"/>
          <w:lang w:val="uk-UA"/>
        </w:rPr>
        <w:t xml:space="preserve">”, </w:t>
      </w:r>
      <w:proofErr w:type="spellStart"/>
      <w:r w:rsidRPr="00D130DD">
        <w:rPr>
          <w:sz w:val="28"/>
          <w:szCs w:val="28"/>
          <w:lang w:val="uk-UA"/>
        </w:rPr>
        <w:t>„секретар</w:t>
      </w:r>
      <w:proofErr w:type="spellEnd"/>
      <w:r w:rsidRPr="00D130DD">
        <w:rPr>
          <w:sz w:val="28"/>
          <w:szCs w:val="28"/>
          <w:lang w:val="uk-UA"/>
        </w:rPr>
        <w:t xml:space="preserve">”, </w:t>
      </w:r>
      <w:proofErr w:type="spellStart"/>
      <w:r w:rsidRPr="00D130DD">
        <w:rPr>
          <w:sz w:val="28"/>
          <w:szCs w:val="28"/>
          <w:lang w:val="uk-UA"/>
        </w:rPr>
        <w:t>„генератор</w:t>
      </w:r>
      <w:proofErr w:type="spellEnd"/>
      <w:r w:rsidRPr="00D130DD">
        <w:rPr>
          <w:sz w:val="28"/>
          <w:szCs w:val="28"/>
          <w:lang w:val="uk-UA"/>
        </w:rPr>
        <w:t xml:space="preserve"> ідей”, </w:t>
      </w:r>
      <w:proofErr w:type="spellStart"/>
      <w:r w:rsidRPr="00D130DD">
        <w:rPr>
          <w:sz w:val="28"/>
          <w:szCs w:val="28"/>
          <w:lang w:val="uk-UA"/>
        </w:rPr>
        <w:t>„аналітик</w:t>
      </w:r>
      <w:proofErr w:type="spellEnd"/>
      <w:r w:rsidRPr="00D130DD">
        <w:rPr>
          <w:sz w:val="28"/>
          <w:szCs w:val="28"/>
          <w:lang w:val="uk-UA"/>
        </w:rPr>
        <w:t xml:space="preserve">”, </w:t>
      </w:r>
      <w:proofErr w:type="spellStart"/>
      <w:r w:rsidRPr="00D130DD">
        <w:rPr>
          <w:sz w:val="28"/>
          <w:szCs w:val="28"/>
          <w:lang w:val="uk-UA"/>
        </w:rPr>
        <w:t>„організатор</w:t>
      </w:r>
      <w:proofErr w:type="spellEnd"/>
      <w:r w:rsidRPr="00D130DD">
        <w:rPr>
          <w:sz w:val="28"/>
          <w:szCs w:val="28"/>
          <w:lang w:val="uk-UA"/>
        </w:rPr>
        <w:t xml:space="preserve">”, </w:t>
      </w:r>
      <w:proofErr w:type="spellStart"/>
      <w:r w:rsidRPr="00D130DD">
        <w:rPr>
          <w:sz w:val="28"/>
          <w:szCs w:val="28"/>
          <w:lang w:val="uk-UA"/>
        </w:rPr>
        <w:t>„інформатор</w:t>
      </w:r>
      <w:proofErr w:type="spellEnd"/>
      <w:r w:rsidRPr="00D130DD">
        <w:rPr>
          <w:sz w:val="28"/>
          <w:szCs w:val="28"/>
          <w:lang w:val="uk-UA"/>
        </w:rPr>
        <w:t>”, „ психолог”.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Голова повинен формулювати стратегію, визначати цілі і завдання, пріоритети діяльності і порядок денний роботи. Він має визначати правила гри, розподіляти обов’язки між членами команди, мобілізувати їх на реалізацію генеральної лінії.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Секретар мусить організовувати практичну діяльність, примусити інших дотримуватись дисципліни у виконанні планів, об’єднати всі ідеї в один проект і добитись його реалізації.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Генератор ідей є постачальником оригінальних ідей, проектів рішень. Аналітик оцінює висунуті ідеї, робить неупереджений аналіз проектів рішень.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Організатор раціоналізує виконавчий процес, доводить його до логічного завершення. Частково він поділяє із секретарем контрольні функції.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Інформатор є постачальником інформації – повідомлень, нових ідей, цікавих фактів завдяки високим комунікативним здібностям і великій кількості між особистісних контактів.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Психолог гармонізує міжособистісні стосунки, залагоджує конфлікти.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Для того, щоб команда працювала дружно необхідно дотримуватись правил гри. Вони встановлюють кожною командою самостійно. Наприклад можливі різні варіанти:</w:t>
      </w:r>
    </w:p>
    <w:p w:rsidR="00101C2A" w:rsidRPr="00D130DD" w:rsidRDefault="00101C2A" w:rsidP="00101C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способу прийняття рішень – голосування з перемогою більшості, прийняття рішення шляхом досягнення консенсусу, або прийняття рішень делегується підгрупам з конкретними завданнями;</w:t>
      </w:r>
    </w:p>
    <w:p w:rsidR="00101C2A" w:rsidRPr="00D130DD" w:rsidRDefault="00101C2A" w:rsidP="00101C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основного методу роботи – все робиться всією групою; окремі співробітники виконують якісь завдання і повідомляють про результат всій групі; первинні задачі виконуються підгрупами і ратифікуються всією командою;</w:t>
      </w:r>
    </w:p>
    <w:p w:rsidR="00101C2A" w:rsidRPr="00D130DD" w:rsidRDefault="00101C2A" w:rsidP="00101C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подолання розбіжностей в поглядах -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проблема вирішується сторонами, між якими виникло протиріччя; назначається третя сторона, яка повинна владнати відносини між двома сторонами; відводиться певний час для відкритого обговорення розбіжностей;</w:t>
      </w:r>
    </w:p>
    <w:p w:rsidR="00101C2A" w:rsidRDefault="00101C2A" w:rsidP="00101C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забезпечення завершення задач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- встановлюються реальні пріоритети і графіки; назначають для виконання задач енергійних людей, які можуть ці задачі виконати; відбувається постійний контроль за виконанням задач з боку керівника;</w:t>
      </w:r>
    </w:p>
    <w:p w:rsidR="00101C2A" w:rsidRPr="00D130DD" w:rsidRDefault="00101C2A" w:rsidP="00101C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зміна ситуації тоді, коли відсутній результат – регулярні огляди і оцінка стан справ, успіхів і невдач команди.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Про проблеми в команді говорить наступне: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робота відстає від графіку, але нікого це не хвилює;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члени команди все частіше скаржаться ( не важливо на що чи на кого);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немає чіткості в розподілі ролей і обов’язків;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члени команди часто запізнюються або не приходять взагалі на засідання;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 прийнятті рішень гостро відчувається не хватка нових ідей;</w:t>
      </w:r>
    </w:p>
    <w:p w:rsidR="00101C2A" w:rsidRPr="00D130DD" w:rsidRDefault="00101C2A" w:rsidP="00101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апатія і відсутність інтересу стали звичними для членів команди.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Згуртована команда також може породжувати проблеми. Наслідки групового мислення нині вивчаються багатьма вченими.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Групове мислення в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організаціях.</w:t>
      </w:r>
      <w:r w:rsidRPr="00D130DD">
        <w:rPr>
          <w:b/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Комерційні і промислові організації часто стають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жертвами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групового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мислення.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Р.</w:t>
      </w:r>
      <w:proofErr w:type="spellStart"/>
      <w:r w:rsidRPr="00D130DD">
        <w:rPr>
          <w:sz w:val="28"/>
          <w:szCs w:val="28"/>
          <w:lang w:val="uk-UA"/>
        </w:rPr>
        <w:t>Симс</w:t>
      </w:r>
      <w:proofErr w:type="spellEnd"/>
      <w:r w:rsidRPr="00D130DD">
        <w:rPr>
          <w:sz w:val="28"/>
          <w:szCs w:val="28"/>
          <w:lang w:val="uk-UA"/>
        </w:rPr>
        <w:t xml:space="preserve"> (1992)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відзначає,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 діловому світі існують часті прояви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групового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мислення.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Гарі </w:t>
      </w:r>
      <w:proofErr w:type="spellStart"/>
      <w:r w:rsidRPr="00D130DD">
        <w:rPr>
          <w:sz w:val="28"/>
          <w:szCs w:val="28"/>
          <w:lang w:val="uk-UA"/>
        </w:rPr>
        <w:t>Льовінсон</w:t>
      </w:r>
      <w:proofErr w:type="spellEnd"/>
      <w:r w:rsidRPr="00D130DD">
        <w:rPr>
          <w:sz w:val="28"/>
          <w:szCs w:val="28"/>
          <w:lang w:val="uk-UA"/>
        </w:rPr>
        <w:t>, відомий психолог, що працює в області бізнесу і промисловості, вважає, що коли інформація із зовнішнього світу ігнорується або відкидається, ті, хто всередині організації, не бачать і не чують того, що відбувається навколо, можна говорити про групове мислення. В результаті такі організації втрачають здатність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конкурувати.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Значна частка неетичних вчинків теж може бути віднесена на рахунок групового мислення.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Р.</w:t>
      </w:r>
      <w:proofErr w:type="spellStart"/>
      <w:r w:rsidRPr="00D130DD">
        <w:rPr>
          <w:sz w:val="28"/>
          <w:szCs w:val="28"/>
          <w:lang w:val="uk-UA"/>
        </w:rPr>
        <w:t>Симс</w:t>
      </w:r>
      <w:proofErr w:type="spellEnd"/>
      <w:r w:rsidRPr="00D130DD">
        <w:rPr>
          <w:sz w:val="28"/>
          <w:szCs w:val="28"/>
          <w:lang w:val="uk-UA"/>
        </w:rPr>
        <w:t xml:space="preserve"> знаходить, що групове мислення виникає в організаціях, коли групи віддають пріоритет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власним,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а не загальноприйнятим нормам, якщо це веде до благ для їх організації. Це у свою чергу заохочує співробітників організації до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неетичних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дій. Групове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мислення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з'являється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організаціях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і групах,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що свідомо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йдуть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на неетичні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вчинки, коли група згуртована,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коли її лідер захищає неетичні рішення або ідеї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коли група не має внутрішнього контролю, що забезпечує етичну поведінку.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Значною мірою сприяє ухваленню неетичних рішень прагнення членів групи добитися схвалення з боку інших її членів і лідера. В таких ситуаціях група йде на неетичні дії і відкидає будь-яку думку, не співпадаючу з метою групи і її лідера.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Ще одним первинним симптомом групового мислення є уникнення необхідності захищати свою позицію. Це трапляється, коли лідер групи одержує соціальну підтримку від своїх радників.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Групове мислення звичайно виникає в дуже згуртованих групах, члени яких особливо близькі один одному. Члени групи настільки лояльні один до одного, що не хочуть порушувати гармонію в групі, заперечуючи проти сумнівних рішень. В певному значенні члени групи дивляться на лояльність як на найвищий вияв моральності. </w:t>
      </w:r>
    </w:p>
    <w:p w:rsidR="00101C2A" w:rsidRPr="00D130DD" w:rsidRDefault="00101C2A" w:rsidP="00101C2A">
      <w:pPr>
        <w:pStyle w:val="1"/>
        <w:spacing w:before="0" w:after="0" w:line="360" w:lineRule="auto"/>
        <w:ind w:firstLine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  <w:r w:rsidRPr="00D130DD">
        <w:rPr>
          <w:rFonts w:ascii="Times New Roman" w:hAnsi="Times New Roman" w:cs="Times New Roman"/>
          <w:bCs w:val="0"/>
          <w:sz w:val="28"/>
          <w:szCs w:val="28"/>
          <w:lang w:val="uk-UA"/>
        </w:rPr>
        <w:t>Відчуття своєї невразливості і групове мислення.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І.</w:t>
      </w:r>
      <w:proofErr w:type="spellStart"/>
      <w:r w:rsidRPr="00D130DD">
        <w:rPr>
          <w:sz w:val="28"/>
          <w:szCs w:val="28"/>
          <w:lang w:val="uk-UA"/>
        </w:rPr>
        <w:t>Джейніс</w:t>
      </w:r>
      <w:proofErr w:type="spellEnd"/>
      <w:r w:rsidRPr="00D130DD">
        <w:rPr>
          <w:sz w:val="28"/>
          <w:szCs w:val="28"/>
          <w:lang w:val="uk-UA"/>
        </w:rPr>
        <w:t xml:space="preserve"> (1972) вважає, що члени груп шукають раціоналістичне обґрунтовування загальної для них ілюзії невразливості їх організації або нації і виявляють інші симптоми «групового мислення», наприклад, колективне уникнення необхідності захищатися. Ілюзія невразливості примушує групу йти на невиправданий ризик. Групове мислення виникає і процвітає, коли члени групи вірять в свою невразливість і всемогутність. Коли члени групи бачать, що жоден з них ніщо не може додати в загальну справу і не володіє особливою проникливістю, вони все ж таки зберігають ілюзію, ніби всі разом вони складають «</w:t>
      </w:r>
      <w:proofErr w:type="spellStart"/>
      <w:r w:rsidRPr="00D130DD">
        <w:rPr>
          <w:sz w:val="28"/>
          <w:szCs w:val="28"/>
          <w:lang w:val="uk-UA"/>
        </w:rPr>
        <w:t>супергрупу</w:t>
      </w:r>
      <w:proofErr w:type="spellEnd"/>
      <w:r w:rsidRPr="00D130DD">
        <w:rPr>
          <w:sz w:val="28"/>
          <w:szCs w:val="28"/>
          <w:lang w:val="uk-UA"/>
        </w:rPr>
        <w:t>», здатну подолати перешкоди на шляху до бажаної цілі. Рішення, прийняті такою групою, майже напевно ні до чого хорошого не приведуть. Група ж вірить, що її ніщо не може зупинити. В дослідженні, проведеному Р.</w:t>
      </w:r>
      <w:proofErr w:type="spellStart"/>
      <w:r w:rsidRPr="00D130DD">
        <w:rPr>
          <w:sz w:val="28"/>
          <w:szCs w:val="28"/>
          <w:lang w:val="uk-UA"/>
        </w:rPr>
        <w:t>Клайном</w:t>
      </w:r>
      <w:proofErr w:type="spellEnd"/>
      <w:r w:rsidRPr="00D130DD">
        <w:rPr>
          <w:sz w:val="28"/>
          <w:szCs w:val="28"/>
          <w:lang w:val="uk-UA"/>
        </w:rPr>
        <w:t xml:space="preserve"> (1990), 72 старшокурсники одного з великих університетів брали участь в експерименті для визначення того, чи дійсно в малих групах виникає групове мислення. Особливу увагу надавалося ухваленню ефективних рішень. Дослідники виділили дві групи </w:t>
      </w:r>
      <w:r>
        <w:rPr>
          <w:sz w:val="28"/>
          <w:szCs w:val="28"/>
          <w:lang w:val="uk-UA"/>
        </w:rPr>
        <w:t>–</w:t>
      </w:r>
      <w:r w:rsidRPr="00D130DD">
        <w:rPr>
          <w:sz w:val="28"/>
          <w:szCs w:val="28"/>
          <w:lang w:val="uk-UA"/>
        </w:rPr>
        <w:t xml:space="preserve"> з груповим мисленням і без нього. В першій з них згода досягалася набагато частіше, ніж в другій. Результати дослідження підтвердили більш ранні дані, згідно яким коли група знаходиться під впливом групового мислення, тісні взаємостосунки часто переважують критичні міркування.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Групове мислення має найбільший шанс виявитися в стресових ситуаціях. Т.</w:t>
      </w:r>
      <w:proofErr w:type="spellStart"/>
      <w:r w:rsidRPr="00D130DD">
        <w:rPr>
          <w:sz w:val="28"/>
          <w:szCs w:val="28"/>
          <w:lang w:val="uk-UA"/>
        </w:rPr>
        <w:t>Хенслі</w:t>
      </w:r>
      <w:proofErr w:type="spellEnd"/>
      <w:r w:rsidRPr="00D130DD">
        <w:rPr>
          <w:sz w:val="28"/>
          <w:szCs w:val="28"/>
          <w:lang w:val="uk-UA"/>
        </w:rPr>
        <w:t xml:space="preserve"> і Г.Гріффін вважають, що чим більш згуртованою стає група під впливом стресових умов, тим більше її члени шукають один у одного захисту і схвалення. Чим більше члени групи залежать від схвалення один одним, тим в більшій мірі вони прагнуть одностайності в рішеннях, щоб уникнути конфлікту усередині групи (1986). Тенденція уникати конфлікту за всяку ціну призводить до того, що група виявляється жертвою групового мислення: виникає побоювання, що якщо хтось викаже несхвалення певній ідеї, навіть якщо вона явно неприйнятна для групи, інші члени групи чинитимуть на нього тиск ради консенсусу.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Т.</w:t>
      </w:r>
      <w:proofErr w:type="spellStart"/>
      <w:r w:rsidRPr="00D130DD">
        <w:rPr>
          <w:sz w:val="28"/>
          <w:szCs w:val="28"/>
          <w:lang w:val="uk-UA"/>
        </w:rPr>
        <w:t>Хенслі</w:t>
      </w:r>
      <w:proofErr w:type="spellEnd"/>
      <w:r w:rsidRPr="00D130DD">
        <w:rPr>
          <w:sz w:val="28"/>
          <w:szCs w:val="28"/>
          <w:lang w:val="uk-UA"/>
        </w:rPr>
        <w:t xml:space="preserve"> і Г.Гріффін провели дослідження групового мислення в Кетському університеті у зв'язку з суперечностями, що виникли між радою опікунів університету і студентами. Неприємності, що мали місце в 1977 році, почалися через рішення ради опікунів побудувати спортивний зал на місці, де в травні 1970 р. відбулося трагічне зіткнення між студентами і національними гвардійцями. Не дивлячись на опозицію з боку студентів і викладачів і численні протести, рада опікунів відмовилася переглянути своє рішення. Опікуни були закритою згуртованою групою, що відмовлялася слухати заперечення. Групі було важливіше зберегти солідарність і одностайність усередині себе, ніж прислухатися до думки опозиції.</w:t>
      </w:r>
    </w:p>
    <w:p w:rsidR="00101C2A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b/>
          <w:sz w:val="28"/>
          <w:szCs w:val="28"/>
          <w:lang w:val="uk-UA"/>
        </w:rPr>
        <w:t>Уникнення сумнівів.</w:t>
      </w:r>
      <w:r w:rsidRPr="00D130DD">
        <w:rPr>
          <w:sz w:val="28"/>
          <w:szCs w:val="28"/>
          <w:lang w:val="uk-UA"/>
        </w:rPr>
        <w:t xml:space="preserve"> Ще одним симптомом групового мислення є прагнення її членів тримати при собі сумніви щодо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правильності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ухваленого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групою рішення.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Члени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групи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звичайно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уникають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говорити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що-небудь врозріз з точкою зору що склалася в групі. Група вважає свою політику вірною і упевнена в успіху, що б її члени не думали. Ця тенденція призводить до того, що члени групи уникають виказувати свої сумніви іншим. Їх сумніви зберігаються, але ради збереження єдності і побоюючись несхвалення, вони не виказують їх вголос. </w:t>
      </w:r>
    </w:p>
    <w:p w:rsidR="00101C2A" w:rsidRPr="00D130DD" w:rsidRDefault="00101C2A" w:rsidP="00101C2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D130DD">
        <w:rPr>
          <w:b/>
          <w:sz w:val="28"/>
          <w:szCs w:val="28"/>
          <w:lang w:val="uk-UA"/>
        </w:rPr>
        <w:t xml:space="preserve">«Внутрішня цензура» і групове мислення. </w:t>
      </w:r>
      <w:r w:rsidRPr="00D130DD">
        <w:rPr>
          <w:sz w:val="28"/>
          <w:szCs w:val="28"/>
          <w:lang w:val="uk-UA"/>
        </w:rPr>
        <w:t>Коли в групі перемагає групове мислення, звичайно з'являється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«внутрішня цензура». Вона охороняє лідера від пропозицій.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«Внутрішня цензура» оберігає лідера практично від всього, що може похитнути упевненість в прийнятій політиці. Іншими словами, заперечення членів групи, що сумнівається в правильності рішення, пригнічуються іншими її членами, виступаючими в ролі «цензорів».</w:t>
      </w:r>
    </w:p>
    <w:p w:rsidR="00101C2A" w:rsidRPr="00D130DD" w:rsidRDefault="00101C2A" w:rsidP="00101C2A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Члени групи з високим статусом часто впливають на членів групи з більш низьким статусом. Д.</w:t>
      </w:r>
      <w:proofErr w:type="spellStart"/>
      <w:r w:rsidRPr="00D130DD">
        <w:rPr>
          <w:sz w:val="28"/>
          <w:szCs w:val="28"/>
          <w:lang w:val="uk-UA"/>
        </w:rPr>
        <w:t>Гуран</w:t>
      </w:r>
      <w:proofErr w:type="spellEnd"/>
      <w:r w:rsidRPr="00D130DD">
        <w:rPr>
          <w:sz w:val="28"/>
          <w:szCs w:val="28"/>
          <w:lang w:val="uk-UA"/>
        </w:rPr>
        <w:t xml:space="preserve"> і К.</w:t>
      </w:r>
      <w:proofErr w:type="spellStart"/>
      <w:r w:rsidRPr="00D130DD">
        <w:rPr>
          <w:sz w:val="28"/>
          <w:szCs w:val="28"/>
          <w:lang w:val="uk-UA"/>
        </w:rPr>
        <w:t>Хирокава</w:t>
      </w:r>
      <w:proofErr w:type="spellEnd"/>
      <w:r w:rsidRPr="00D130DD">
        <w:rPr>
          <w:sz w:val="28"/>
          <w:szCs w:val="28"/>
          <w:lang w:val="uk-UA"/>
        </w:rPr>
        <w:t xml:space="preserve"> (1986) відзначають, що </w:t>
      </w:r>
      <w:proofErr w:type="spellStart"/>
      <w:r w:rsidRPr="00D130DD">
        <w:rPr>
          <w:sz w:val="28"/>
          <w:szCs w:val="28"/>
          <w:lang w:val="uk-UA"/>
        </w:rPr>
        <w:t>високостатусний</w:t>
      </w:r>
      <w:proofErr w:type="spellEnd"/>
      <w:r w:rsidRPr="00D130DD">
        <w:rPr>
          <w:sz w:val="28"/>
          <w:szCs w:val="28"/>
          <w:lang w:val="uk-UA"/>
        </w:rPr>
        <w:t xml:space="preserve"> індивід, не особливо сильний інтелектуально, має помилкові думки, заражає цим всю групу. Всі її члени проявляють ті ж недоліки, оскільки ніхто в групі не ставить під сумнів можливості індивіда з високим статусом. Авторитетні члени групи і лідери повинні використовувати свій вплив для розвитку критичного мислення і об'єктивності з боку інших членів групи.</w:t>
      </w:r>
    </w:p>
    <w:p w:rsidR="00101C2A" w:rsidRPr="00D130DD" w:rsidRDefault="00101C2A" w:rsidP="00101C2A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Вище були наведені лише деякі приклади проблем, пов'язаних з груповим мисленням. К. </w:t>
      </w:r>
      <w:proofErr w:type="spellStart"/>
      <w:r w:rsidRPr="00D130DD">
        <w:rPr>
          <w:sz w:val="28"/>
          <w:szCs w:val="28"/>
          <w:lang w:val="uk-UA"/>
        </w:rPr>
        <w:t>Вебер-Познер</w:t>
      </w:r>
      <w:proofErr w:type="spellEnd"/>
      <w:r w:rsidRPr="00D130DD">
        <w:rPr>
          <w:sz w:val="28"/>
          <w:szCs w:val="28"/>
          <w:lang w:val="uk-UA"/>
        </w:rPr>
        <w:t>(1987) вважає, що потенційним свідченням групового мислення є невдале ухвалення рішень,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дії по відношенню до тих, хто не належить до даної групи. Групове мислення в малій групі надзвичайно небажано; життєво важливо розрізняти його симптоми, що можуть викликати негативні наслідки.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Не всім згуртованим групам у складі організації властиве групове мислення, хоча багато хто може проявляти його симптоми час від часу. Групи, члени яких схильні до критичних оцінок і відрізняються високою компетентністю, в яких ролі чітко розподілені, звичайно не стають жертвами групового мислення.</w:t>
      </w:r>
    </w:p>
    <w:p w:rsidR="00101C2A" w:rsidRPr="00D130DD" w:rsidRDefault="00101C2A" w:rsidP="00101C2A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Існують певні стратегії, які можуть бути використані для запобігання впливу групового мислення на процес ухвалення рішень малою групою. Один з таких шляхів </w:t>
      </w:r>
      <w:r>
        <w:rPr>
          <w:sz w:val="28"/>
          <w:szCs w:val="28"/>
          <w:lang w:val="uk-UA"/>
        </w:rPr>
        <w:t>–</w:t>
      </w:r>
      <w:r w:rsidRPr="00D130DD">
        <w:rPr>
          <w:sz w:val="28"/>
          <w:szCs w:val="28"/>
          <w:lang w:val="uk-UA"/>
        </w:rPr>
        <w:t xml:space="preserve"> забезпечення лідером отримання всієї доступної інформації по обговорюваній проблемі від всіх членів групи. Як відзначає І.</w:t>
      </w:r>
      <w:proofErr w:type="spellStart"/>
      <w:r w:rsidRPr="00D130DD">
        <w:rPr>
          <w:sz w:val="28"/>
          <w:szCs w:val="28"/>
          <w:lang w:val="uk-UA"/>
        </w:rPr>
        <w:t>Джейніс</w:t>
      </w:r>
      <w:proofErr w:type="spellEnd"/>
      <w:r w:rsidRPr="00D130DD">
        <w:rPr>
          <w:sz w:val="28"/>
          <w:szCs w:val="28"/>
          <w:lang w:val="uk-UA"/>
        </w:rPr>
        <w:t xml:space="preserve"> (1972), лідер групи, що визначає політику, із самого початку повинен відвести кожному члену групи функцію критичної оцінки і заохочувати вислів сумнівів і заперечень. Лідер не потребує в оточенні людей, які завжди говорять йому «</w:t>
      </w:r>
      <w:proofErr w:type="spellStart"/>
      <w:r w:rsidRPr="00D130DD">
        <w:rPr>
          <w:sz w:val="28"/>
          <w:szCs w:val="28"/>
          <w:lang w:val="uk-UA"/>
        </w:rPr>
        <w:t>так».Критичні</w:t>
      </w:r>
      <w:proofErr w:type="spellEnd"/>
      <w:r w:rsidRPr="00D130DD">
        <w:rPr>
          <w:sz w:val="28"/>
          <w:szCs w:val="28"/>
          <w:lang w:val="uk-UA"/>
        </w:rPr>
        <w:t xml:space="preserve"> вислови зворотний зв'язок, що може запобігти випадкам, подібним описаним вище.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Малі групи можуть уникнути виникнення групового мислення шляхом відведення своїм членам ролі «адвоката»; вони підніматимуть питання, що сприяють більш глибокому розгляду суті справи перед ухваленням рішення. Позиція «адвоката» необхідна для виявлення потенційних небезпек або порушень етики при конкретному способі дій. Р.</w:t>
      </w:r>
      <w:proofErr w:type="spellStart"/>
      <w:r w:rsidRPr="00D130DD">
        <w:rPr>
          <w:sz w:val="28"/>
          <w:szCs w:val="28"/>
          <w:lang w:val="uk-UA"/>
        </w:rPr>
        <w:t>Симс</w:t>
      </w:r>
      <w:proofErr w:type="spellEnd"/>
      <w:r w:rsidRPr="00D130DD">
        <w:rPr>
          <w:sz w:val="28"/>
          <w:szCs w:val="28"/>
          <w:lang w:val="uk-UA"/>
        </w:rPr>
        <w:t xml:space="preserve"> вважає, що ця роль повинна по черзі відводитися різним членам групи, щоб не склалася ситуація, коли хтось один виступає проти всіх пропонованих рішень. Така постановка справи забезпечує свіжий погляд на речі з боку різних членів групи.</w:t>
      </w:r>
    </w:p>
    <w:p w:rsidR="00101C2A" w:rsidRPr="00D130DD" w:rsidRDefault="00101C2A" w:rsidP="00101C2A">
      <w:pPr>
        <w:pStyle w:val="a4"/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Інший шлях уникнути впливу групового мислення при ухваленні рішень </w:t>
      </w:r>
      <w:r>
        <w:rPr>
          <w:sz w:val="28"/>
          <w:szCs w:val="28"/>
          <w:lang w:val="uk-UA"/>
        </w:rPr>
        <w:t>–</w:t>
      </w:r>
      <w:r w:rsidRPr="00D130DD">
        <w:rPr>
          <w:sz w:val="28"/>
          <w:szCs w:val="28"/>
          <w:lang w:val="uk-UA"/>
        </w:rPr>
        <w:t xml:space="preserve"> збереження лідером нейтральності. </w:t>
      </w:r>
      <w:proofErr w:type="spellStart"/>
      <w:r w:rsidRPr="00D130DD">
        <w:rPr>
          <w:sz w:val="28"/>
          <w:szCs w:val="28"/>
          <w:lang w:val="uk-UA"/>
        </w:rPr>
        <w:t>ІДжейніс</w:t>
      </w:r>
      <w:proofErr w:type="spellEnd"/>
      <w:r w:rsidRPr="00D130DD">
        <w:rPr>
          <w:sz w:val="28"/>
          <w:szCs w:val="28"/>
          <w:lang w:val="uk-UA"/>
        </w:rPr>
        <w:t xml:space="preserve"> і Л.Манн (1977) вважають, що лідер, представляючи групі задачу планування політики, повинен проявляти неупередженість, а не виказувати свої переваги і очікування. Така практика передбачає неупереджений виклад перед групою проблем, що стоять, і переліку ресурсів, що є, без надання переваги тому або іншому рішенню. </w:t>
      </w:r>
    </w:p>
    <w:p w:rsidR="00101C2A" w:rsidRPr="00D130DD" w:rsidRDefault="00101C2A" w:rsidP="00101C2A">
      <w:pPr>
        <w:pStyle w:val="a4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На закінчення слід зазначити, що групове мислення, що превалює в групі, приводить до незбалансованих і порочних рішень. В кожному випадку, коли виникає групове мислення, порушується обмін інформацією між членами групи. Лідери відмовляються слухати, а члени групи відмовляються виказувати свої побоювання і сумніви. Лідери і впливові члени групи чинять сильний тиск на групу ради досягнення консенсусу. Лідери повинні забезпечувати зворотний зв'язок і критичні оцінки з усіх питань з боку членів групи. Завдяки активній роботі лідера і членів групи, завдяки обміну думками і відкритої дискусії групове мислення можна викоренити і тим самим уникнути негативних наслідків. </w:t>
      </w:r>
    </w:p>
    <w:p w:rsidR="003E34A7" w:rsidRPr="00101C2A" w:rsidRDefault="00101C2A">
      <w:pPr>
        <w:rPr>
          <w:lang w:val="uk-UA"/>
        </w:rPr>
      </w:pPr>
    </w:p>
    <w:sectPr w:rsidR="003E34A7" w:rsidRPr="0010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6E5"/>
    <w:multiLevelType w:val="hybridMultilevel"/>
    <w:tmpl w:val="3F6A5276"/>
    <w:lvl w:ilvl="0" w:tplc="F17485F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E60E6BC6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3C1C2FEE"/>
    <w:multiLevelType w:val="hybridMultilevel"/>
    <w:tmpl w:val="6518E7C4"/>
    <w:lvl w:ilvl="0" w:tplc="186E7CF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4884379A"/>
    <w:multiLevelType w:val="hybridMultilevel"/>
    <w:tmpl w:val="AF2CA4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915E8"/>
    <w:multiLevelType w:val="hybridMultilevel"/>
    <w:tmpl w:val="41B2A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57E09"/>
    <w:multiLevelType w:val="hybridMultilevel"/>
    <w:tmpl w:val="C2EC5426"/>
    <w:lvl w:ilvl="0" w:tplc="0F56B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2A"/>
    <w:rsid w:val="00101C2A"/>
    <w:rsid w:val="003F1F77"/>
    <w:rsid w:val="007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C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C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"/>
    <w:basedOn w:val="a"/>
    <w:rsid w:val="00101C2A"/>
    <w:pPr>
      <w:ind w:left="283" w:hanging="283"/>
    </w:pPr>
  </w:style>
  <w:style w:type="paragraph" w:styleId="a4">
    <w:name w:val="Body Text"/>
    <w:basedOn w:val="a"/>
    <w:link w:val="a5"/>
    <w:rsid w:val="00101C2A"/>
    <w:pPr>
      <w:spacing w:after="120"/>
    </w:pPr>
  </w:style>
  <w:style w:type="character" w:customStyle="1" w:styleId="a5">
    <w:name w:val="Основной текст Знак"/>
    <w:basedOn w:val="a0"/>
    <w:link w:val="a4"/>
    <w:rsid w:val="00101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C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C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"/>
    <w:basedOn w:val="a"/>
    <w:rsid w:val="00101C2A"/>
    <w:pPr>
      <w:ind w:left="283" w:hanging="283"/>
    </w:pPr>
  </w:style>
  <w:style w:type="paragraph" w:styleId="a4">
    <w:name w:val="Body Text"/>
    <w:basedOn w:val="a"/>
    <w:link w:val="a5"/>
    <w:rsid w:val="00101C2A"/>
    <w:pPr>
      <w:spacing w:after="120"/>
    </w:pPr>
  </w:style>
  <w:style w:type="character" w:customStyle="1" w:styleId="a5">
    <w:name w:val="Основной текст Знак"/>
    <w:basedOn w:val="a0"/>
    <w:link w:val="a4"/>
    <w:rsid w:val="00101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2525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Відчуття своєї невразливості і групове мислення.</vt:lpstr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2023-02-28T21:49:00Z</dcterms:created>
  <dcterms:modified xsi:type="dcterms:W3CDTF">2023-02-28T21:49:00Z</dcterms:modified>
</cp:coreProperties>
</file>