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3F53E" w14:textId="77777777" w:rsidR="00053C6D" w:rsidRPr="00053C6D" w:rsidRDefault="00053C6D" w:rsidP="00053C6D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</w:pPr>
      <w:proofErr w:type="spellStart"/>
      <w:r w:rsidRPr="00053C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>Клеменко</w:t>
      </w:r>
      <w:proofErr w:type="spellEnd"/>
      <w:r w:rsidRPr="00053C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/>
        </w:rPr>
        <w:t xml:space="preserve"> Олена</w:t>
      </w:r>
    </w:p>
    <w:p w14:paraId="2CAC15A2" w14:textId="7DA62C7C" w:rsidR="00053C6D" w:rsidRDefault="00053C6D" w:rsidP="00053C6D">
      <w:pPr>
        <w:spacing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тудентка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3 кур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су ФІФ</w:t>
      </w:r>
    </w:p>
    <w:p w14:paraId="60C6AA9C" w14:textId="77777777" w:rsidR="00053C6D" w:rsidRDefault="00053C6D" w:rsidP="00053C6D">
      <w:pPr>
        <w:spacing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к</w:t>
      </w:r>
      <w:r>
        <w:rPr>
          <w:rFonts w:ascii="Times New Roman" w:hAnsi="Times New Roman"/>
          <w:sz w:val="28"/>
          <w:szCs w:val="28"/>
          <w:lang w:val="ru-RU"/>
        </w:rPr>
        <w:t>ер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Циммерман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  <w:lang w:val="uk-UA"/>
        </w:rPr>
        <w:t>.А.</w:t>
      </w:r>
      <w:r>
        <w:rPr>
          <w:rFonts w:ascii="Times New Roman" w:hAnsi="Times New Roman"/>
          <w:sz w:val="28"/>
          <w:szCs w:val="28"/>
          <w:lang w:val="ru-RU"/>
        </w:rPr>
        <w:t xml:space="preserve">, ст.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викладач</w:t>
      </w:r>
    </w:p>
    <w:p w14:paraId="65E48A1E" w14:textId="7FFDE14A" w:rsidR="0087663E" w:rsidRPr="00243BDC" w:rsidRDefault="00AB6889" w:rsidP="00053C6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43BDC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ТЕРМІНОЛОГІЧНА ПІДГОТОВКА ВЧИТЕЛЯ ІНФОРМАТИКИ ТА ЗНАЧЕННЯ ІНОЗЕМНИХ МОВ ЯК ЇЇ ПЕРЕДУМОВА</w:t>
      </w:r>
    </w:p>
    <w:p w14:paraId="7A2B397D" w14:textId="77777777" w:rsidR="004449CF" w:rsidRPr="00243BDC" w:rsidRDefault="004449CF" w:rsidP="00053C6D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672DD47B" w14:textId="4312D39E" w:rsidR="004449CF" w:rsidRPr="00243BDC" w:rsidRDefault="00FB47B8" w:rsidP="00053C6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Володіння 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>іноземн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4E1290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86D">
        <w:rPr>
          <w:rFonts w:ascii="Times New Roman" w:hAnsi="Times New Roman" w:cs="Times New Roman"/>
          <w:sz w:val="28"/>
          <w:szCs w:val="28"/>
          <w:lang w:val="uk-UA"/>
        </w:rPr>
        <w:t>суттєвий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крок</w:t>
      </w:r>
      <w:r w:rsidR="004E1290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1E49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до високих досягнень 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>в сучасному світі</w:t>
      </w:r>
      <w:r w:rsidR="00142D83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46B" w:rsidRPr="00243BD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171E49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D83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в професійній діяльності зокрема. </w:t>
      </w:r>
      <w:r w:rsidR="00DF23BC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4E1290" w:rsidRPr="00243BDC">
        <w:rPr>
          <w:rFonts w:ascii="Times New Roman" w:hAnsi="Times New Roman" w:cs="Times New Roman"/>
          <w:sz w:val="28"/>
          <w:szCs w:val="28"/>
          <w:lang w:val="uk-UA"/>
        </w:rPr>
        <w:t>е важлива складова успішності кожного, а особливо вчителя інформатики, оскільки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B86" w:rsidRPr="00243BDC">
        <w:rPr>
          <w:rFonts w:ascii="Times New Roman" w:hAnsi="Times New Roman" w:cs="Times New Roman"/>
          <w:sz w:val="28"/>
          <w:szCs w:val="28"/>
          <w:lang w:val="uk-UA"/>
        </w:rPr>
        <w:t>комунікація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іноземними мовами</w:t>
      </w:r>
      <w:r w:rsidR="008B0B8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E76A5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</w:t>
      </w:r>
      <w:r w:rsidR="008B0B86" w:rsidRPr="00243BDC">
        <w:rPr>
          <w:rFonts w:ascii="Times New Roman" w:hAnsi="Times New Roman" w:cs="Times New Roman"/>
          <w:sz w:val="28"/>
          <w:szCs w:val="28"/>
          <w:lang w:val="uk-UA"/>
        </w:rPr>
        <w:t>комп’ютерни</w:t>
      </w:r>
      <w:r w:rsidR="00DF23B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8B0B8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DF23BC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5319F3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86D">
        <w:rPr>
          <w:rFonts w:ascii="Times New Roman" w:hAnsi="Times New Roman" w:cs="Times New Roman"/>
          <w:sz w:val="28"/>
          <w:szCs w:val="28"/>
          <w:lang w:val="uk-UA"/>
        </w:rPr>
        <w:t xml:space="preserve">з різномовним інтерфейсом, </w:t>
      </w:r>
      <w:r w:rsidR="0084533C" w:rsidRPr="00243BDC">
        <w:rPr>
          <w:rFonts w:ascii="Times New Roman" w:hAnsi="Times New Roman" w:cs="Times New Roman"/>
          <w:sz w:val="28"/>
          <w:szCs w:val="28"/>
          <w:lang w:val="uk-UA"/>
        </w:rPr>
        <w:t>необхідни</w:t>
      </w:r>
      <w:r w:rsidR="00DF23B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84533C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5319F3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>обробк</w:t>
      </w:r>
      <w:r w:rsidR="0084533C" w:rsidRPr="00243BD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вели</w:t>
      </w:r>
      <w:r w:rsidR="008B0B8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ких 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>обсягів інформації</w:t>
      </w:r>
      <w:r w:rsidR="006E76A5">
        <w:rPr>
          <w:rFonts w:ascii="Times New Roman" w:hAnsi="Times New Roman" w:cs="Times New Roman"/>
          <w:sz w:val="28"/>
          <w:szCs w:val="28"/>
          <w:lang w:val="uk-UA"/>
        </w:rPr>
        <w:t xml:space="preserve">, здатність </w:t>
      </w:r>
      <w:r w:rsidR="00DF23BC">
        <w:rPr>
          <w:rFonts w:ascii="Times New Roman" w:hAnsi="Times New Roman" w:cs="Times New Roman"/>
          <w:sz w:val="28"/>
          <w:szCs w:val="28"/>
          <w:lang w:val="uk-UA"/>
        </w:rPr>
        <w:t>зрозуміло</w:t>
      </w:r>
      <w:r w:rsidR="006E76A5">
        <w:rPr>
          <w:rFonts w:ascii="Times New Roman" w:hAnsi="Times New Roman" w:cs="Times New Roman"/>
          <w:sz w:val="28"/>
          <w:szCs w:val="28"/>
          <w:lang w:val="uk-UA"/>
        </w:rPr>
        <w:t xml:space="preserve"> пояснювати нові, як правило іншомовні, поняття та абревіатури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6A5">
        <w:rPr>
          <w:rFonts w:ascii="Times New Roman" w:hAnsi="Times New Roman" w:cs="Times New Roman"/>
          <w:sz w:val="28"/>
          <w:szCs w:val="28"/>
          <w:lang w:val="uk-UA"/>
        </w:rPr>
        <w:t>стають пріоритетними</w:t>
      </w:r>
      <w:r w:rsidR="004449CF" w:rsidRPr="00243B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47F8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0076CF" w:rsidRPr="00243BDC">
        <w:rPr>
          <w:rFonts w:ascii="Times New Roman" w:hAnsi="Times New Roman" w:cs="Times New Roman"/>
          <w:sz w:val="28"/>
          <w:szCs w:val="28"/>
          <w:lang w:val="uk-UA"/>
        </w:rPr>
        <w:t>еручи за приклад англійську мову</w:t>
      </w:r>
      <w:r w:rsidR="005F446B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6CF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варто зазначити, що </w:t>
      </w:r>
      <w:r w:rsidR="00DF23BC">
        <w:rPr>
          <w:rFonts w:ascii="Times New Roman" w:hAnsi="Times New Roman" w:cs="Times New Roman"/>
          <w:sz w:val="28"/>
          <w:szCs w:val="28"/>
          <w:lang w:val="uk-UA"/>
        </w:rPr>
        <w:t xml:space="preserve">в галузі ІТ </w:t>
      </w:r>
      <w:r w:rsidR="003047F8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8B0B8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значення </w:t>
      </w:r>
      <w:r w:rsidR="00DF23BC">
        <w:rPr>
          <w:rFonts w:ascii="Times New Roman" w:hAnsi="Times New Roman" w:cs="Times New Roman"/>
          <w:sz w:val="28"/>
          <w:szCs w:val="28"/>
          <w:lang w:val="uk-UA"/>
        </w:rPr>
        <w:t>пріоритетне</w:t>
      </w:r>
      <w:r w:rsidR="000076CF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бо </w:t>
      </w:r>
      <w:r w:rsidR="003047F8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навіть </w:t>
      </w:r>
      <w:r w:rsidR="000076CF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мови програмування </w:t>
      </w:r>
      <w:r w:rsidR="003047F8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дуже тісно пов’язані з нею. </w:t>
      </w:r>
      <w:r w:rsidR="00544A9F" w:rsidRPr="00243BDC">
        <w:rPr>
          <w:rFonts w:ascii="Times New Roman" w:hAnsi="Times New Roman" w:cs="Times New Roman"/>
          <w:sz w:val="28"/>
          <w:szCs w:val="28"/>
          <w:lang w:val="uk-UA"/>
        </w:rPr>
        <w:t>Саме т</w:t>
      </w:r>
      <w:r w:rsidR="003047F8" w:rsidRPr="00243BDC">
        <w:rPr>
          <w:rFonts w:ascii="Times New Roman" w:hAnsi="Times New Roman" w:cs="Times New Roman"/>
          <w:sz w:val="28"/>
          <w:szCs w:val="28"/>
          <w:lang w:val="uk-UA"/>
        </w:rPr>
        <w:t>ому знання іноземних мов, особливо англійської, для вчителя інформатики – вже не унікальна</w:t>
      </w:r>
      <w:r w:rsidR="00D10A4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047F8" w:rsidRPr="00243BDC">
        <w:rPr>
          <w:rFonts w:ascii="Times New Roman" w:hAnsi="Times New Roman" w:cs="Times New Roman"/>
          <w:sz w:val="28"/>
          <w:szCs w:val="28"/>
          <w:lang w:val="uk-UA"/>
        </w:rPr>
        <w:t>особлива навичка, а необхідність.</w:t>
      </w:r>
    </w:p>
    <w:p w14:paraId="26A13123" w14:textId="1820D7D9" w:rsidR="007230F7" w:rsidRPr="00243BDC" w:rsidRDefault="00641EF7" w:rsidP="00053C6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DC">
        <w:rPr>
          <w:rFonts w:ascii="Times New Roman" w:hAnsi="Times New Roman" w:cs="Times New Roman"/>
          <w:sz w:val="28"/>
          <w:szCs w:val="28"/>
          <w:lang w:val="uk-UA"/>
        </w:rPr>
        <w:t>У дослідженнях сучасних науковців значна увага приділяється організаційн</w:t>
      </w:r>
      <w:r w:rsidR="005F446B" w:rsidRPr="00243BDC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складовій, основним професійним </w:t>
      </w:r>
      <w:proofErr w:type="spellStart"/>
      <w:r w:rsidRPr="00243BDC">
        <w:rPr>
          <w:rFonts w:ascii="Times New Roman" w:hAnsi="Times New Roman" w:cs="Times New Roman"/>
          <w:sz w:val="28"/>
          <w:szCs w:val="28"/>
          <w:lang w:val="uk-UA"/>
        </w:rPr>
        <w:t>компетентностям</w:t>
      </w:r>
      <w:proofErr w:type="spellEnd"/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та іншим теоретичним аспектам професійної підготовки вчителя інформатики в контексті </w:t>
      </w:r>
      <w:proofErr w:type="spellStart"/>
      <w:r w:rsidRPr="00243BDC">
        <w:rPr>
          <w:rFonts w:ascii="Times New Roman" w:hAnsi="Times New Roman" w:cs="Times New Roman"/>
          <w:sz w:val="28"/>
          <w:szCs w:val="28"/>
          <w:lang w:val="uk-UA"/>
        </w:rPr>
        <w:t>компетентнісно</w:t>
      </w:r>
      <w:proofErr w:type="spellEnd"/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-орієнтованої освіти. Ці актуальні </w:t>
      </w:r>
      <w:r w:rsidR="006E76A5"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висвітлені у працях </w:t>
      </w:r>
      <w:r w:rsidR="00DF23BC">
        <w:rPr>
          <w:rFonts w:ascii="Times New Roman" w:hAnsi="Times New Roman" w:cs="Times New Roman"/>
          <w:sz w:val="28"/>
          <w:szCs w:val="28"/>
          <w:lang w:val="uk-UA"/>
        </w:rPr>
        <w:t>таких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дослідників, як О.М. </w:t>
      </w:r>
      <w:proofErr w:type="spellStart"/>
      <w:r w:rsidRPr="00243BDC">
        <w:rPr>
          <w:rFonts w:ascii="Times New Roman" w:hAnsi="Times New Roman" w:cs="Times New Roman"/>
          <w:sz w:val="28"/>
          <w:szCs w:val="28"/>
          <w:lang w:val="uk-UA"/>
        </w:rPr>
        <w:t>Спірін</w:t>
      </w:r>
      <w:proofErr w:type="spellEnd"/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73F7" w:rsidRPr="00243BDC">
        <w:rPr>
          <w:rFonts w:ascii="Times New Roman" w:hAnsi="Times New Roman" w:cs="Times New Roman"/>
          <w:sz w:val="28"/>
          <w:szCs w:val="28"/>
          <w:lang w:val="uk-UA"/>
        </w:rPr>
        <w:t>О.І. Матяш,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С.М. </w:t>
      </w:r>
      <w:proofErr w:type="spellStart"/>
      <w:r w:rsidRPr="00243BDC">
        <w:rPr>
          <w:rFonts w:ascii="Times New Roman" w:hAnsi="Times New Roman" w:cs="Times New Roman"/>
          <w:sz w:val="28"/>
          <w:szCs w:val="28"/>
          <w:lang w:val="uk-UA"/>
        </w:rPr>
        <w:t>Овчаров</w:t>
      </w:r>
      <w:proofErr w:type="spellEnd"/>
      <w:r w:rsidRPr="00243B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0411" w:rsidRPr="00180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А.Ф. Верлань, О.М. </w:t>
      </w:r>
      <w:proofErr w:type="spellStart"/>
      <w:r w:rsidRPr="00243BDC">
        <w:rPr>
          <w:rFonts w:ascii="Times New Roman" w:hAnsi="Times New Roman" w:cs="Times New Roman"/>
          <w:sz w:val="28"/>
          <w:szCs w:val="28"/>
          <w:lang w:val="uk-UA"/>
        </w:rPr>
        <w:t>Кривонос</w:t>
      </w:r>
      <w:proofErr w:type="spellEnd"/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Н.В. Морзе, Ю.С. </w:t>
      </w:r>
      <w:proofErr w:type="spellStart"/>
      <w:r w:rsidRPr="00243BDC">
        <w:rPr>
          <w:rFonts w:ascii="Times New Roman" w:hAnsi="Times New Roman" w:cs="Times New Roman"/>
          <w:sz w:val="28"/>
          <w:szCs w:val="28"/>
          <w:lang w:val="uk-UA"/>
        </w:rPr>
        <w:t>Рамський</w:t>
      </w:r>
      <w:proofErr w:type="spellEnd"/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М.І. </w:t>
      </w:r>
      <w:proofErr w:type="spellStart"/>
      <w:r w:rsidRPr="00243BDC">
        <w:rPr>
          <w:rFonts w:ascii="Times New Roman" w:hAnsi="Times New Roman" w:cs="Times New Roman"/>
          <w:sz w:val="28"/>
          <w:szCs w:val="28"/>
          <w:lang w:val="uk-UA"/>
        </w:rPr>
        <w:t>Жалдак</w:t>
      </w:r>
      <w:proofErr w:type="spellEnd"/>
      <w:r w:rsidRPr="00243BDC">
        <w:rPr>
          <w:rFonts w:ascii="Times New Roman" w:hAnsi="Times New Roman" w:cs="Times New Roman"/>
          <w:sz w:val="28"/>
          <w:szCs w:val="28"/>
          <w:lang w:val="uk-UA"/>
        </w:rPr>
        <w:t>, І.С. Войтович, В.Д. Руденко</w:t>
      </w:r>
      <w:r w:rsidR="00162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>та ін. Так, основою професійної компетентності фахівця, за О.І. Матяш, є сформованість комплексу знань, умінь, навичок, досвіду, який забезпечує готовність і здатність</w:t>
      </w:r>
      <w:r w:rsidR="00180411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певної професійної діяльності [1].</w:t>
      </w:r>
      <w:r w:rsidR="00180411" w:rsidRPr="00180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0F7" w:rsidRPr="00243BDC">
        <w:rPr>
          <w:rFonts w:ascii="Times New Roman" w:hAnsi="Times New Roman" w:cs="Times New Roman"/>
          <w:sz w:val="28"/>
          <w:szCs w:val="28"/>
          <w:lang w:val="uk-UA"/>
        </w:rPr>
        <w:t>У дослідженні</w:t>
      </w:r>
      <w:r w:rsidR="006E7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46B" w:rsidRPr="00243BDC">
        <w:rPr>
          <w:rFonts w:ascii="Times New Roman" w:hAnsi="Times New Roman" w:cs="Times New Roman"/>
          <w:sz w:val="28"/>
          <w:szCs w:val="28"/>
          <w:lang w:val="uk-UA"/>
        </w:rPr>
        <w:t>Ю.С</w:t>
      </w:r>
      <w:r w:rsidR="006E76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230F7" w:rsidRPr="00243BDC">
        <w:rPr>
          <w:rFonts w:ascii="Times New Roman" w:hAnsi="Times New Roman" w:cs="Times New Roman"/>
          <w:sz w:val="28"/>
          <w:szCs w:val="28"/>
          <w:lang w:val="uk-UA"/>
        </w:rPr>
        <w:t>Рамськ</w:t>
      </w:r>
      <w:r w:rsidR="00C473F7" w:rsidRPr="00243BDC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6E7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0F7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професійна компетентність вчителя інформатики визначена як вміння ефективно навчати й виховувати, </w:t>
      </w:r>
      <w:r w:rsidR="00180411">
        <w:rPr>
          <w:rFonts w:ascii="Times New Roman" w:hAnsi="Times New Roman" w:cs="Times New Roman"/>
          <w:sz w:val="28"/>
          <w:szCs w:val="28"/>
          <w:lang w:val="uk-UA"/>
        </w:rPr>
        <w:t xml:space="preserve">це набір </w:t>
      </w:r>
      <w:r w:rsidR="007230F7" w:rsidRPr="00243BDC">
        <w:rPr>
          <w:rFonts w:ascii="Times New Roman" w:hAnsi="Times New Roman" w:cs="Times New Roman"/>
          <w:sz w:val="28"/>
          <w:szCs w:val="28"/>
          <w:lang w:val="uk-UA"/>
        </w:rPr>
        <w:t>відповідн</w:t>
      </w:r>
      <w:r w:rsidR="0018041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230F7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</w:t>
      </w:r>
      <w:r w:rsidR="0018041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230F7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якост</w:t>
      </w:r>
      <w:r w:rsidR="00180411">
        <w:rPr>
          <w:rFonts w:ascii="Times New Roman" w:hAnsi="Times New Roman" w:cs="Times New Roman"/>
          <w:sz w:val="28"/>
          <w:szCs w:val="28"/>
          <w:lang w:val="uk-UA"/>
        </w:rPr>
        <w:t xml:space="preserve">ей, </w:t>
      </w:r>
      <w:r w:rsidR="007230F7" w:rsidRPr="00243BDC">
        <w:rPr>
          <w:rFonts w:ascii="Times New Roman" w:hAnsi="Times New Roman" w:cs="Times New Roman"/>
          <w:sz w:val="28"/>
          <w:szCs w:val="28"/>
          <w:lang w:val="uk-UA"/>
        </w:rPr>
        <w:t>на основі як</w:t>
      </w:r>
      <w:r w:rsidR="0018041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230F7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«повинна забезпечуватися така праця вчителя, в якій на достатньо високому рівні здійснюється педагогічна діяльність, педагогічне спілкування, реалізується особистість вчителя, у якій досягаються хороші результати навчання і виховання школярів»</w:t>
      </w:r>
      <w:r w:rsidR="00534539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3F7" w:rsidRPr="00243BDC">
        <w:rPr>
          <w:rFonts w:ascii="Times New Roman" w:hAnsi="Times New Roman" w:cs="Times New Roman"/>
          <w:sz w:val="28"/>
          <w:szCs w:val="28"/>
          <w:lang w:val="uk-UA"/>
        </w:rPr>
        <w:t>[2]</w:t>
      </w:r>
      <w:r w:rsidR="00534539" w:rsidRPr="00243B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3709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Тож усі науковці </w:t>
      </w:r>
      <w:r w:rsidR="006E76A5">
        <w:rPr>
          <w:rFonts w:ascii="Times New Roman" w:hAnsi="Times New Roman" w:cs="Times New Roman"/>
          <w:sz w:val="28"/>
          <w:szCs w:val="28"/>
          <w:lang w:val="uk-UA"/>
        </w:rPr>
        <w:t>зверта</w:t>
      </w:r>
      <w:r w:rsidR="00DF23BC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6E76A5">
        <w:rPr>
          <w:rFonts w:ascii="Times New Roman" w:hAnsi="Times New Roman" w:cs="Times New Roman"/>
          <w:sz w:val="28"/>
          <w:szCs w:val="28"/>
          <w:lang w:val="uk-UA"/>
        </w:rPr>
        <w:t xml:space="preserve"> увагу на</w:t>
      </w:r>
      <w:r w:rsidR="002B3709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необхідність володіння ключовими </w:t>
      </w:r>
      <w:proofErr w:type="spellStart"/>
      <w:r w:rsidR="002B3709" w:rsidRPr="00243BDC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="002B3709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та змістовним комплексом </w:t>
      </w:r>
      <w:r w:rsidR="0084533C" w:rsidRPr="00243BDC">
        <w:rPr>
          <w:rFonts w:ascii="Times New Roman" w:hAnsi="Times New Roman" w:cs="Times New Roman"/>
          <w:sz w:val="28"/>
          <w:szCs w:val="28"/>
          <w:lang w:val="uk-UA"/>
        </w:rPr>
        <w:t>умінь та навичок</w:t>
      </w:r>
      <w:r w:rsidR="002B3709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що забезпечить </w:t>
      </w:r>
      <w:r w:rsidR="0084533C" w:rsidRPr="00243BDC">
        <w:rPr>
          <w:rFonts w:ascii="Times New Roman" w:hAnsi="Times New Roman" w:cs="Times New Roman"/>
          <w:sz w:val="28"/>
          <w:szCs w:val="28"/>
          <w:lang w:val="uk-UA"/>
        </w:rPr>
        <w:t>ефективну передачу належного</w:t>
      </w:r>
      <w:r w:rsidR="002B3709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рів</w:t>
      </w:r>
      <w:r w:rsidR="0084533C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ня знань </w:t>
      </w:r>
      <w:r w:rsidR="002B3709" w:rsidRPr="00243BDC">
        <w:rPr>
          <w:rFonts w:ascii="Times New Roman" w:hAnsi="Times New Roman" w:cs="Times New Roman"/>
          <w:sz w:val="28"/>
          <w:szCs w:val="28"/>
          <w:lang w:val="uk-UA"/>
        </w:rPr>
        <w:t>учн</w:t>
      </w:r>
      <w:r w:rsidR="0084533C" w:rsidRPr="00243BDC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2B3709" w:rsidRPr="00243B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6C6A88" w14:textId="3C96CDB6" w:rsidR="00983F12" w:rsidRPr="00243BDC" w:rsidRDefault="006E76A5" w:rsidP="00053C6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528B1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ід майстерності та рівня підготовки вчителя залежить </w:t>
      </w:r>
      <w:r w:rsidR="00DF23BC">
        <w:rPr>
          <w:rFonts w:ascii="Times New Roman" w:hAnsi="Times New Roman" w:cs="Times New Roman"/>
          <w:sz w:val="28"/>
          <w:szCs w:val="28"/>
          <w:lang w:val="uk-UA"/>
        </w:rPr>
        <w:t>сам</w:t>
      </w:r>
      <w:r w:rsidR="008528B1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процес навчання, бо саме на нього лягає основне навантаження </w:t>
      </w:r>
      <w:r w:rsidR="007D2609" w:rsidRPr="00243BDC">
        <w:rPr>
          <w:rFonts w:ascii="Times New Roman" w:hAnsi="Times New Roman" w:cs="Times New Roman"/>
          <w:sz w:val="28"/>
          <w:szCs w:val="28"/>
          <w:lang w:val="uk-UA"/>
        </w:rPr>
        <w:t>– передача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 та </w:t>
      </w:r>
      <w:r w:rsidR="004E6016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процесу перетворення їх в особист</w:t>
      </w:r>
      <w:r w:rsidR="004E6016">
        <w:rPr>
          <w:rFonts w:ascii="Times New Roman" w:hAnsi="Times New Roman" w:cs="Times New Roman"/>
          <w:sz w:val="28"/>
          <w:szCs w:val="28"/>
          <w:lang w:val="uk-UA"/>
        </w:rPr>
        <w:t>е знання учня</w:t>
      </w:r>
      <w:r w:rsidR="007D2609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E60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8536B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спішна реалізація мети </w:t>
      </w:r>
      <w:r w:rsidR="00DB55B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r w:rsidR="0038536B" w:rsidRPr="00243BDC">
        <w:rPr>
          <w:rFonts w:ascii="Times New Roman" w:hAnsi="Times New Roman" w:cs="Times New Roman"/>
          <w:sz w:val="28"/>
          <w:szCs w:val="28"/>
          <w:lang w:val="uk-UA"/>
        </w:rPr>
        <w:t>процесу – о</w:t>
      </w:r>
      <w:r w:rsidR="00180411">
        <w:rPr>
          <w:rFonts w:ascii="Times New Roman" w:hAnsi="Times New Roman" w:cs="Times New Roman"/>
          <w:sz w:val="28"/>
          <w:szCs w:val="28"/>
          <w:lang w:val="uk-UA"/>
        </w:rPr>
        <w:t>панування</w:t>
      </w:r>
      <w:r w:rsidR="0038536B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5B6" w:rsidRPr="00243BDC">
        <w:rPr>
          <w:rFonts w:ascii="Times New Roman" w:hAnsi="Times New Roman" w:cs="Times New Roman"/>
          <w:sz w:val="28"/>
          <w:szCs w:val="28"/>
          <w:lang w:val="uk-UA"/>
        </w:rPr>
        <w:t>комплексними, систематизованими знаннями</w:t>
      </w:r>
      <w:r w:rsidR="004E6016">
        <w:rPr>
          <w:rFonts w:ascii="Times New Roman" w:hAnsi="Times New Roman" w:cs="Times New Roman"/>
          <w:sz w:val="28"/>
          <w:szCs w:val="28"/>
          <w:lang w:val="uk-UA"/>
        </w:rPr>
        <w:t xml:space="preserve">, формування </w:t>
      </w:r>
      <w:proofErr w:type="spellStart"/>
      <w:r w:rsidR="004E6016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4E6016">
        <w:rPr>
          <w:rFonts w:ascii="Times New Roman" w:hAnsi="Times New Roman" w:cs="Times New Roman"/>
          <w:sz w:val="28"/>
          <w:szCs w:val="28"/>
          <w:lang w:val="uk-UA"/>
        </w:rPr>
        <w:t>, як кінцевого результату освітнього процесу</w:t>
      </w:r>
      <w:r w:rsidR="00DB55B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– можливе лише за наявності міцного фундаменту підготовки вчителя</w:t>
      </w:r>
      <w:r w:rsidR="004C2AF4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</w:t>
      </w:r>
      <w:r w:rsidR="00DB55B6" w:rsidRPr="00243BDC">
        <w:rPr>
          <w:rFonts w:ascii="Times New Roman" w:hAnsi="Times New Roman" w:cs="Times New Roman"/>
          <w:sz w:val="28"/>
          <w:szCs w:val="28"/>
          <w:lang w:val="uk-UA"/>
        </w:rPr>
        <w:t>, до якого належать:</w:t>
      </w:r>
    </w:p>
    <w:p w14:paraId="333DD50E" w14:textId="1AB1BCE9" w:rsidR="00BD63EB" w:rsidRDefault="00983F12" w:rsidP="00053C6D">
      <w:pPr>
        <w:pStyle w:val="a6"/>
        <w:numPr>
          <w:ilvl w:val="0"/>
          <w:numId w:val="9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DC">
        <w:rPr>
          <w:rFonts w:ascii="Times New Roman" w:hAnsi="Times New Roman" w:cs="Times New Roman"/>
          <w:sz w:val="28"/>
          <w:szCs w:val="28"/>
          <w:lang w:val="uk-UA"/>
        </w:rPr>
        <w:t>ґрунтовн</w:t>
      </w:r>
      <w:r w:rsidR="004C2AF4" w:rsidRPr="00243BD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зна</w:t>
      </w:r>
      <w:r w:rsidR="004C2AF4" w:rsidRPr="00243BD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C2AF4" w:rsidRPr="00243BD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C2AF4" w:rsidRPr="00243BDC">
        <w:rPr>
          <w:rFonts w:ascii="Times New Roman" w:hAnsi="Times New Roman" w:cs="Times New Roman"/>
          <w:sz w:val="28"/>
          <w:szCs w:val="28"/>
          <w:lang w:val="uk-UA"/>
        </w:rPr>
        <w:t>інформатики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C2AF4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оскільки </w:t>
      </w:r>
      <w:r w:rsidR="002837F9" w:rsidRPr="00243BDC">
        <w:rPr>
          <w:rFonts w:ascii="Times New Roman" w:hAnsi="Times New Roman" w:cs="Times New Roman"/>
          <w:sz w:val="28"/>
          <w:szCs w:val="28"/>
          <w:lang w:val="uk-UA"/>
        </w:rPr>
        <w:t>основна функція - навчальна</w:t>
      </w:r>
      <w:r w:rsidR="004C2AF4" w:rsidRPr="00243BDC">
        <w:rPr>
          <w:rFonts w:ascii="Times New Roman" w:hAnsi="Times New Roman" w:cs="Times New Roman"/>
          <w:sz w:val="28"/>
          <w:szCs w:val="28"/>
          <w:lang w:val="uk-UA"/>
        </w:rPr>
        <w:t>, то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вчител</w:t>
      </w:r>
      <w:r w:rsidR="004C2AF4" w:rsidRPr="00243BDC">
        <w:rPr>
          <w:rFonts w:ascii="Times New Roman" w:hAnsi="Times New Roman" w:cs="Times New Roman"/>
          <w:sz w:val="28"/>
          <w:szCs w:val="28"/>
          <w:lang w:val="uk-UA"/>
        </w:rPr>
        <w:t>ю необхідно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володіти </w:t>
      </w:r>
      <w:r w:rsidR="004C2AF4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комплексними 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>знаннями на досить високому рівні)</w:t>
      </w:r>
      <w:r w:rsidR="004C2AF4" w:rsidRPr="00243BD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F5A33D6" w14:textId="6B82FFDB" w:rsidR="00243BDC" w:rsidRPr="00BD63EB" w:rsidRDefault="004C2AF4" w:rsidP="00053C6D">
      <w:pPr>
        <w:pStyle w:val="a6"/>
        <w:numPr>
          <w:ilvl w:val="0"/>
          <w:numId w:val="9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63EB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необхідні особистісні якості для ефективної передачі навчального</w:t>
      </w:r>
      <w:r w:rsidR="00605808" w:rsidRPr="00BD6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63EB">
        <w:rPr>
          <w:rFonts w:ascii="Times New Roman" w:hAnsi="Times New Roman" w:cs="Times New Roman"/>
          <w:sz w:val="28"/>
          <w:szCs w:val="28"/>
          <w:lang w:val="uk-UA"/>
        </w:rPr>
        <w:t>матеріалу (</w:t>
      </w:r>
      <w:r w:rsidR="00383CBE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інтерес та </w:t>
      </w:r>
      <w:r w:rsidR="00383CBE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свідоме ставлення до професійної діяльності,</w:t>
      </w:r>
      <w:r w:rsidR="002837F9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захоплення </w:t>
      </w:r>
      <w:r w:rsidR="00383CBE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спра</w:t>
      </w:r>
      <w:r w:rsidR="002837F9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вою</w:t>
      </w:r>
      <w:r w:rsidR="00383CBE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і</w:t>
      </w:r>
      <w:r w:rsidR="002837F9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любов</w:t>
      </w:r>
      <w:r w:rsidR="00383CBE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B0142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до </w:t>
      </w:r>
      <w:r w:rsidR="00383CBE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дітей, прагнення до</w:t>
      </w:r>
      <w:r w:rsidR="002837F9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саморозвитку та</w:t>
      </w:r>
      <w:r w:rsidR="00383CBE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науково</w:t>
      </w:r>
      <w:r w:rsidR="002837F9" w:rsidRPr="00BD63E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ї праці);</w:t>
      </w:r>
    </w:p>
    <w:p w14:paraId="26FA84D5" w14:textId="2B54DC7D" w:rsidR="00243BDC" w:rsidRDefault="002837F9" w:rsidP="00053C6D">
      <w:pPr>
        <w:pStyle w:val="a6"/>
        <w:numPr>
          <w:ilvl w:val="0"/>
          <w:numId w:val="9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знання </w:t>
      </w:r>
      <w:proofErr w:type="spellStart"/>
      <w:r w:rsidR="004C2AF4" w:rsidRPr="00243BDC">
        <w:rPr>
          <w:rFonts w:ascii="Times New Roman" w:hAnsi="Times New Roman" w:cs="Times New Roman"/>
          <w:sz w:val="28"/>
          <w:szCs w:val="28"/>
        </w:rPr>
        <w:t>дидакти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>чних</w:t>
      </w:r>
      <w:proofErr w:type="spellEnd"/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принципів та методики навчання;</w:t>
      </w:r>
    </w:p>
    <w:p w14:paraId="55E14112" w14:textId="64C4666D" w:rsidR="00243BDC" w:rsidRDefault="002837F9" w:rsidP="00053C6D">
      <w:pPr>
        <w:pStyle w:val="a6"/>
        <w:numPr>
          <w:ilvl w:val="0"/>
          <w:numId w:val="9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володіння </w:t>
      </w:r>
      <w:r w:rsidR="004D6002" w:rsidRPr="005A49F2">
        <w:rPr>
          <w:rFonts w:ascii="Times New Roman" w:hAnsi="Times New Roman" w:cs="Times New Roman"/>
          <w:sz w:val="28"/>
          <w:szCs w:val="28"/>
          <w:lang w:val="uk-UA"/>
        </w:rPr>
        <w:t>психологічни</w:t>
      </w:r>
      <w:r w:rsidRPr="005A49F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18041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D6002" w:rsidRPr="005A49F2">
        <w:rPr>
          <w:rFonts w:ascii="Times New Roman" w:hAnsi="Times New Roman" w:cs="Times New Roman"/>
          <w:sz w:val="28"/>
          <w:szCs w:val="28"/>
          <w:lang w:val="uk-UA"/>
        </w:rPr>
        <w:t>педагогічни</w:t>
      </w:r>
      <w:r w:rsidRPr="005A49F2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4D6002" w:rsidRPr="005A49F2">
        <w:rPr>
          <w:rFonts w:ascii="Times New Roman" w:hAnsi="Times New Roman" w:cs="Times New Roman"/>
          <w:sz w:val="28"/>
          <w:szCs w:val="28"/>
          <w:lang w:val="uk-UA"/>
        </w:rPr>
        <w:t xml:space="preserve"> основ</w:t>
      </w:r>
      <w:r w:rsidRPr="005A49F2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4D6002" w:rsidRPr="005A49F2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навчально-виховного процесу</w:t>
      </w:r>
      <w:r w:rsidRPr="005A49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452527" w14:textId="16E88756" w:rsidR="00605808" w:rsidRDefault="004C2AF4" w:rsidP="00053C6D">
      <w:pPr>
        <w:pStyle w:val="a6"/>
        <w:numPr>
          <w:ilvl w:val="0"/>
          <w:numId w:val="9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43BDC">
        <w:rPr>
          <w:rFonts w:ascii="Times New Roman" w:hAnsi="Times New Roman" w:cs="Times New Roman"/>
          <w:sz w:val="28"/>
          <w:szCs w:val="28"/>
          <w:lang w:val="uk-UA"/>
        </w:rPr>
        <w:t>розви</w:t>
      </w:r>
      <w:r w:rsidR="00FE1877" w:rsidRPr="00243BDC">
        <w:rPr>
          <w:rFonts w:ascii="Times New Roman" w:hAnsi="Times New Roman" w:cs="Times New Roman"/>
          <w:sz w:val="28"/>
          <w:szCs w:val="28"/>
          <w:lang w:val="uk-UA"/>
        </w:rPr>
        <w:t>нуті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</w:t>
      </w:r>
      <w:r w:rsidR="00FE1877" w:rsidRPr="00243BD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умін</w:t>
      </w:r>
      <w:r w:rsidR="00FE1877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ня за 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>різних педагогічни</w:t>
      </w:r>
      <w:r w:rsidR="00FE1877" w:rsidRPr="00243BD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ситуаці</w:t>
      </w:r>
      <w:r w:rsidR="00FE1877" w:rsidRPr="00243BDC">
        <w:rPr>
          <w:rFonts w:ascii="Times New Roman" w:hAnsi="Times New Roman" w:cs="Times New Roman"/>
          <w:sz w:val="28"/>
          <w:szCs w:val="28"/>
          <w:lang w:val="uk-UA"/>
        </w:rPr>
        <w:t>й;</w:t>
      </w:r>
    </w:p>
    <w:p w14:paraId="506206DC" w14:textId="7E7A4997" w:rsidR="00FE1877" w:rsidRPr="00605808" w:rsidRDefault="00FE1877" w:rsidP="00053C6D">
      <w:pPr>
        <w:pStyle w:val="a6"/>
        <w:numPr>
          <w:ilvl w:val="0"/>
          <w:numId w:val="9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808">
        <w:rPr>
          <w:rFonts w:ascii="Times New Roman" w:hAnsi="Times New Roman" w:cs="Times New Roman"/>
          <w:sz w:val="28"/>
          <w:szCs w:val="28"/>
          <w:lang w:val="uk-UA"/>
        </w:rPr>
        <w:t xml:space="preserve">належний </w:t>
      </w:r>
      <w:r w:rsidR="002837F9" w:rsidRPr="005A49F2">
        <w:rPr>
          <w:rFonts w:ascii="Times New Roman" w:hAnsi="Times New Roman" w:cs="Times New Roman"/>
          <w:sz w:val="28"/>
          <w:szCs w:val="28"/>
          <w:lang w:val="uk-UA"/>
        </w:rPr>
        <w:t xml:space="preserve">рівень </w:t>
      </w:r>
      <w:proofErr w:type="spellStart"/>
      <w:r w:rsidR="002837F9" w:rsidRPr="005A49F2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2837F9" w:rsidRPr="005A49F2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</w:t>
      </w:r>
      <w:r w:rsidRPr="005A49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2286" w:rsidRPr="005A49F2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5A49F2">
        <w:rPr>
          <w:rFonts w:ascii="Times New Roman" w:hAnsi="Times New Roman" w:cs="Times New Roman"/>
          <w:sz w:val="28"/>
          <w:szCs w:val="28"/>
          <w:lang w:val="uk-UA"/>
        </w:rPr>
        <w:t xml:space="preserve">базується на </w:t>
      </w:r>
      <w:r w:rsidRPr="005A49F2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р</w:t>
      </w:r>
      <w:r w:rsidR="004D6002" w:rsidRPr="005A49F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озумінн</w:t>
      </w:r>
      <w:r w:rsidRPr="005A49F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і предметної</w:t>
      </w:r>
      <w:r w:rsidR="004D6002" w:rsidRPr="005A49F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термінології.</w:t>
      </w:r>
    </w:p>
    <w:p w14:paraId="69E9BD3B" w14:textId="6B05F641" w:rsidR="00035453" w:rsidRPr="00243BDC" w:rsidRDefault="0046217F" w:rsidP="00053C6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С</w:t>
      </w:r>
      <w:r w:rsidR="00C92483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еред </w:t>
      </w:r>
      <w:r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перелічених </w:t>
      </w:r>
      <w:r w:rsidR="00C92483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компонентів</w:t>
      </w:r>
      <w:r w:rsidR="00035453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провідна роль</w:t>
      </w:r>
      <w:r w:rsidR="00C92483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r w:rsidR="00035453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належить</w:t>
      </w:r>
      <w:r w:rsidR="00C92483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саме</w:t>
      </w:r>
      <w:r w:rsidR="00035453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r w:rsidR="00F22286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термінологічній підготовці </w:t>
      </w:r>
      <w:r w:rsidR="00C92483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вчителя, що є </w:t>
      </w:r>
      <w:r w:rsidR="00F22286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показником фахової досконалості та </w:t>
      </w:r>
      <w:r w:rsidR="00C92483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вагомою якістю його професійної культури</w:t>
      </w:r>
      <w:r w:rsidR="00F22286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. </w:t>
      </w:r>
      <w:r w:rsidR="007413D8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Знання термінології проявляються у досить широкому спектрі</w:t>
      </w:r>
      <w:r w:rsidR="00573D3F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, адже мовою інтерфейсу деяких графічних та інтегрованих пакетів</w:t>
      </w:r>
      <w:r w:rsidR="001804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>,</w:t>
      </w:r>
      <w:r w:rsidR="00573D3F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 а також інших комп’ютерних програм є англійська. </w:t>
      </w:r>
      <w:r w:rsidR="00F22286" w:rsidRPr="00243BD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 w:eastAsia="ru-RU"/>
        </w:rPr>
        <w:t xml:space="preserve">Науковець </w:t>
      </w:r>
      <w:r w:rsidR="00F22286" w:rsidRPr="00243BDC">
        <w:rPr>
          <w:rFonts w:ascii="Times New Roman" w:hAnsi="Times New Roman" w:cs="Times New Roman"/>
          <w:sz w:val="28"/>
          <w:szCs w:val="28"/>
          <w:lang w:val="uk-UA"/>
        </w:rPr>
        <w:t>С.М.</w:t>
      </w:r>
      <w:r w:rsidR="00461050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2286" w:rsidRPr="00243BDC">
        <w:rPr>
          <w:rFonts w:ascii="Times New Roman" w:hAnsi="Times New Roman" w:cs="Times New Roman"/>
          <w:sz w:val="28"/>
          <w:szCs w:val="28"/>
          <w:lang w:val="uk-UA"/>
        </w:rPr>
        <w:t>Овчаров</w:t>
      </w:r>
      <w:proofErr w:type="spellEnd"/>
      <w:r w:rsidR="00F2228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у своїх дослідженнях</w:t>
      </w:r>
      <w:r w:rsidR="00764F30" w:rsidRPr="00243B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13D8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окрім </w:t>
      </w:r>
      <w:r w:rsidR="00764F30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необхідності умінь використовувати </w:t>
      </w:r>
      <w:r w:rsidR="00764F30" w:rsidRPr="00243BDC">
        <w:rPr>
          <w:rFonts w:ascii="Times New Roman" w:hAnsi="Times New Roman" w:cs="Times New Roman"/>
          <w:sz w:val="28"/>
          <w:szCs w:val="28"/>
        </w:rPr>
        <w:t>Web</w:t>
      </w:r>
      <w:r w:rsidR="00764F30" w:rsidRPr="00243BDC">
        <w:rPr>
          <w:rFonts w:ascii="Times New Roman" w:hAnsi="Times New Roman" w:cs="Times New Roman"/>
          <w:sz w:val="28"/>
          <w:szCs w:val="28"/>
          <w:lang w:val="uk-UA"/>
        </w:rPr>
        <w:t>-технології в освіті та інших важливих питань якісної підготовки вчителя, виділяє</w:t>
      </w:r>
      <w:r w:rsidR="007413D8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високий</w:t>
      </w:r>
      <w:r w:rsidR="00764F30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3D8" w:rsidRPr="00243BDC">
        <w:rPr>
          <w:rFonts w:ascii="Times New Roman" w:hAnsi="Times New Roman" w:cs="Times New Roman"/>
          <w:sz w:val="28"/>
          <w:szCs w:val="28"/>
          <w:lang w:val="uk-UA"/>
        </w:rPr>
        <w:t>рівень володіння англійською мовою [3]</w:t>
      </w:r>
      <w:r w:rsidR="00534539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47FB7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З його </w:t>
      </w:r>
      <w:r w:rsidR="004E6016">
        <w:rPr>
          <w:rFonts w:ascii="Times New Roman" w:hAnsi="Times New Roman" w:cs="Times New Roman"/>
          <w:sz w:val="28"/>
          <w:szCs w:val="28"/>
          <w:lang w:val="uk-UA"/>
        </w:rPr>
        <w:t>думкою</w:t>
      </w:r>
      <w:r w:rsidR="00247FB7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не можливо не погодитись, оскільки</w:t>
      </w:r>
      <w:r w:rsidR="00461050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FB7" w:rsidRPr="00243BDC">
        <w:rPr>
          <w:rFonts w:ascii="Times New Roman" w:hAnsi="Times New Roman" w:cs="Times New Roman"/>
          <w:sz w:val="28"/>
          <w:szCs w:val="28"/>
          <w:lang w:val="uk-UA"/>
        </w:rPr>
        <w:t>більшість конструкцій мов програмування високого рівня засновані на різноманітних словах англійської мови.</w:t>
      </w:r>
      <w:r w:rsidR="00A0799D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Таким чином,</w:t>
      </w:r>
      <w:r w:rsidR="00BE062C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стає очевидним, що</w:t>
      </w:r>
      <w:r w:rsidR="00780A75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інформатика та англійська мова тісно переплетені між собою</w:t>
      </w:r>
      <w:r w:rsidR="003C4D23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і специфіка такого навчального предмета як інформатика передбачає володіння базовими знаннями з англійської мови та безпосередньо використання англійських термінів, які вчитель має розуміти.</w:t>
      </w:r>
    </w:p>
    <w:p w14:paraId="03F5C852" w14:textId="0AD917C0" w:rsidR="00193038" w:rsidRPr="00243BDC" w:rsidRDefault="003D4FC9" w:rsidP="00053C6D">
      <w:pPr>
        <w:pStyle w:val="a6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</w:pPr>
      <w:r w:rsidRPr="00243BDC">
        <w:rPr>
          <w:rFonts w:ascii="Times New Roman" w:hAnsi="Times New Roman" w:cs="Times New Roman"/>
          <w:sz w:val="28"/>
          <w:szCs w:val="28"/>
          <w:lang w:val="uk-UA"/>
        </w:rPr>
        <w:t>Заявлену</w:t>
      </w:r>
      <w:r w:rsidR="000403E7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вище 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>позицію можна аргументувати</w:t>
      </w:r>
      <w:r w:rsidR="000403E7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>наступними прикладами:</w:t>
      </w:r>
      <w:r w:rsidR="00B970C2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по-перше, </w:t>
      </w:r>
      <w:r w:rsidR="00B62EA3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різноманітні </w:t>
      </w:r>
      <w:r w:rsidR="00B970C2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англійські </w:t>
      </w:r>
      <w:r w:rsidR="002536DE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абревіатури чи </w:t>
      </w:r>
      <w:r w:rsidR="00B970C2" w:rsidRPr="00243BDC">
        <w:rPr>
          <w:rFonts w:ascii="Times New Roman" w:hAnsi="Times New Roman" w:cs="Times New Roman"/>
          <w:sz w:val="28"/>
          <w:szCs w:val="28"/>
          <w:lang w:val="uk-UA"/>
        </w:rPr>
        <w:t>терміни</w:t>
      </w:r>
      <w:r w:rsidR="002536DE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2536DE" w:rsidRPr="00243BDC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2536DE" w:rsidRPr="00243BD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2536DE" w:rsidRPr="00243BDC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="002536DE" w:rsidRPr="00243B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970C2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6DE" w:rsidRPr="00243BDC">
        <w:rPr>
          <w:rFonts w:ascii="Times New Roman" w:hAnsi="Times New Roman" w:cs="Times New Roman"/>
          <w:sz w:val="28"/>
          <w:szCs w:val="28"/>
        </w:rPr>
        <w:t>XML</w:t>
      </w:r>
      <w:r w:rsidR="002536DE" w:rsidRPr="00243B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69D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9D6" w:rsidRPr="00243BDC">
        <w:rPr>
          <w:rFonts w:ascii="Times New Roman" w:hAnsi="Times New Roman" w:cs="Times New Roman"/>
          <w:sz w:val="28"/>
          <w:szCs w:val="28"/>
          <w:lang w:val="en-US"/>
        </w:rPr>
        <w:t>PC</w:t>
      </w:r>
      <w:r w:rsidR="00B970C2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569D6" w:rsidRPr="00243BDC">
        <w:rPr>
          <w:rFonts w:ascii="Times New Roman" w:hAnsi="Times New Roman" w:cs="Times New Roman"/>
          <w:sz w:val="28"/>
          <w:szCs w:val="28"/>
          <w:lang w:val="en-US"/>
        </w:rPr>
        <w:t>WAN</w:t>
      </w:r>
      <w:r w:rsidR="006569D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E6016">
        <w:rPr>
          <w:rFonts w:ascii="Times New Roman" w:hAnsi="Times New Roman" w:cs="Times New Roman"/>
          <w:sz w:val="28"/>
          <w:szCs w:val="28"/>
          <w:lang w:val="en-US"/>
        </w:rPr>
        <w:t>LAN</w:t>
      </w:r>
      <w:r w:rsidR="004E60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36DE" w:rsidRPr="004E6016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2536DE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569D6" w:rsidRPr="00243BD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569D6" w:rsidRPr="00243BD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E601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69D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016">
        <w:rPr>
          <w:rFonts w:ascii="Times New Roman" w:hAnsi="Times New Roman" w:cs="Times New Roman"/>
          <w:sz w:val="28"/>
          <w:szCs w:val="28"/>
          <w:lang w:val="en-US"/>
        </w:rPr>
        <w:t>PD</w:t>
      </w:r>
      <w:r w:rsidR="00B970C2" w:rsidRPr="004E601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970C2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E6016">
        <w:rPr>
          <w:rFonts w:ascii="Times New Roman" w:hAnsi="Times New Roman" w:cs="Times New Roman"/>
          <w:sz w:val="28"/>
          <w:szCs w:val="28"/>
          <w:lang w:val="en-US"/>
        </w:rPr>
        <w:t>software</w:t>
      </w:r>
      <w:r w:rsidR="004E6016" w:rsidRPr="004E60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E6016">
        <w:rPr>
          <w:rFonts w:ascii="Times New Roman" w:hAnsi="Times New Roman" w:cs="Times New Roman"/>
          <w:sz w:val="28"/>
          <w:szCs w:val="28"/>
          <w:lang w:val="en-US"/>
        </w:rPr>
        <w:t>hardware</w:t>
      </w:r>
      <w:r w:rsidR="002536DE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70C2" w:rsidRPr="00243BDC">
        <w:rPr>
          <w:rFonts w:ascii="Times New Roman" w:hAnsi="Times New Roman" w:cs="Times New Roman"/>
          <w:sz w:val="28"/>
          <w:szCs w:val="28"/>
          <w:lang w:val="uk-UA"/>
        </w:rPr>
        <w:t>та ін.)</w:t>
      </w:r>
      <w:r w:rsidR="002536DE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; по-друге, </w:t>
      </w:r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широко використовувані </w:t>
      </w:r>
      <w:r w:rsidR="00021B88" w:rsidRPr="00243BDC">
        <w:rPr>
          <w:rFonts w:ascii="Times New Roman" w:hAnsi="Times New Roman" w:cs="Times New Roman"/>
          <w:sz w:val="28"/>
          <w:szCs w:val="28"/>
          <w:lang w:val="uk-UA"/>
        </w:rPr>
        <w:t>у програмі шкільної</w:t>
      </w:r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</w:t>
      </w:r>
      <w:r w:rsidR="00021B88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текстові редактори, до яких належать </w:t>
      </w:r>
      <w:proofErr w:type="spellStart"/>
      <w:r w:rsidR="0040651E" w:rsidRPr="00243BDC">
        <w:rPr>
          <w:rFonts w:ascii="Times New Roman" w:hAnsi="Times New Roman" w:cs="Times New Roman"/>
          <w:sz w:val="28"/>
          <w:szCs w:val="28"/>
        </w:rPr>
        <w:t>Notepad</w:t>
      </w:r>
      <w:proofErr w:type="spellEnd"/>
      <w:r w:rsidR="0040651E" w:rsidRPr="00243BDC">
        <w:rPr>
          <w:rFonts w:ascii="Times New Roman" w:hAnsi="Times New Roman" w:cs="Times New Roman"/>
          <w:sz w:val="28"/>
          <w:szCs w:val="28"/>
          <w:lang w:val="uk-UA"/>
        </w:rPr>
        <w:t>++</w:t>
      </w:r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A29D5" w:rsidRPr="00243BDC">
        <w:rPr>
          <w:rFonts w:ascii="Times New Roman" w:hAnsi="Times New Roman" w:cs="Times New Roman"/>
          <w:sz w:val="28"/>
          <w:szCs w:val="28"/>
        </w:rPr>
        <w:t>Sublime</w:t>
      </w:r>
      <w:proofErr w:type="spellEnd"/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29D5" w:rsidRPr="00243BDC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="004E6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>(текстовий редактор, що підтримує плагіни мовою програмування</w:t>
      </w:r>
      <w:r w:rsidR="004E6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29D5" w:rsidRPr="00243BDC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4A29D5" w:rsidRPr="00243BDC">
        <w:rPr>
          <w:rFonts w:ascii="Times New Roman" w:hAnsi="Times New Roman" w:cs="Times New Roman"/>
          <w:sz w:val="28"/>
          <w:szCs w:val="28"/>
        </w:rPr>
        <w:t>TEA</w:t>
      </w:r>
      <w:r w:rsidR="004E6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>(редактор з функці</w:t>
      </w:r>
      <w:r w:rsidR="00AD1C04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B88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роботи з </w:t>
      </w:r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021B88" w:rsidRPr="00243BD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4A29D5" w:rsidRPr="00243BDC">
        <w:rPr>
          <w:rFonts w:ascii="Times New Roman" w:hAnsi="Times New Roman" w:cs="Times New Roman"/>
          <w:sz w:val="28"/>
          <w:szCs w:val="28"/>
        </w:rPr>
        <w:t>HTML</w:t>
      </w:r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29D5" w:rsidRPr="00243BDC">
        <w:rPr>
          <w:rFonts w:ascii="Times New Roman" w:hAnsi="Times New Roman" w:cs="Times New Roman"/>
          <w:sz w:val="28"/>
          <w:szCs w:val="28"/>
        </w:rPr>
        <w:t>XHTML</w:t>
      </w:r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A29D5" w:rsidRPr="00243BDC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="004A29D5" w:rsidRPr="00243BD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1B88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; по-третє, мови програмування, такі як </w:t>
      </w:r>
      <w:proofErr w:type="spellStart"/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Java</w:t>
      </w:r>
      <w:proofErr w:type="spellEnd"/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Script</w:t>
      </w:r>
      <w:proofErr w:type="spellEnd"/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Ruby</w:t>
      </w:r>
      <w:proofErr w:type="spellEnd"/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21B8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r w:rsidR="00021B8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++, </w:t>
      </w:r>
      <w:proofErr w:type="spellStart"/>
      <w:r w:rsidR="00021B8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Java</w:t>
      </w:r>
      <w:proofErr w:type="spellEnd"/>
      <w:r w:rsidR="00021B8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PHP</w:t>
      </w:r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Python</w:t>
      </w:r>
      <w:proofErr w:type="spellEnd"/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021B8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Pascal</w:t>
      </w:r>
      <w:proofErr w:type="spellEnd"/>
      <w:r w:rsidR="00021B8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021B8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Scala</w:t>
      </w:r>
      <w:proofErr w:type="spellEnd"/>
      <w:r w:rsidR="00193038" w:rsidRPr="00243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 а також необхідні для розуміння скорочення, серед яких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edt</w:t>
      </w:r>
      <w:proofErr w:type="spellEnd"/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– 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editor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(програма – редактор), </w:t>
      </w:r>
      <w:proofErr w:type="spellStart"/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ext</w:t>
      </w:r>
      <w:proofErr w:type="spellEnd"/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– 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extension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(розширення),</w:t>
      </w:r>
      <w:r w:rsidR="0046217F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err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– 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error</w:t>
      </w:r>
      <w:r w:rsidR="00723855" w:rsidRPr="0072385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(помилка), 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EXT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– 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End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of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Text</w:t>
      </w:r>
      <w:r w:rsidR="00193038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(кінець тексту)</w:t>
      </w:r>
      <w:r w:rsidR="0046217F"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тощо.</w:t>
      </w:r>
    </w:p>
    <w:p w14:paraId="135CE5C4" w14:textId="749000B8" w:rsidR="0046217F" w:rsidRPr="00243BDC" w:rsidRDefault="00E57559" w:rsidP="00053C6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uk-UA"/>
        </w:rPr>
        <w:t>Крім цього, варто звернути увагу ще й на те, що навчальні програми, а зокрема старших класів, засвідчують наявність тем і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завдань, виконання яких вимагає англійської нотації</w:t>
      </w:r>
      <w:r w:rsidR="00934BC6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: розробка презентацій, створення буклетів, блогів, листівок, відтворення анімованих персонажів, робота з </w:t>
      </w:r>
      <w:r w:rsidR="00AD1C04">
        <w:rPr>
          <w:rFonts w:ascii="Times New Roman" w:hAnsi="Times New Roman" w:cs="Times New Roman"/>
          <w:sz w:val="28"/>
          <w:szCs w:val="28"/>
          <w:lang w:val="uk-UA"/>
        </w:rPr>
        <w:t xml:space="preserve">програмами </w:t>
      </w:r>
      <w:r w:rsidR="00934BC6" w:rsidRPr="00243BDC">
        <w:rPr>
          <w:rFonts w:ascii="Times New Roman" w:hAnsi="Times New Roman" w:cs="Times New Roman"/>
          <w:sz w:val="28"/>
          <w:szCs w:val="28"/>
          <w:lang w:val="uk-UA"/>
        </w:rPr>
        <w:t>та мовами програмування</w:t>
      </w:r>
      <w:r w:rsidR="00F14AE1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при вивченн</w:t>
      </w:r>
      <w:r w:rsidR="0018041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14AE1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таких тем як комп’ютерна анімація, гіпертекстові та мультимедійні документи, графічний дизайн, Веб-технології тощо.</w:t>
      </w:r>
    </w:p>
    <w:p w14:paraId="2D2A4718" w14:textId="3C324281" w:rsidR="0092493C" w:rsidRPr="00723855" w:rsidRDefault="00B5142A" w:rsidP="00053C6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Отже, результати дослідження доводять необхідність термінологічної підготовки вчителя інформатики, що сприяє розв’язанню різнорідних практичних завдань та </w:t>
      </w:r>
      <w:r w:rsidR="0092493C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підвищенню </w:t>
      </w:r>
      <w:r w:rsidRPr="00243BDC">
        <w:rPr>
          <w:rFonts w:ascii="Times New Roman" w:hAnsi="Times New Roman" w:cs="Times New Roman"/>
          <w:sz w:val="28"/>
          <w:szCs w:val="28"/>
          <w:lang w:val="uk-UA"/>
        </w:rPr>
        <w:t>ефективно</w:t>
      </w:r>
      <w:r w:rsidR="0092493C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сті навчального процесу. </w:t>
      </w:r>
      <w:r w:rsidR="00AD1C0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2493C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ноземна мова (англійська) використовується як інструмент для отримання знань і виступає на </w:t>
      </w:r>
      <w:proofErr w:type="spellStart"/>
      <w:r w:rsidR="0092493C" w:rsidRPr="00243BDC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="0092493C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 не метою, а засобом вивчення інформатики, </w:t>
      </w:r>
      <w:r w:rsidR="00534539" w:rsidRPr="00243BDC">
        <w:rPr>
          <w:rFonts w:ascii="Times New Roman" w:hAnsi="Times New Roman" w:cs="Times New Roman"/>
          <w:sz w:val="28"/>
          <w:szCs w:val="28"/>
          <w:lang w:val="uk-UA"/>
        </w:rPr>
        <w:t xml:space="preserve">що формує </w:t>
      </w:r>
      <w:r w:rsidR="00534539" w:rsidRPr="00243BDC">
        <w:rPr>
          <w:rFonts w:ascii="Times New Roman" w:hAnsi="Times New Roman" w:cs="Times New Roman"/>
          <w:sz w:val="28"/>
          <w:szCs w:val="28"/>
          <w:lang w:val="uk-UA"/>
        </w:rPr>
        <w:lastRenderedPageBreak/>
        <w:t>максимальний рівень отриманих знань, спроможних у майбутньому інтегруватися в нові системи знань.</w:t>
      </w:r>
      <w:r w:rsidR="00723855" w:rsidRPr="00723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855">
        <w:rPr>
          <w:rFonts w:ascii="Times New Roman" w:hAnsi="Times New Roman" w:cs="Times New Roman"/>
          <w:sz w:val="28"/>
          <w:szCs w:val="28"/>
          <w:lang w:val="uk-UA"/>
        </w:rPr>
        <w:t>На нашу думку у підготовці сучасного вчителя-</w:t>
      </w:r>
      <w:proofErr w:type="spellStart"/>
      <w:r w:rsidR="00723855">
        <w:rPr>
          <w:rFonts w:ascii="Times New Roman" w:hAnsi="Times New Roman" w:cs="Times New Roman"/>
          <w:sz w:val="28"/>
          <w:szCs w:val="28"/>
          <w:lang w:val="uk-UA"/>
        </w:rPr>
        <w:t>предметника</w:t>
      </w:r>
      <w:proofErr w:type="spellEnd"/>
      <w:r w:rsidR="00723855">
        <w:rPr>
          <w:rFonts w:ascii="Times New Roman" w:hAnsi="Times New Roman" w:cs="Times New Roman"/>
          <w:sz w:val="28"/>
          <w:szCs w:val="28"/>
          <w:lang w:val="uk-UA"/>
        </w:rPr>
        <w:t xml:space="preserve">, зокрема інформатики, </w:t>
      </w:r>
      <w:proofErr w:type="spellStart"/>
      <w:r w:rsidR="00723855">
        <w:rPr>
          <w:rFonts w:ascii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="00723855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необхідним є спецкурс «Професійний практикум з англійської мови», а окремим напрямком його змісту має бути «Термінологічна підготовка вчителя інформатики».</w:t>
      </w:r>
    </w:p>
    <w:p w14:paraId="25F87901" w14:textId="773C756E" w:rsidR="0040651E" w:rsidRPr="00053C6D" w:rsidRDefault="00053C6D" w:rsidP="00053C6D">
      <w:pPr>
        <w:pStyle w:val="a6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53C6D">
        <w:rPr>
          <w:rFonts w:ascii="Times New Roman" w:hAnsi="Times New Roman" w:cs="Times New Roman"/>
          <w:bCs/>
          <w:sz w:val="28"/>
          <w:szCs w:val="28"/>
          <w:lang w:val="uk-UA"/>
        </w:rPr>
        <w:t>ЛІТЕРАТУРА</w:t>
      </w:r>
    </w:p>
    <w:p w14:paraId="49EE3FB1" w14:textId="4A7CF3DD" w:rsidR="00641EF7" w:rsidRPr="00243BDC" w:rsidRDefault="00641EF7" w:rsidP="00053C6D">
      <w:pPr>
        <w:pStyle w:val="a6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Матяш О.І. Теоретико-методичні засади формування методичної компетентності майбутнього вчителя математики до навчання учнів геометрії : монографія. Вінниця : ТОВ «</w:t>
      </w:r>
      <w:proofErr w:type="spellStart"/>
      <w:r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НіланЛТД</w:t>
      </w:r>
      <w:proofErr w:type="spellEnd"/>
      <w:r w:rsidRPr="00243BD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», 2013. 450 с</w:t>
      </w:r>
    </w:p>
    <w:p w14:paraId="36A44040" w14:textId="776323E0" w:rsidR="00534539" w:rsidRPr="0093586D" w:rsidRDefault="00534539" w:rsidP="00053C6D">
      <w:pPr>
        <w:pStyle w:val="a6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proofErr w:type="spellStart"/>
      <w:r w:rsidRPr="0093586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Рамський</w:t>
      </w:r>
      <w:proofErr w:type="spellEnd"/>
      <w:r w:rsidRPr="0093586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Ю.С., Балик Н.Р. Методична підготовка вчителя інформатики та розвиток його фахових </w:t>
      </w:r>
      <w:proofErr w:type="spellStart"/>
      <w:r w:rsidRPr="0093586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компетентностей</w:t>
      </w:r>
      <w:proofErr w:type="spellEnd"/>
      <w:r w:rsidRPr="0093586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Науковий часопис НПУ імені М.П. Драгоманова. Серія № 2. Комп’ютерно-орієнтовані системи навчання. 2009. Вип. 7. С. 32–35</w:t>
      </w:r>
    </w:p>
    <w:p w14:paraId="5B690368" w14:textId="0DF11803" w:rsidR="00243BDC" w:rsidRPr="0093586D" w:rsidRDefault="00641EF7" w:rsidP="00053C6D">
      <w:pPr>
        <w:pStyle w:val="a6"/>
        <w:numPr>
          <w:ilvl w:val="0"/>
          <w:numId w:val="7"/>
        </w:numPr>
        <w:ind w:left="0" w:hanging="1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93586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Овчаров С. Актуальні проблеми професійної підготовки учителів інформатики. Педагогічні науки: </w:t>
      </w:r>
      <w:proofErr w:type="spellStart"/>
      <w:r w:rsidRPr="0093586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зб</w:t>
      </w:r>
      <w:proofErr w:type="spellEnd"/>
      <w:r w:rsidRPr="0093586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наук. пр. / Полтавський </w:t>
      </w:r>
      <w:proofErr w:type="spellStart"/>
      <w:r w:rsidRPr="0093586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нац</w:t>
      </w:r>
      <w:proofErr w:type="spellEnd"/>
      <w:r w:rsidRPr="0093586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пед. ун-т імені В. Г. Короленка; голов. ред. М. Степаненко. Полтава, 2011. С. 73–77</w:t>
      </w:r>
    </w:p>
    <w:sectPr w:rsidR="00243BDC" w:rsidRPr="0093586D" w:rsidSect="00053C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C7C"/>
    <w:multiLevelType w:val="hybridMultilevel"/>
    <w:tmpl w:val="E34C9C82"/>
    <w:lvl w:ilvl="0" w:tplc="3E908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4B98"/>
    <w:multiLevelType w:val="hybridMultilevel"/>
    <w:tmpl w:val="6862F56C"/>
    <w:lvl w:ilvl="0" w:tplc="4C4EA86A">
      <w:start w:val="1"/>
      <w:numFmt w:val="bullet"/>
      <w:lvlText w:val=""/>
      <w:lvlJc w:val="left"/>
      <w:pPr>
        <w:ind w:left="549" w:hanging="54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5F08"/>
    <w:multiLevelType w:val="hybridMultilevel"/>
    <w:tmpl w:val="137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720A"/>
    <w:multiLevelType w:val="multilevel"/>
    <w:tmpl w:val="96BA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54A58"/>
    <w:multiLevelType w:val="hybridMultilevel"/>
    <w:tmpl w:val="CF3A65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B619E"/>
    <w:multiLevelType w:val="hybridMultilevel"/>
    <w:tmpl w:val="7A989D12"/>
    <w:lvl w:ilvl="0" w:tplc="3E908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863F5"/>
    <w:multiLevelType w:val="hybridMultilevel"/>
    <w:tmpl w:val="CDCC9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C447F"/>
    <w:multiLevelType w:val="hybridMultilevel"/>
    <w:tmpl w:val="57DA9D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B6241"/>
    <w:multiLevelType w:val="multilevel"/>
    <w:tmpl w:val="6C4C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AE"/>
    <w:rsid w:val="000076CF"/>
    <w:rsid w:val="00021B88"/>
    <w:rsid w:val="00035453"/>
    <w:rsid w:val="00035E49"/>
    <w:rsid w:val="000403E7"/>
    <w:rsid w:val="00053C6D"/>
    <w:rsid w:val="00054063"/>
    <w:rsid w:val="00077BF8"/>
    <w:rsid w:val="000A1C1A"/>
    <w:rsid w:val="00101C1A"/>
    <w:rsid w:val="001428A4"/>
    <w:rsid w:val="00142D83"/>
    <w:rsid w:val="00145FDD"/>
    <w:rsid w:val="00162E53"/>
    <w:rsid w:val="00170A61"/>
    <w:rsid w:val="00171E49"/>
    <w:rsid w:val="00180411"/>
    <w:rsid w:val="00193038"/>
    <w:rsid w:val="00220900"/>
    <w:rsid w:val="00243BDC"/>
    <w:rsid w:val="00247FB7"/>
    <w:rsid w:val="002536DE"/>
    <w:rsid w:val="002837F9"/>
    <w:rsid w:val="002847CF"/>
    <w:rsid w:val="002B3709"/>
    <w:rsid w:val="002C316B"/>
    <w:rsid w:val="002F3797"/>
    <w:rsid w:val="00300D38"/>
    <w:rsid w:val="003047F8"/>
    <w:rsid w:val="00332113"/>
    <w:rsid w:val="00376647"/>
    <w:rsid w:val="00383CBE"/>
    <w:rsid w:val="0038536B"/>
    <w:rsid w:val="003C4D23"/>
    <w:rsid w:val="003D4FC9"/>
    <w:rsid w:val="003F4472"/>
    <w:rsid w:val="0040651E"/>
    <w:rsid w:val="004151B6"/>
    <w:rsid w:val="004449CF"/>
    <w:rsid w:val="00461050"/>
    <w:rsid w:val="0046217F"/>
    <w:rsid w:val="00473CD1"/>
    <w:rsid w:val="00497077"/>
    <w:rsid w:val="004A29D5"/>
    <w:rsid w:val="004C2AF4"/>
    <w:rsid w:val="004D1411"/>
    <w:rsid w:val="004D6002"/>
    <w:rsid w:val="004E1290"/>
    <w:rsid w:val="004E6016"/>
    <w:rsid w:val="005319F3"/>
    <w:rsid w:val="00534539"/>
    <w:rsid w:val="00544A9F"/>
    <w:rsid w:val="00573D3F"/>
    <w:rsid w:val="005A49F2"/>
    <w:rsid w:val="005B4764"/>
    <w:rsid w:val="005C2435"/>
    <w:rsid w:val="005C6073"/>
    <w:rsid w:val="005D28A8"/>
    <w:rsid w:val="005F446B"/>
    <w:rsid w:val="00600BCB"/>
    <w:rsid w:val="00605808"/>
    <w:rsid w:val="00641EF7"/>
    <w:rsid w:val="00654D3A"/>
    <w:rsid w:val="006569D6"/>
    <w:rsid w:val="00675808"/>
    <w:rsid w:val="006A2F1D"/>
    <w:rsid w:val="006E76A5"/>
    <w:rsid w:val="00704584"/>
    <w:rsid w:val="007230F7"/>
    <w:rsid w:val="00723855"/>
    <w:rsid w:val="007413D8"/>
    <w:rsid w:val="00741C80"/>
    <w:rsid w:val="00764F30"/>
    <w:rsid w:val="0076611C"/>
    <w:rsid w:val="007707EE"/>
    <w:rsid w:val="0077139E"/>
    <w:rsid w:val="00780A75"/>
    <w:rsid w:val="00781B53"/>
    <w:rsid w:val="007B5970"/>
    <w:rsid w:val="007D2609"/>
    <w:rsid w:val="0084533C"/>
    <w:rsid w:val="008528B1"/>
    <w:rsid w:val="0087663E"/>
    <w:rsid w:val="008B0B86"/>
    <w:rsid w:val="00922B1A"/>
    <w:rsid w:val="0092493C"/>
    <w:rsid w:val="00934BC6"/>
    <w:rsid w:val="0093586D"/>
    <w:rsid w:val="00975E83"/>
    <w:rsid w:val="00983F12"/>
    <w:rsid w:val="009B2398"/>
    <w:rsid w:val="009B412A"/>
    <w:rsid w:val="009E41DB"/>
    <w:rsid w:val="00A0799D"/>
    <w:rsid w:val="00A21AA5"/>
    <w:rsid w:val="00A65B98"/>
    <w:rsid w:val="00AB32C4"/>
    <w:rsid w:val="00AB6889"/>
    <w:rsid w:val="00AD1C04"/>
    <w:rsid w:val="00B01422"/>
    <w:rsid w:val="00B5142A"/>
    <w:rsid w:val="00B62EA3"/>
    <w:rsid w:val="00B970C2"/>
    <w:rsid w:val="00BD50AE"/>
    <w:rsid w:val="00BD63EB"/>
    <w:rsid w:val="00BE062C"/>
    <w:rsid w:val="00C21E3B"/>
    <w:rsid w:val="00C473F7"/>
    <w:rsid w:val="00C840AD"/>
    <w:rsid w:val="00C92483"/>
    <w:rsid w:val="00C924BD"/>
    <w:rsid w:val="00C97759"/>
    <w:rsid w:val="00CA205B"/>
    <w:rsid w:val="00CD24FB"/>
    <w:rsid w:val="00D10A46"/>
    <w:rsid w:val="00D325C7"/>
    <w:rsid w:val="00D63510"/>
    <w:rsid w:val="00DB55B6"/>
    <w:rsid w:val="00DC7FC9"/>
    <w:rsid w:val="00DE03EB"/>
    <w:rsid w:val="00DF23BC"/>
    <w:rsid w:val="00E5721F"/>
    <w:rsid w:val="00E57559"/>
    <w:rsid w:val="00EB5900"/>
    <w:rsid w:val="00F14AE1"/>
    <w:rsid w:val="00F22286"/>
    <w:rsid w:val="00FB18CB"/>
    <w:rsid w:val="00FB47B8"/>
    <w:rsid w:val="00F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8D9B"/>
  <w15:chartTrackingRefBased/>
  <w15:docId w15:val="{C795322B-0C82-4ABB-8C31-4A0D1596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C6D"/>
    <w:pPr>
      <w:spacing w:after="0" w:line="276" w:lineRule="auto"/>
    </w:pPr>
    <w:rPr>
      <w:rFonts w:ascii="Arial" w:eastAsia="Arial" w:hAnsi="Arial" w:cs="Arial"/>
      <w:lang w:val="ru-UA" w:eastAsia="ru-UA"/>
    </w:rPr>
  </w:style>
  <w:style w:type="paragraph" w:styleId="3">
    <w:name w:val="heading 3"/>
    <w:basedOn w:val="a"/>
    <w:link w:val="30"/>
    <w:uiPriority w:val="9"/>
    <w:qFormat/>
    <w:rsid w:val="00444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4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24B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449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641E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6">
    <w:name w:val="No Spacing"/>
    <w:uiPriority w:val="1"/>
    <w:qFormat/>
    <w:rsid w:val="00243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Gennadij Zimmerman</cp:lastModifiedBy>
  <cp:revision>5</cp:revision>
  <dcterms:created xsi:type="dcterms:W3CDTF">2022-04-21T15:07:00Z</dcterms:created>
  <dcterms:modified xsi:type="dcterms:W3CDTF">2022-04-28T19:50:00Z</dcterms:modified>
</cp:coreProperties>
</file>