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CA" w:rsidRPr="00186BA2" w:rsidRDefault="000D60CA" w:rsidP="000D60CA">
      <w:pPr>
        <w:pStyle w:val="par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6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Заняття </w:t>
      </w:r>
      <w:r w:rsidR="00F74C4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bookmarkStart w:id="0" w:name="_GoBack"/>
      <w:bookmarkEnd w:id="0"/>
      <w:r w:rsidRPr="00186BA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D60CA" w:rsidRPr="00186BA2" w:rsidRDefault="000D60CA" w:rsidP="000D60CA">
      <w:pPr>
        <w:rPr>
          <w:lang w:val="uk-UA"/>
        </w:rPr>
      </w:pPr>
      <w:r w:rsidRPr="00186BA2">
        <w:rPr>
          <w:lang w:val="uk-UA"/>
        </w:rPr>
        <w:t xml:space="preserve">Тема. </w:t>
      </w:r>
      <w:r w:rsidRPr="001841E1">
        <w:rPr>
          <w:b/>
          <w:lang w:val="uk-UA"/>
        </w:rPr>
        <w:t>Політичне та державне управління в Україні в період 1917 - 1920 рр..</w:t>
      </w:r>
    </w:p>
    <w:p w:rsidR="000D60CA" w:rsidRPr="00186BA2" w:rsidRDefault="000D60CA" w:rsidP="000D60CA">
      <w:pPr>
        <w:pStyle w:val="a3"/>
        <w:jc w:val="both"/>
        <w:rPr>
          <w:szCs w:val="24"/>
          <w:lang w:val="uk-UA"/>
        </w:rPr>
      </w:pPr>
      <w:r w:rsidRPr="00186BA2">
        <w:rPr>
          <w:szCs w:val="24"/>
          <w:lang w:val="uk-UA"/>
        </w:rPr>
        <w:t>План семінару.</w:t>
      </w:r>
    </w:p>
    <w:p w:rsidR="000D60CA" w:rsidRPr="00186BA2" w:rsidRDefault="000D60CA" w:rsidP="000D60CA">
      <w:pPr>
        <w:numPr>
          <w:ilvl w:val="0"/>
          <w:numId w:val="1"/>
        </w:numPr>
        <w:tabs>
          <w:tab w:val="clear" w:pos="1429"/>
          <w:tab w:val="num" w:pos="720"/>
        </w:tabs>
        <w:ind w:left="720" w:hanging="180"/>
        <w:jc w:val="both"/>
      </w:pPr>
      <w:r w:rsidRPr="00186BA2">
        <w:rPr>
          <w:lang w:val="uk-UA"/>
        </w:rPr>
        <w:t xml:space="preserve">Утворення Центральної ради та формування органів державного управління в Україні. </w:t>
      </w:r>
    </w:p>
    <w:p w:rsidR="000D60CA" w:rsidRPr="00186BA2" w:rsidRDefault="000D60CA" w:rsidP="000D60CA">
      <w:pPr>
        <w:numPr>
          <w:ilvl w:val="0"/>
          <w:numId w:val="1"/>
        </w:numPr>
        <w:tabs>
          <w:tab w:val="clear" w:pos="1429"/>
          <w:tab w:val="num" w:pos="720"/>
        </w:tabs>
        <w:ind w:left="720" w:hanging="180"/>
        <w:jc w:val="both"/>
        <w:rPr>
          <w:lang w:val="uk-UA"/>
        </w:rPr>
      </w:pPr>
      <w:r w:rsidRPr="00186BA2">
        <w:rPr>
          <w:lang w:val="uk-UA"/>
        </w:rPr>
        <w:t>Організація  державної влади й управління в період Гетьманату.</w:t>
      </w:r>
    </w:p>
    <w:p w:rsidR="000D60CA" w:rsidRPr="00186BA2" w:rsidRDefault="000D60CA" w:rsidP="000D60CA">
      <w:pPr>
        <w:numPr>
          <w:ilvl w:val="0"/>
          <w:numId w:val="1"/>
        </w:numPr>
        <w:tabs>
          <w:tab w:val="clear" w:pos="1429"/>
          <w:tab w:val="num" w:pos="720"/>
        </w:tabs>
        <w:ind w:left="720" w:hanging="180"/>
        <w:jc w:val="both"/>
      </w:pPr>
      <w:r w:rsidRPr="00186BA2">
        <w:rPr>
          <w:lang w:val="uk-UA"/>
        </w:rPr>
        <w:t xml:space="preserve">Створення апарату державного управління Директорією УНР. </w:t>
      </w:r>
    </w:p>
    <w:p w:rsidR="000D60CA" w:rsidRPr="00186BA2" w:rsidRDefault="000D60CA" w:rsidP="000D60CA">
      <w:pPr>
        <w:numPr>
          <w:ilvl w:val="0"/>
          <w:numId w:val="1"/>
        </w:numPr>
        <w:tabs>
          <w:tab w:val="clear" w:pos="1429"/>
          <w:tab w:val="num" w:pos="720"/>
        </w:tabs>
        <w:ind w:left="720" w:hanging="180"/>
        <w:jc w:val="both"/>
        <w:rPr>
          <w:lang w:val="uk-UA"/>
        </w:rPr>
      </w:pPr>
      <w:r w:rsidRPr="00186BA2">
        <w:rPr>
          <w:lang w:val="uk-UA"/>
        </w:rPr>
        <w:t xml:space="preserve">Структури органів державної влади й управління в </w:t>
      </w:r>
      <w:proofErr w:type="spellStart"/>
      <w:r w:rsidRPr="00186BA2">
        <w:rPr>
          <w:lang w:val="uk-UA"/>
        </w:rPr>
        <w:t>Західно</w:t>
      </w:r>
      <w:proofErr w:type="spellEnd"/>
      <w:r w:rsidRPr="00186BA2">
        <w:rPr>
          <w:lang w:val="uk-UA"/>
        </w:rPr>
        <w:t xml:space="preserve">-Українській Народній Республіці. </w:t>
      </w:r>
    </w:p>
    <w:p w:rsidR="000D60CA" w:rsidRPr="00186BA2" w:rsidRDefault="000D60CA" w:rsidP="000D60CA">
      <w:pPr>
        <w:numPr>
          <w:ilvl w:val="0"/>
          <w:numId w:val="1"/>
        </w:numPr>
        <w:tabs>
          <w:tab w:val="clear" w:pos="1429"/>
          <w:tab w:val="num" w:pos="720"/>
        </w:tabs>
        <w:ind w:left="720" w:hanging="180"/>
        <w:jc w:val="both"/>
        <w:rPr>
          <w:lang w:val="uk-UA"/>
        </w:rPr>
      </w:pPr>
      <w:r w:rsidRPr="00186BA2">
        <w:rPr>
          <w:lang w:val="uk-UA"/>
        </w:rPr>
        <w:t xml:space="preserve">Встановлення і функціонування радянської системи управління в Україні в період 1917 - 1920 рр.. </w:t>
      </w:r>
    </w:p>
    <w:p w:rsidR="000D60CA" w:rsidRPr="00186BA2" w:rsidRDefault="000D60CA" w:rsidP="000D60CA">
      <w:pPr>
        <w:pStyle w:val="a3"/>
        <w:jc w:val="both"/>
        <w:rPr>
          <w:b/>
          <w:bCs/>
          <w:szCs w:val="24"/>
          <w:lang w:val="uk-UA"/>
        </w:rPr>
      </w:pPr>
      <w:r w:rsidRPr="00186BA2">
        <w:rPr>
          <w:b/>
          <w:bCs/>
          <w:szCs w:val="24"/>
          <w:lang w:val="uk-UA"/>
        </w:rPr>
        <w:t>Література.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</w:pPr>
      <w:r w:rsidRPr="00186BA2">
        <w:rPr>
          <w:bCs/>
          <w:lang w:val="uk-UA"/>
        </w:rPr>
        <w:t>Яременко О.</w:t>
      </w:r>
      <w:r w:rsidRPr="00186BA2">
        <w:rPr>
          <w:lang w:val="uk-UA"/>
        </w:rPr>
        <w:t xml:space="preserve"> Державна влада в умовах перехідного періоду: вітчизняний досвід 1917 - 1920 рр. // </w:t>
      </w:r>
      <w:r w:rsidRPr="00186BA2">
        <w:rPr>
          <w:bCs/>
          <w:lang w:val="uk-UA"/>
        </w:rPr>
        <w:t>Збірник</w:t>
      </w:r>
      <w:r w:rsidRPr="00186BA2">
        <w:rPr>
          <w:lang w:val="uk-UA"/>
        </w:rPr>
        <w:t xml:space="preserve"> наукових праць Української Академії державного управління при Президентові України. </w:t>
      </w:r>
      <w:proofErr w:type="spellStart"/>
      <w:r w:rsidRPr="00186BA2">
        <w:rPr>
          <w:lang w:val="uk-UA"/>
        </w:rPr>
        <w:t>Вип</w:t>
      </w:r>
      <w:proofErr w:type="spellEnd"/>
      <w:r w:rsidRPr="00186BA2">
        <w:rPr>
          <w:lang w:val="uk-UA"/>
        </w:rPr>
        <w:t xml:space="preserve">. 1. Актуальні питання втілення в життя положень Конституції України / За </w:t>
      </w:r>
      <w:proofErr w:type="spellStart"/>
      <w:r w:rsidRPr="00186BA2">
        <w:rPr>
          <w:lang w:val="uk-UA"/>
        </w:rPr>
        <w:t>заг</w:t>
      </w:r>
      <w:proofErr w:type="spellEnd"/>
      <w:r w:rsidRPr="00186BA2">
        <w:rPr>
          <w:lang w:val="uk-UA"/>
        </w:rPr>
        <w:t>. ред. В.І. Лугового, В.М. Князєва. - К.: Вид-во УАДУ, 1999. - С. 198 – 204.</w:t>
      </w:r>
      <w:r w:rsidRPr="00186BA2">
        <w:t xml:space="preserve"> 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t>Малиновський</w:t>
      </w:r>
      <w:proofErr w:type="spellEnd"/>
      <w:r w:rsidRPr="00186BA2">
        <w:t xml:space="preserve"> В.Я. </w:t>
      </w:r>
      <w:proofErr w:type="spellStart"/>
      <w:r w:rsidRPr="00186BA2">
        <w:t>Державне</w:t>
      </w:r>
      <w:proofErr w:type="spellEnd"/>
      <w:r w:rsidRPr="00186BA2">
        <w:t xml:space="preserve"> </w:t>
      </w:r>
      <w:proofErr w:type="spellStart"/>
      <w:r w:rsidRPr="00186BA2">
        <w:t>управління</w:t>
      </w:r>
      <w:proofErr w:type="spellEnd"/>
      <w:r w:rsidRPr="00186BA2">
        <w:t xml:space="preserve">: </w:t>
      </w:r>
      <w:proofErr w:type="spellStart"/>
      <w:r w:rsidRPr="00186BA2">
        <w:t>Навчальний</w:t>
      </w:r>
      <w:proofErr w:type="spellEnd"/>
      <w:r w:rsidRPr="00186BA2">
        <w:t xml:space="preserve"> </w:t>
      </w:r>
      <w:proofErr w:type="spellStart"/>
      <w:proofErr w:type="gramStart"/>
      <w:r w:rsidRPr="00186BA2">
        <w:t>пос</w:t>
      </w:r>
      <w:proofErr w:type="gramEnd"/>
      <w:r w:rsidRPr="00186BA2">
        <w:t>ібник</w:t>
      </w:r>
      <w:proofErr w:type="spellEnd"/>
      <w:r w:rsidRPr="00186BA2">
        <w:t>. -</w:t>
      </w:r>
      <w:proofErr w:type="spellStart"/>
      <w:r w:rsidRPr="00186BA2">
        <w:t>Луцьк</w:t>
      </w:r>
      <w:proofErr w:type="spellEnd"/>
      <w:r w:rsidRPr="00186BA2">
        <w:t>: Ред</w:t>
      </w:r>
      <w:proofErr w:type="gramStart"/>
      <w:r w:rsidRPr="00186BA2">
        <w:t>.-</w:t>
      </w:r>
      <w:proofErr w:type="gramEnd"/>
      <w:r w:rsidRPr="00186BA2">
        <w:t xml:space="preserve">вид. </w:t>
      </w:r>
      <w:proofErr w:type="spellStart"/>
      <w:r w:rsidRPr="00186BA2">
        <w:t>відд</w:t>
      </w:r>
      <w:proofErr w:type="spellEnd"/>
      <w:r w:rsidRPr="00186BA2">
        <w:t>. "Вежа " Вол</w:t>
      </w:r>
      <w:proofErr w:type="gramStart"/>
      <w:r w:rsidRPr="00186BA2">
        <w:t>.</w:t>
      </w:r>
      <w:proofErr w:type="gramEnd"/>
      <w:r w:rsidRPr="00186BA2">
        <w:t xml:space="preserve"> </w:t>
      </w:r>
      <w:proofErr w:type="spellStart"/>
      <w:proofErr w:type="gramStart"/>
      <w:r w:rsidRPr="00186BA2">
        <w:t>д</w:t>
      </w:r>
      <w:proofErr w:type="gramEnd"/>
      <w:r w:rsidRPr="00186BA2">
        <w:t>ерж</w:t>
      </w:r>
      <w:proofErr w:type="spellEnd"/>
      <w:r w:rsidRPr="00186BA2">
        <w:t xml:space="preserve">. ун-ту </w:t>
      </w:r>
      <w:proofErr w:type="spellStart"/>
      <w:r w:rsidRPr="00186BA2">
        <w:t>ім</w:t>
      </w:r>
      <w:proofErr w:type="spellEnd"/>
      <w:r w:rsidRPr="00186BA2">
        <w:t xml:space="preserve">. </w:t>
      </w:r>
      <w:proofErr w:type="spellStart"/>
      <w:r w:rsidRPr="00186BA2">
        <w:t>Лесі</w:t>
      </w:r>
      <w:proofErr w:type="spellEnd"/>
      <w:r w:rsidRPr="00186BA2">
        <w:t xml:space="preserve"> </w:t>
      </w:r>
      <w:proofErr w:type="spellStart"/>
      <w:r w:rsidRPr="00186BA2">
        <w:t>Українки</w:t>
      </w:r>
      <w:proofErr w:type="spellEnd"/>
      <w:r w:rsidRPr="00186BA2">
        <w:t>, 2000. - 558 с.</w:t>
      </w:r>
    </w:p>
    <w:p w:rsidR="000D60CA" w:rsidRPr="00186BA2" w:rsidRDefault="000D60CA" w:rsidP="000D60CA">
      <w:pPr>
        <w:numPr>
          <w:ilvl w:val="0"/>
          <w:numId w:val="2"/>
        </w:numPr>
        <w:tabs>
          <w:tab w:val="clear" w:pos="1429"/>
          <w:tab w:val="num" w:pos="540"/>
        </w:tabs>
        <w:ind w:left="540" w:hanging="540"/>
        <w:jc w:val="both"/>
      </w:pPr>
      <w:r w:rsidRPr="00186BA2">
        <w:rPr>
          <w:bCs/>
          <w:lang w:val="uk-UA"/>
        </w:rPr>
        <w:t xml:space="preserve">Киричук В.В., </w:t>
      </w:r>
      <w:proofErr w:type="spellStart"/>
      <w:r w:rsidRPr="00186BA2">
        <w:rPr>
          <w:bCs/>
          <w:lang w:val="uk-UA"/>
        </w:rPr>
        <w:t>Тимцуник</w:t>
      </w:r>
      <w:proofErr w:type="spellEnd"/>
      <w:r w:rsidRPr="00186BA2">
        <w:rPr>
          <w:bCs/>
          <w:lang w:val="uk-UA"/>
        </w:rPr>
        <w:t xml:space="preserve"> В.І. Історія державного управління в Україні: </w:t>
      </w:r>
      <w:proofErr w:type="spellStart"/>
      <w:r w:rsidRPr="00186BA2">
        <w:rPr>
          <w:bCs/>
          <w:lang w:val="uk-UA"/>
        </w:rPr>
        <w:t>Навч</w:t>
      </w:r>
      <w:proofErr w:type="spellEnd"/>
      <w:r w:rsidRPr="00186BA2">
        <w:rPr>
          <w:bCs/>
          <w:lang w:val="uk-UA"/>
        </w:rPr>
        <w:t xml:space="preserve">. </w:t>
      </w:r>
      <w:proofErr w:type="spellStart"/>
      <w:r w:rsidRPr="00186BA2">
        <w:rPr>
          <w:bCs/>
          <w:lang w:val="uk-UA"/>
        </w:rPr>
        <w:t>посіб</w:t>
      </w:r>
      <w:proofErr w:type="spellEnd"/>
      <w:r w:rsidRPr="00186BA2">
        <w:rPr>
          <w:bCs/>
          <w:lang w:val="uk-UA"/>
        </w:rPr>
        <w:t>. - К.: Вид-во УАДУ, 2001. - 244 с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rPr>
          <w:bCs/>
          <w:lang w:val="uk-UA"/>
        </w:rPr>
        <w:t>Швидько</w:t>
      </w:r>
      <w:proofErr w:type="spellEnd"/>
      <w:r w:rsidRPr="00186BA2">
        <w:rPr>
          <w:bCs/>
          <w:lang w:val="uk-UA"/>
        </w:rPr>
        <w:t xml:space="preserve"> Г., Романов В.</w:t>
      </w:r>
      <w:r w:rsidRPr="00186BA2">
        <w:rPr>
          <w:lang w:val="uk-UA"/>
        </w:rPr>
        <w:t xml:space="preserve"> Державне управління і самоврядування в Україні: Іст. нарис.: </w:t>
      </w:r>
      <w:proofErr w:type="spellStart"/>
      <w:r w:rsidRPr="00186BA2">
        <w:rPr>
          <w:lang w:val="uk-UA"/>
        </w:rPr>
        <w:t>Навч</w:t>
      </w:r>
      <w:proofErr w:type="spellEnd"/>
      <w:r w:rsidRPr="00186BA2">
        <w:rPr>
          <w:lang w:val="uk-UA"/>
        </w:rPr>
        <w:t>. посібник. Ч. 1. - К.: Вид-во УАДУ, 1997. - 140 с. - (Б-</w:t>
      </w:r>
      <w:proofErr w:type="spellStart"/>
      <w:r w:rsidRPr="00186BA2">
        <w:rPr>
          <w:lang w:val="uk-UA"/>
        </w:rPr>
        <w:t>чка</w:t>
      </w:r>
      <w:proofErr w:type="spellEnd"/>
      <w:r w:rsidRPr="00186BA2">
        <w:rPr>
          <w:lang w:val="uk-UA"/>
        </w:rPr>
        <w:t xml:space="preserve"> магістра)</w:t>
      </w:r>
      <w:r w:rsidRPr="00186BA2">
        <w:t xml:space="preserve"> 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</w:pPr>
      <w:r w:rsidRPr="00186BA2">
        <w:rPr>
          <w:bCs/>
          <w:lang w:val="uk-UA"/>
        </w:rPr>
        <w:t>Неототалітарна</w:t>
      </w:r>
      <w:r w:rsidRPr="00186BA2">
        <w:rPr>
          <w:lang w:val="uk-UA"/>
        </w:rPr>
        <w:t xml:space="preserve"> парадигма державотворення в Україні // </w:t>
      </w:r>
      <w:r w:rsidRPr="00186BA2">
        <w:rPr>
          <w:bCs/>
          <w:lang w:val="uk-UA"/>
        </w:rPr>
        <w:t>Українська</w:t>
      </w:r>
      <w:r w:rsidRPr="00186BA2">
        <w:rPr>
          <w:lang w:val="uk-UA"/>
        </w:rPr>
        <w:t xml:space="preserve"> державність у ХХ столітті: Історико-політологічний аналіз / </w:t>
      </w:r>
      <w:proofErr w:type="spellStart"/>
      <w:r w:rsidRPr="00186BA2">
        <w:rPr>
          <w:lang w:val="uk-UA"/>
        </w:rPr>
        <w:t>Редкол</w:t>
      </w:r>
      <w:proofErr w:type="spellEnd"/>
      <w:r w:rsidRPr="00186BA2">
        <w:rPr>
          <w:lang w:val="uk-UA"/>
        </w:rPr>
        <w:t>.: О. Дергачов (кер.) та ін. - К.: Політична думка, 1996. - С. 314 - 319</w:t>
      </w:r>
      <w:r w:rsidRPr="00186BA2">
        <w:t xml:space="preserve"> </w:t>
      </w:r>
    </w:p>
    <w:p w:rsidR="000D60CA" w:rsidRPr="00186BA2" w:rsidRDefault="000D60CA" w:rsidP="000D60CA">
      <w:pPr>
        <w:numPr>
          <w:ilvl w:val="0"/>
          <w:numId w:val="2"/>
        </w:numPr>
        <w:tabs>
          <w:tab w:val="clear" w:pos="1429"/>
          <w:tab w:val="num" w:pos="540"/>
        </w:tabs>
        <w:ind w:left="540" w:hanging="540"/>
        <w:jc w:val="both"/>
        <w:rPr>
          <w:rStyle w:val="a6"/>
          <w:i w:val="0"/>
          <w:lang w:val="uk-UA"/>
        </w:rPr>
      </w:pPr>
      <w:r w:rsidRPr="00186BA2">
        <w:rPr>
          <w:lang w:val="uk-UA"/>
        </w:rPr>
        <w:t>Орленко В.І. Історія державного управління в Україні: Навчальний посібник. – К.: КНТЕУ, 2001. – 268 с.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  <w:rPr>
          <w:lang w:val="uk-UA"/>
        </w:rPr>
      </w:pPr>
      <w:r w:rsidRPr="00186BA2">
        <w:rPr>
          <w:bCs/>
          <w:lang w:val="uk-UA"/>
        </w:rPr>
        <w:t xml:space="preserve">Кульчицький В.С., </w:t>
      </w:r>
      <w:proofErr w:type="spellStart"/>
      <w:r w:rsidRPr="00186BA2">
        <w:rPr>
          <w:bCs/>
          <w:lang w:val="uk-UA"/>
        </w:rPr>
        <w:t>Настюк</w:t>
      </w:r>
      <w:proofErr w:type="spellEnd"/>
      <w:r w:rsidRPr="00186BA2">
        <w:rPr>
          <w:bCs/>
          <w:lang w:val="uk-UA"/>
        </w:rPr>
        <w:t xml:space="preserve"> М.І., </w:t>
      </w:r>
      <w:proofErr w:type="spellStart"/>
      <w:r w:rsidRPr="00186BA2">
        <w:rPr>
          <w:bCs/>
          <w:lang w:val="uk-UA"/>
        </w:rPr>
        <w:t>Тищик</w:t>
      </w:r>
      <w:proofErr w:type="spellEnd"/>
      <w:r w:rsidRPr="00186BA2">
        <w:rPr>
          <w:bCs/>
          <w:lang w:val="uk-UA"/>
        </w:rPr>
        <w:t xml:space="preserve"> Б.Й.</w:t>
      </w:r>
      <w:r w:rsidRPr="00186BA2">
        <w:rPr>
          <w:lang w:val="uk-UA"/>
        </w:rPr>
        <w:t xml:space="preserve"> З історії української державності / </w:t>
      </w:r>
      <w:proofErr w:type="spellStart"/>
      <w:r w:rsidRPr="00186BA2">
        <w:rPr>
          <w:lang w:val="uk-UA"/>
        </w:rPr>
        <w:t>Редкол</w:t>
      </w:r>
      <w:proofErr w:type="spellEnd"/>
      <w:r w:rsidRPr="00186BA2">
        <w:rPr>
          <w:lang w:val="uk-UA"/>
        </w:rPr>
        <w:t xml:space="preserve">.: В.М. </w:t>
      </w:r>
      <w:proofErr w:type="spellStart"/>
      <w:r w:rsidRPr="00186BA2">
        <w:rPr>
          <w:lang w:val="uk-UA"/>
        </w:rPr>
        <w:t>Кампо</w:t>
      </w:r>
      <w:proofErr w:type="spellEnd"/>
      <w:r w:rsidRPr="00186BA2">
        <w:rPr>
          <w:lang w:val="uk-UA"/>
        </w:rPr>
        <w:t xml:space="preserve">, Я.Ю. </w:t>
      </w:r>
      <w:proofErr w:type="spellStart"/>
      <w:r w:rsidRPr="00186BA2">
        <w:rPr>
          <w:lang w:val="uk-UA"/>
        </w:rPr>
        <w:t>Кондратьєв</w:t>
      </w:r>
      <w:proofErr w:type="spellEnd"/>
      <w:r w:rsidRPr="00186BA2">
        <w:rPr>
          <w:lang w:val="uk-UA"/>
        </w:rPr>
        <w:t xml:space="preserve">, М.В. </w:t>
      </w:r>
      <w:proofErr w:type="spellStart"/>
      <w:r w:rsidRPr="00186BA2">
        <w:rPr>
          <w:lang w:val="uk-UA"/>
        </w:rPr>
        <w:t>Костицький</w:t>
      </w:r>
      <w:proofErr w:type="spellEnd"/>
      <w:r w:rsidRPr="00186BA2">
        <w:rPr>
          <w:lang w:val="uk-UA"/>
        </w:rPr>
        <w:t xml:space="preserve"> (голова) та ін. - Львів: Світ, 1992. - 86 с. 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  <w:rPr>
          <w:lang w:val="uk-UA"/>
        </w:rPr>
      </w:pPr>
      <w:proofErr w:type="spellStart"/>
      <w:r w:rsidRPr="00186BA2">
        <w:rPr>
          <w:bCs/>
          <w:lang w:val="uk-UA"/>
        </w:rPr>
        <w:t>Слюсаренко</w:t>
      </w:r>
      <w:proofErr w:type="spellEnd"/>
      <w:r w:rsidRPr="00186BA2">
        <w:rPr>
          <w:bCs/>
          <w:lang w:val="uk-UA"/>
        </w:rPr>
        <w:t xml:space="preserve"> А.Г., Томенко М.В.</w:t>
      </w:r>
      <w:r w:rsidRPr="00186BA2">
        <w:rPr>
          <w:lang w:val="uk-UA"/>
        </w:rPr>
        <w:t xml:space="preserve"> Історія української конституції. - К.: Т-во “Знання” України, 1993. - 191 с. </w:t>
      </w:r>
    </w:p>
    <w:p w:rsidR="00DC423B" w:rsidRDefault="00DC423B"/>
    <w:sectPr w:rsidR="00DC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0CF"/>
    <w:multiLevelType w:val="hybridMultilevel"/>
    <w:tmpl w:val="5094AD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7302C2F"/>
    <w:multiLevelType w:val="hybridMultilevel"/>
    <w:tmpl w:val="9DB0F3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CA"/>
    <w:rsid w:val="000D60CA"/>
    <w:rsid w:val="007F0F61"/>
    <w:rsid w:val="00DC423B"/>
    <w:rsid w:val="00F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0D60CA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0D60CA"/>
    <w:rPr>
      <w:szCs w:val="20"/>
    </w:rPr>
  </w:style>
  <w:style w:type="character" w:customStyle="1" w:styleId="a4">
    <w:name w:val="Основной текст Знак"/>
    <w:basedOn w:val="a0"/>
    <w:link w:val="a3"/>
    <w:rsid w:val="000D60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0D60CA"/>
    <w:pPr>
      <w:spacing w:before="100" w:beforeAutospacing="1" w:after="100" w:afterAutospacing="1"/>
    </w:pPr>
  </w:style>
  <w:style w:type="character" w:styleId="a6">
    <w:name w:val="Emphasis"/>
    <w:qFormat/>
    <w:rsid w:val="000D60CA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0D60CA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0D60CA"/>
    <w:rPr>
      <w:szCs w:val="20"/>
    </w:rPr>
  </w:style>
  <w:style w:type="character" w:customStyle="1" w:styleId="a4">
    <w:name w:val="Основной текст Знак"/>
    <w:basedOn w:val="a0"/>
    <w:link w:val="a3"/>
    <w:rsid w:val="000D60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0D60CA"/>
    <w:pPr>
      <w:spacing w:before="100" w:beforeAutospacing="1" w:after="100" w:afterAutospacing="1"/>
    </w:pPr>
  </w:style>
  <w:style w:type="character" w:styleId="a6">
    <w:name w:val="Emphasis"/>
    <w:qFormat/>
    <w:rsid w:val="000D60C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2021-04-27T21:15:00Z</dcterms:created>
  <dcterms:modified xsi:type="dcterms:W3CDTF">2023-03-05T18:27:00Z</dcterms:modified>
</cp:coreProperties>
</file>