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84" w:rsidRPr="00E04036" w:rsidRDefault="000D23EC" w:rsidP="000D23EC">
      <w:pPr>
        <w:pStyle w:val="a3"/>
        <w:jc w:val="both"/>
        <w:rPr>
          <w:b/>
          <w:i/>
          <w:sz w:val="28"/>
          <w:szCs w:val="28"/>
          <w:lang w:val="uk-UA"/>
        </w:rPr>
      </w:pPr>
      <w:r w:rsidRPr="00E04036">
        <w:rPr>
          <w:b/>
          <w:sz w:val="28"/>
          <w:szCs w:val="28"/>
          <w:lang w:val="uk-UA"/>
        </w:rPr>
        <w:t xml:space="preserve">Тем лекції: </w:t>
      </w:r>
      <w:r w:rsidR="00E85084" w:rsidRPr="00E04036">
        <w:rPr>
          <w:b/>
          <w:i/>
          <w:sz w:val="28"/>
          <w:szCs w:val="28"/>
          <w:lang w:val="uk-UA"/>
        </w:rPr>
        <w:t>Класифікація країн світу за рівнем економічного розвитку. Основні поняття.</w:t>
      </w:r>
    </w:p>
    <w:p w:rsidR="000D23EC" w:rsidRPr="000D23EC" w:rsidRDefault="000D23EC" w:rsidP="000D23EC">
      <w:pPr>
        <w:pStyle w:val="a3"/>
        <w:jc w:val="both"/>
        <w:rPr>
          <w:b/>
          <w:i/>
          <w:sz w:val="28"/>
          <w:szCs w:val="28"/>
          <w:lang w:val="uk-UA"/>
        </w:rPr>
      </w:pPr>
    </w:p>
    <w:p w:rsidR="00E85084" w:rsidRPr="007E5143" w:rsidRDefault="00E85084" w:rsidP="00E85084">
      <w:pPr>
        <w:ind w:firstLine="360"/>
        <w:jc w:val="both"/>
        <w:rPr>
          <w:sz w:val="28"/>
          <w:szCs w:val="28"/>
        </w:rPr>
      </w:pPr>
      <w:r w:rsidRPr="007E5143">
        <w:rPr>
          <w:sz w:val="28"/>
          <w:szCs w:val="28"/>
        </w:rPr>
        <w:t>Класифікація країн світу за рівнем соціально-економічного розвитку є одним з найважливіших завдань суспільно-географічних досліджень світу та його регіонів. Здійснення її надає можливість згрупувати країни за особливостями та рівнем їх соціально-економічного розвитку, виявити характерні риси, визначити їх місце у світовому господарстві й міжнародному географічному поділі праці, а також визначити вірогідні перспективи розвитку. Класифікація має й велике практичне значення для пізнання багато вимірності й закономірностей сучасного світу.</w:t>
      </w:r>
    </w:p>
    <w:p w:rsidR="00E85084" w:rsidRPr="007E5143" w:rsidRDefault="00E85084" w:rsidP="00E85084">
      <w:pPr>
        <w:ind w:firstLine="360"/>
        <w:jc w:val="both"/>
        <w:rPr>
          <w:sz w:val="28"/>
          <w:szCs w:val="28"/>
        </w:rPr>
      </w:pPr>
      <w:r w:rsidRPr="007E5143">
        <w:rPr>
          <w:sz w:val="28"/>
          <w:szCs w:val="28"/>
        </w:rPr>
        <w:t>Для визначення певних типів країн за рівнем соціально-економічного розвитку використовують різноманітні критерії, основними з яких є:</w:t>
      </w:r>
    </w:p>
    <w:p w:rsidR="00E85084" w:rsidRPr="007E5143" w:rsidRDefault="00E85084" w:rsidP="00E85084">
      <w:pPr>
        <w:ind w:firstLine="360"/>
        <w:jc w:val="both"/>
        <w:rPr>
          <w:sz w:val="28"/>
          <w:szCs w:val="28"/>
        </w:rPr>
      </w:pPr>
      <w:r w:rsidRPr="007E5143">
        <w:rPr>
          <w:sz w:val="28"/>
          <w:szCs w:val="28"/>
        </w:rPr>
        <w:t>- макроекономічні показники:</w:t>
      </w:r>
    </w:p>
    <w:p w:rsidR="00E85084" w:rsidRPr="007E5143" w:rsidRDefault="00E85084" w:rsidP="00E85084">
      <w:pPr>
        <w:ind w:firstLine="360"/>
        <w:jc w:val="both"/>
        <w:rPr>
          <w:sz w:val="28"/>
          <w:szCs w:val="28"/>
        </w:rPr>
      </w:pPr>
      <w:r w:rsidRPr="007E5143">
        <w:rPr>
          <w:sz w:val="28"/>
          <w:szCs w:val="28"/>
        </w:rPr>
        <w:t>а) ВВП (валовий внутрішній продукт) – сукупна ринкова вартість усіх товарі в та послуг вироблених в країні за одиницю часу (найчастіше за рік);</w:t>
      </w:r>
    </w:p>
    <w:p w:rsidR="00E85084" w:rsidRPr="007E5143" w:rsidRDefault="00E85084" w:rsidP="00E85084">
      <w:pPr>
        <w:ind w:firstLine="360"/>
        <w:jc w:val="both"/>
        <w:rPr>
          <w:sz w:val="28"/>
          <w:szCs w:val="28"/>
        </w:rPr>
      </w:pPr>
      <w:r w:rsidRPr="007E5143">
        <w:rPr>
          <w:sz w:val="28"/>
          <w:szCs w:val="28"/>
        </w:rPr>
        <w:t>б) ВНП (валовий національний продукт) – сукупна ринкова вартість усіх товарів та послуг вироблених в країні за одиницю часу, що включає вартість продукції підприємств, які знаходяться закордоном, але належать громадянам даної країни і не включає вартості продукції підприємств, що знаходяться на території країни, але належать іноземцям. Таким чином ВНП=ВВП + вартість продукції іноземних підприємств, що належать громадянам країни – вартість продукції підприємств на території країни, що належать іноземцям. ВНП, порівняно з ВВП, в більшій мірі характеризує прибуток держави;</w:t>
      </w:r>
    </w:p>
    <w:p w:rsidR="00E85084" w:rsidRPr="007E5143" w:rsidRDefault="00E85084" w:rsidP="00E85084">
      <w:pPr>
        <w:ind w:firstLine="360"/>
        <w:jc w:val="both"/>
        <w:rPr>
          <w:sz w:val="28"/>
          <w:szCs w:val="28"/>
        </w:rPr>
      </w:pPr>
      <w:r w:rsidRPr="007E5143">
        <w:rPr>
          <w:sz w:val="28"/>
          <w:szCs w:val="28"/>
        </w:rPr>
        <w:t>в) НД (національний дохід) – різниця між ВНП та амортизацією (зношеністю обладнання);</w:t>
      </w:r>
    </w:p>
    <w:p w:rsidR="00E85084" w:rsidRPr="007E5143" w:rsidRDefault="00E85084" w:rsidP="00E85084">
      <w:pPr>
        <w:ind w:firstLine="360"/>
        <w:jc w:val="both"/>
        <w:rPr>
          <w:sz w:val="28"/>
          <w:szCs w:val="28"/>
        </w:rPr>
      </w:pPr>
      <w:r w:rsidRPr="007E5143">
        <w:rPr>
          <w:sz w:val="28"/>
          <w:szCs w:val="28"/>
        </w:rPr>
        <w:t>г) показники ВВП, ВНП, НД в розрахунку на душу населення;</w:t>
      </w:r>
    </w:p>
    <w:p w:rsidR="00E85084" w:rsidRPr="007E5143" w:rsidRDefault="00E85084" w:rsidP="00E85084">
      <w:pPr>
        <w:ind w:firstLine="360"/>
        <w:jc w:val="both"/>
        <w:rPr>
          <w:sz w:val="28"/>
          <w:szCs w:val="28"/>
        </w:rPr>
      </w:pPr>
      <w:r w:rsidRPr="007E5143">
        <w:rPr>
          <w:sz w:val="28"/>
          <w:szCs w:val="28"/>
        </w:rPr>
        <w:t>- рівень життя населення (дитяча смертність, забезпеченість продуктами харчування, житлом, медичними послугами, предметами першої необхідності);</w:t>
      </w:r>
    </w:p>
    <w:p w:rsidR="00E85084" w:rsidRPr="007E5143" w:rsidRDefault="00E85084" w:rsidP="00E85084">
      <w:pPr>
        <w:ind w:firstLine="360"/>
        <w:jc w:val="both"/>
        <w:rPr>
          <w:sz w:val="28"/>
          <w:szCs w:val="28"/>
        </w:rPr>
      </w:pPr>
      <w:r w:rsidRPr="007E5143">
        <w:rPr>
          <w:sz w:val="28"/>
          <w:szCs w:val="28"/>
        </w:rPr>
        <w:t>- структура економіки (переважання в ньому сировини або готової продукції);</w:t>
      </w:r>
    </w:p>
    <w:p w:rsidR="00E85084" w:rsidRPr="007E5143" w:rsidRDefault="00E85084" w:rsidP="00E85084">
      <w:pPr>
        <w:ind w:firstLine="360"/>
        <w:jc w:val="both"/>
        <w:rPr>
          <w:sz w:val="28"/>
          <w:szCs w:val="28"/>
        </w:rPr>
      </w:pPr>
      <w:r w:rsidRPr="007E5143">
        <w:rPr>
          <w:sz w:val="28"/>
          <w:szCs w:val="28"/>
        </w:rPr>
        <w:t>- продуктивність праці;</w:t>
      </w:r>
    </w:p>
    <w:p w:rsidR="00E85084" w:rsidRPr="007E5143" w:rsidRDefault="00E85084" w:rsidP="00E85084">
      <w:pPr>
        <w:ind w:firstLine="360"/>
        <w:jc w:val="both"/>
        <w:rPr>
          <w:sz w:val="28"/>
          <w:szCs w:val="28"/>
        </w:rPr>
      </w:pPr>
      <w:r w:rsidRPr="007E5143">
        <w:rPr>
          <w:sz w:val="28"/>
          <w:szCs w:val="28"/>
        </w:rPr>
        <w:t>- само забезпеченість країни продуктами харчування;</w:t>
      </w:r>
    </w:p>
    <w:p w:rsidR="00E85084" w:rsidRPr="007E5143" w:rsidRDefault="00E85084" w:rsidP="00E85084">
      <w:pPr>
        <w:ind w:firstLine="360"/>
        <w:jc w:val="both"/>
        <w:rPr>
          <w:sz w:val="28"/>
          <w:szCs w:val="28"/>
        </w:rPr>
      </w:pPr>
      <w:r w:rsidRPr="007E5143">
        <w:rPr>
          <w:sz w:val="28"/>
          <w:szCs w:val="28"/>
        </w:rPr>
        <w:t>- рівень стабільності політичної системи, дотримання прав людини;</w:t>
      </w:r>
    </w:p>
    <w:p w:rsidR="00E85084" w:rsidRPr="007E5143" w:rsidRDefault="00E85084" w:rsidP="00E85084">
      <w:pPr>
        <w:ind w:firstLine="360"/>
        <w:jc w:val="both"/>
        <w:rPr>
          <w:sz w:val="28"/>
          <w:szCs w:val="28"/>
        </w:rPr>
      </w:pPr>
      <w:r w:rsidRPr="007E5143">
        <w:rPr>
          <w:sz w:val="28"/>
          <w:szCs w:val="28"/>
        </w:rPr>
        <w:t>- гострота соціальних проблем.</w:t>
      </w:r>
    </w:p>
    <w:p w:rsidR="00E85084" w:rsidRPr="007E5143" w:rsidRDefault="00E85084" w:rsidP="00E85084">
      <w:pPr>
        <w:rPr>
          <w:sz w:val="28"/>
          <w:szCs w:val="28"/>
          <w:lang w:val="ru-RU"/>
        </w:rPr>
      </w:pPr>
      <w:r w:rsidRPr="007E5143">
        <w:rPr>
          <w:sz w:val="28"/>
          <w:szCs w:val="28"/>
        </w:rPr>
        <w:t>У сучасній науковій літературі існують різноманітні варіанти типології країн світу за рівнем соціально-економічного розвитку, які різняться теоретико-методичними підходами, критеріями, ознаками, тощо.</w:t>
      </w:r>
    </w:p>
    <w:p w:rsidR="00E85084" w:rsidRPr="007E5143" w:rsidRDefault="00E85084" w:rsidP="00E85084">
      <w:pPr>
        <w:pStyle w:val="a6"/>
        <w:widowControl/>
        <w:rPr>
          <w:b/>
          <w:sz w:val="28"/>
          <w:szCs w:val="28"/>
        </w:rPr>
      </w:pPr>
    </w:p>
    <w:p w:rsidR="000C5D8A" w:rsidRPr="007E5143" w:rsidRDefault="000C5D8A" w:rsidP="000C5D8A">
      <w:pPr>
        <w:pStyle w:val="HTML"/>
        <w:tabs>
          <w:tab w:val="clear" w:pos="916"/>
          <w:tab w:val="clear" w:pos="1832"/>
          <w:tab w:val="left" w:pos="400"/>
          <w:tab w:val="left" w:pos="500"/>
        </w:tabs>
        <w:spacing w:before="240"/>
        <w:ind w:firstLine="403"/>
        <w:jc w:val="both"/>
        <w:rPr>
          <w:rFonts w:ascii="Times New Roman" w:hAnsi="Times New Roman" w:cs="Times New Roman"/>
          <w:sz w:val="28"/>
          <w:szCs w:val="28"/>
        </w:rPr>
      </w:pPr>
      <w:r w:rsidRPr="007E5143">
        <w:rPr>
          <w:rFonts w:ascii="Times New Roman" w:hAnsi="Times New Roman" w:cs="Times New Roman"/>
          <w:sz w:val="28"/>
          <w:szCs w:val="28"/>
        </w:rPr>
        <w:t xml:space="preserve">Кожна з країн світу, починаючи з таких великих, як США, Китай чи Росія, і закінчуючи Сінгапуром чи, наприклад, Ватиканом, є неповторною і своєрідною. Країни мають неоднакові за площею території, різну кількість </w:t>
      </w:r>
      <w:r w:rsidRPr="007E5143">
        <w:rPr>
          <w:rFonts w:ascii="Times New Roman" w:hAnsi="Times New Roman" w:cs="Times New Roman"/>
          <w:sz w:val="28"/>
          <w:szCs w:val="28"/>
        </w:rPr>
        <w:lastRenderedPageBreak/>
        <w:t xml:space="preserve">населення, багаті чи  бідні  природні  ресурси,  є багатонаціональними чи  </w:t>
      </w:r>
      <w:proofErr w:type="spellStart"/>
      <w:r w:rsidRPr="007E5143">
        <w:rPr>
          <w:rFonts w:ascii="Times New Roman" w:hAnsi="Times New Roman" w:cs="Times New Roman"/>
          <w:sz w:val="28"/>
          <w:szCs w:val="28"/>
        </w:rPr>
        <w:t>однонаціональними</w:t>
      </w:r>
      <w:proofErr w:type="spellEnd"/>
      <w:r w:rsidRPr="007E5143">
        <w:rPr>
          <w:rFonts w:ascii="Times New Roman" w:hAnsi="Times New Roman" w:cs="Times New Roman"/>
          <w:sz w:val="28"/>
          <w:szCs w:val="28"/>
        </w:rPr>
        <w:t xml:space="preserve">, різняться за показниками  галузевої структури зайнятості чи структурою виробничої і невиробничої сфер. Отже, виникає необхідність типології країн, тобто визначення окремих типів країн шляхом порівняння якісних і кількісних показників їх господарства. </w:t>
      </w:r>
    </w:p>
    <w:p w:rsidR="000C5D8A" w:rsidRPr="007E5143" w:rsidRDefault="000C5D8A" w:rsidP="000C5D8A">
      <w:pPr>
        <w:pStyle w:val="HTML"/>
        <w:ind w:firstLine="700"/>
        <w:jc w:val="both"/>
        <w:rPr>
          <w:rFonts w:ascii="Times New Roman" w:hAnsi="Times New Roman" w:cs="Times New Roman"/>
          <w:b/>
          <w:sz w:val="28"/>
          <w:szCs w:val="28"/>
        </w:rPr>
      </w:pPr>
      <w:r w:rsidRPr="007E5143">
        <w:rPr>
          <w:rFonts w:ascii="Times New Roman" w:hAnsi="Times New Roman" w:cs="Times New Roman"/>
          <w:sz w:val="28"/>
          <w:szCs w:val="28"/>
        </w:rPr>
        <w:t xml:space="preserve">Типологія країн може виглядати по-різному, залежно від того, які ознаки покласти в їх основу. Найчастіше за критерій беруть рівень розвитку і особливості структури господарства. Загальновизнаними для визначення рівня економічного розвитку країни є валовий національний продукт (ВНП) або валовий внутрішній продукт (ВВП). </w:t>
      </w:r>
      <w:r w:rsidRPr="007E5143">
        <w:rPr>
          <w:rFonts w:ascii="Times New Roman" w:hAnsi="Times New Roman" w:cs="Times New Roman"/>
          <w:b/>
          <w:sz w:val="28"/>
          <w:szCs w:val="28"/>
        </w:rPr>
        <w:t>Валовий внутрішній продукт (ВВП) - сукупна ринкова вартість усього обсягу кінцевого виробництва, тобто всіх товарів і послуг, вироблених і реалізованих за один рік у країні (враховуючи надходження від експорту та імпорту товарів і послуг).</w:t>
      </w:r>
    </w:p>
    <w:p w:rsidR="00DD04B0" w:rsidRPr="007E5143" w:rsidRDefault="00DD04B0" w:rsidP="000C5D8A">
      <w:pPr>
        <w:pStyle w:val="HTML"/>
        <w:ind w:firstLine="700"/>
        <w:jc w:val="both"/>
        <w:rPr>
          <w:rFonts w:ascii="Times New Roman" w:hAnsi="Times New Roman" w:cs="Times New Roman"/>
          <w:b/>
          <w:i/>
          <w:sz w:val="28"/>
          <w:szCs w:val="28"/>
        </w:rPr>
      </w:pPr>
    </w:p>
    <w:p w:rsidR="00DD04B0" w:rsidRPr="007E5143" w:rsidRDefault="00DD04B0" w:rsidP="000C5D8A">
      <w:pPr>
        <w:pStyle w:val="HTML"/>
        <w:ind w:firstLine="700"/>
        <w:jc w:val="both"/>
        <w:rPr>
          <w:rFonts w:ascii="Times New Roman" w:hAnsi="Times New Roman" w:cs="Times New Roman"/>
          <w:b/>
          <w:i/>
          <w:sz w:val="28"/>
          <w:szCs w:val="28"/>
        </w:rPr>
      </w:pPr>
    </w:p>
    <w:p w:rsidR="000C5D8A" w:rsidRPr="007E5143" w:rsidRDefault="000C5D8A" w:rsidP="000C5D8A">
      <w:pPr>
        <w:widowControl/>
        <w:autoSpaceDE/>
        <w:autoSpaceDN/>
        <w:adjustRightInd/>
        <w:ind w:firstLine="400"/>
        <w:rPr>
          <w:sz w:val="28"/>
          <w:szCs w:val="28"/>
        </w:rPr>
      </w:pPr>
      <w:r w:rsidRPr="007E5143">
        <w:rPr>
          <w:sz w:val="28"/>
          <w:szCs w:val="28"/>
        </w:rPr>
        <w:t xml:space="preserve">Для визначення типу країн крім рівня економічного розвитку, особливостей структури господарства враховуються також рівень сформованості організаційно-управлінських структур, функціонально-галузевих структур. Виходячи з цих критеріїв, виділяють п'ять типів країн: </w:t>
      </w:r>
    </w:p>
    <w:p w:rsidR="000C5D8A" w:rsidRPr="007E5143" w:rsidRDefault="000C5D8A" w:rsidP="000C5D8A">
      <w:pPr>
        <w:tabs>
          <w:tab w:val="left" w:pos="2769"/>
        </w:tabs>
        <w:ind w:firstLine="600"/>
        <w:jc w:val="both"/>
        <w:rPr>
          <w:sz w:val="28"/>
          <w:szCs w:val="28"/>
        </w:rPr>
      </w:pPr>
      <w:r w:rsidRPr="007E5143">
        <w:rPr>
          <w:sz w:val="28"/>
          <w:szCs w:val="28"/>
        </w:rPr>
        <w:t xml:space="preserve">1. Економічно розвинуті країни. </w:t>
      </w:r>
    </w:p>
    <w:p w:rsidR="000C5D8A" w:rsidRPr="007E5143" w:rsidRDefault="000C5D8A" w:rsidP="000C5D8A">
      <w:pPr>
        <w:tabs>
          <w:tab w:val="left" w:pos="2769"/>
        </w:tabs>
        <w:ind w:firstLine="600"/>
        <w:jc w:val="both"/>
        <w:rPr>
          <w:sz w:val="28"/>
          <w:szCs w:val="28"/>
        </w:rPr>
      </w:pPr>
      <w:r w:rsidRPr="007E5143">
        <w:rPr>
          <w:sz w:val="28"/>
          <w:szCs w:val="28"/>
        </w:rPr>
        <w:t xml:space="preserve">2. </w:t>
      </w:r>
      <w:proofErr w:type="spellStart"/>
      <w:r w:rsidRPr="007E5143">
        <w:rPr>
          <w:sz w:val="28"/>
          <w:szCs w:val="28"/>
        </w:rPr>
        <w:t>Середньорозвинуті</w:t>
      </w:r>
      <w:proofErr w:type="spellEnd"/>
      <w:r w:rsidRPr="007E5143">
        <w:rPr>
          <w:sz w:val="28"/>
          <w:szCs w:val="28"/>
        </w:rPr>
        <w:t xml:space="preserve"> країни перехідної економіки. </w:t>
      </w:r>
    </w:p>
    <w:p w:rsidR="000C5D8A" w:rsidRPr="007E5143" w:rsidRDefault="000C5D8A" w:rsidP="000C5D8A">
      <w:pPr>
        <w:tabs>
          <w:tab w:val="left" w:pos="2769"/>
        </w:tabs>
        <w:ind w:firstLine="600"/>
        <w:jc w:val="both"/>
        <w:rPr>
          <w:sz w:val="28"/>
          <w:szCs w:val="28"/>
        </w:rPr>
      </w:pPr>
      <w:r w:rsidRPr="007E5143">
        <w:rPr>
          <w:sz w:val="28"/>
          <w:szCs w:val="28"/>
        </w:rPr>
        <w:t xml:space="preserve">3. Постсоціалістичні країни перехідної економіки. </w:t>
      </w:r>
    </w:p>
    <w:p w:rsidR="000C5D8A" w:rsidRPr="007E5143" w:rsidRDefault="000C5D8A" w:rsidP="000C5D8A">
      <w:pPr>
        <w:tabs>
          <w:tab w:val="left" w:pos="2769"/>
        </w:tabs>
        <w:ind w:firstLine="600"/>
        <w:jc w:val="both"/>
        <w:rPr>
          <w:sz w:val="28"/>
          <w:szCs w:val="28"/>
          <w:lang w:val="ru-RU"/>
        </w:rPr>
      </w:pPr>
      <w:r w:rsidRPr="007E5143">
        <w:rPr>
          <w:sz w:val="28"/>
          <w:szCs w:val="28"/>
        </w:rPr>
        <w:t>4. Країни, що розвиваються.</w:t>
      </w:r>
    </w:p>
    <w:p w:rsidR="000C5D8A" w:rsidRPr="007E5143" w:rsidRDefault="000C5D8A" w:rsidP="000C5D8A">
      <w:pPr>
        <w:tabs>
          <w:tab w:val="left" w:pos="2769"/>
        </w:tabs>
        <w:ind w:firstLine="600"/>
        <w:jc w:val="both"/>
        <w:rPr>
          <w:sz w:val="28"/>
          <w:szCs w:val="28"/>
          <w:lang w:val="ru-RU"/>
        </w:rPr>
      </w:pPr>
      <w:r w:rsidRPr="007E5143">
        <w:rPr>
          <w:sz w:val="28"/>
          <w:szCs w:val="28"/>
        </w:rPr>
        <w:t xml:space="preserve">5. Країни централізовано керованої економіки </w:t>
      </w:r>
    </w:p>
    <w:p w:rsidR="000C5D8A" w:rsidRPr="007E5143" w:rsidRDefault="000C5D8A" w:rsidP="000C5D8A">
      <w:pPr>
        <w:tabs>
          <w:tab w:val="left" w:pos="2769"/>
        </w:tabs>
        <w:ind w:firstLine="600"/>
        <w:jc w:val="both"/>
        <w:rPr>
          <w:sz w:val="28"/>
          <w:szCs w:val="28"/>
        </w:rPr>
      </w:pPr>
      <w:r w:rsidRPr="007E5143">
        <w:rPr>
          <w:b/>
          <w:sz w:val="28"/>
          <w:szCs w:val="28"/>
        </w:rPr>
        <w:t>Економічно розвинуті країни.</w:t>
      </w:r>
      <w:r w:rsidRPr="007E5143">
        <w:rPr>
          <w:sz w:val="28"/>
          <w:szCs w:val="28"/>
        </w:rPr>
        <w:t xml:space="preserve"> Група країн цього типу налічує близько двох десятків держав, у них проживає 15 % населення планети, але вони дають майже 3/5 промислової продукції світового господарства, в тому числі 2/3 продукції машинобудування. Ці країни володіють величезними фінансовими ресурсами і на їх частку припадає 9/10 іноземних інвестицій, тобто довгострокових вкладень капіталу безпосередньо у підприємства промисловості, сільського господарства, торгівлі та інших галузей господарства зарубіжних країн. Саме економічно розвинуті країни є членами Організації економічного співтовариства і розвитку (ОЕСР) і так званого Паризького клубу, що контролює світовий фінансовий ринок. Основна закономірність цих країн - наявність </w:t>
      </w:r>
      <w:proofErr w:type="spellStart"/>
      <w:r w:rsidRPr="007E5143">
        <w:rPr>
          <w:sz w:val="28"/>
          <w:szCs w:val="28"/>
        </w:rPr>
        <w:t>високорозвинутого</w:t>
      </w:r>
      <w:proofErr w:type="spellEnd"/>
      <w:r w:rsidRPr="007E5143">
        <w:rPr>
          <w:sz w:val="28"/>
          <w:szCs w:val="28"/>
        </w:rPr>
        <w:t xml:space="preserve"> господарства, в якому поєднується діяльність держави і потужних угруповань національного та транснаціонального капіталу. Особливо помітне місце серед них  посідають головні країни, або так звана «велика сімка». Це – США, Японія, ФРН, Франція, Великобританія, Італія та Канада. На них припадає майже половина ВВП та виробництва промислової продукції світу, більша частина оборотів світової зовнішньої торгівлі. Для цих країн характерні такі риси: усі вони постіндустріальні або індустріальні; їх великі корпорації контролюють прямо або опосередковано основну частку продуктивних сил світового господарства; правлячі кола та капітал цих країн тримають у своїх руках </w:t>
      </w:r>
      <w:r w:rsidRPr="007E5143">
        <w:rPr>
          <w:sz w:val="28"/>
          <w:szCs w:val="28"/>
        </w:rPr>
        <w:lastRenderedPageBreak/>
        <w:t xml:space="preserve">реальні засоби контролю над світовими політичними та економічними процесами.  </w:t>
      </w:r>
    </w:p>
    <w:p w:rsidR="000C5D8A" w:rsidRPr="007E5143" w:rsidRDefault="000C5D8A" w:rsidP="000C5D8A">
      <w:pPr>
        <w:tabs>
          <w:tab w:val="left" w:pos="2769"/>
        </w:tabs>
        <w:ind w:firstLine="600"/>
        <w:jc w:val="both"/>
        <w:rPr>
          <w:sz w:val="28"/>
          <w:szCs w:val="28"/>
        </w:rPr>
      </w:pPr>
      <w:r w:rsidRPr="007E5143">
        <w:rPr>
          <w:sz w:val="28"/>
          <w:szCs w:val="28"/>
        </w:rPr>
        <w:t xml:space="preserve">До решти країн цього типу належать малі промислово розвинуті країни Європи: Нідерланди, Бельгія, Швеція, Швейцарія, Фінляндія, Норвегія, Данія, Австрія та інші, а також промислово розвинуті країни південної півкулі: Австралія, Нова Зеландія, Південно-Африканська Республіка.  </w:t>
      </w:r>
    </w:p>
    <w:p w:rsidR="000C5D8A" w:rsidRPr="007E5143" w:rsidRDefault="000C5D8A" w:rsidP="000C5D8A">
      <w:pPr>
        <w:tabs>
          <w:tab w:val="left" w:pos="2769"/>
        </w:tabs>
        <w:ind w:firstLine="600"/>
        <w:jc w:val="both"/>
        <w:rPr>
          <w:sz w:val="28"/>
          <w:szCs w:val="28"/>
        </w:rPr>
      </w:pPr>
      <w:proofErr w:type="spellStart"/>
      <w:r w:rsidRPr="007E5143">
        <w:rPr>
          <w:b/>
          <w:sz w:val="28"/>
          <w:szCs w:val="28"/>
        </w:rPr>
        <w:t>Середньорозвинуті</w:t>
      </w:r>
      <w:proofErr w:type="spellEnd"/>
      <w:r w:rsidRPr="007E5143">
        <w:rPr>
          <w:b/>
          <w:sz w:val="28"/>
          <w:szCs w:val="28"/>
        </w:rPr>
        <w:t xml:space="preserve"> країни перехідної економіки.</w:t>
      </w:r>
      <w:r w:rsidRPr="007E5143">
        <w:rPr>
          <w:sz w:val="28"/>
          <w:szCs w:val="28"/>
        </w:rPr>
        <w:t xml:space="preserve"> Йдеться про групу країн, в яких сформувався сучасний механізм ринкової економіки, але їх господарство має економічні показники поки що скромніші, порівняно з економічно розвинутими країнами, і не до кінця сформовані господарські структури. Серед них розрізняють дві підгрупи країн. Перша - країни , що із запізненням стали на шлях капіталістичного розвитку. Це Іспанія, Португалія, Туреччина, Греція тощо. Всі вони віддавна відігравали важливу роль у світовій історії, перші три навіть мали в свій час могутні колоніальні імперії. Однак, їх розвиток деякий час стримувався пережитками суспільних відносин попередніх формацій. Втім, незважаючи на скромніші економічні показники, протягом останніх десятиліть саме тут відбуваються найбільш динамічні процеси економічної перебудови. Ці країни все більше інтегруються до загальноєвропейських економічних структур.  </w:t>
      </w:r>
    </w:p>
    <w:p w:rsidR="000C5D8A" w:rsidRPr="007E5143" w:rsidRDefault="000C5D8A" w:rsidP="000C5D8A">
      <w:pPr>
        <w:tabs>
          <w:tab w:val="left" w:pos="2769"/>
        </w:tabs>
        <w:ind w:firstLine="600"/>
        <w:jc w:val="both"/>
        <w:rPr>
          <w:sz w:val="28"/>
          <w:szCs w:val="28"/>
          <w:lang w:val="ru-RU"/>
        </w:rPr>
      </w:pPr>
      <w:r w:rsidRPr="007E5143">
        <w:rPr>
          <w:sz w:val="28"/>
          <w:szCs w:val="28"/>
        </w:rPr>
        <w:t>Друга підгрупа - країни нової індустріалізації. На сході Азії це - Республіка Корея, Тайвань, Сінгапур та ін.; в Латинській Америці - Мексика, Аргентина, Уругвай, Бразилія, Чилі. В цих країнах ідуть особливо динамічні процеси перебудови господарства. В азіатських країнах, так званих далекосхідних тиграх (або «драконах»), поштовх прискоренню економічного розвитку дали значні інвестиції американського та японського капіталу, залучення передових технологій промислово розвинутих країн. Дальші успіхи пов'язані із вдало проведеними економічними реформами, в процесі яких створені сучасні організаційно-управлінська та функціонально-галузева структури господарства.</w:t>
      </w:r>
    </w:p>
    <w:p w:rsidR="000C5D8A" w:rsidRPr="007E5143" w:rsidRDefault="000C5D8A" w:rsidP="000C5D8A">
      <w:pPr>
        <w:tabs>
          <w:tab w:val="left" w:pos="2769"/>
        </w:tabs>
        <w:ind w:firstLine="600"/>
        <w:jc w:val="both"/>
        <w:rPr>
          <w:sz w:val="28"/>
          <w:szCs w:val="28"/>
          <w:lang w:val="ru-RU"/>
        </w:rPr>
      </w:pPr>
      <w:r w:rsidRPr="007E5143">
        <w:rPr>
          <w:b/>
          <w:sz w:val="28"/>
          <w:szCs w:val="28"/>
        </w:rPr>
        <w:t>Постсоціалістичні країни перехідної економіки.</w:t>
      </w:r>
      <w:r w:rsidRPr="007E5143">
        <w:rPr>
          <w:sz w:val="28"/>
          <w:szCs w:val="28"/>
        </w:rPr>
        <w:t xml:space="preserve"> Наприкінці 80-х років XX ст. частка країн соціалістичної системи в усьому світі становила за площею 26 %, за населенням - 33 %, за обсягом промислового і сільськогосподарського виробництва - трохи менше 30 %. У 90-ті роки більшість цих країн стала на шлях побудови ринкового господарства. Зросла їх кількість. На території колишнього Радянського Союзу </w:t>
      </w:r>
      <w:proofErr w:type="spellStart"/>
      <w:r w:rsidRPr="007E5143">
        <w:rPr>
          <w:sz w:val="28"/>
          <w:szCs w:val="28"/>
        </w:rPr>
        <w:t>виникло</w:t>
      </w:r>
      <w:proofErr w:type="spellEnd"/>
      <w:r w:rsidRPr="007E5143">
        <w:rPr>
          <w:sz w:val="28"/>
          <w:szCs w:val="28"/>
        </w:rPr>
        <w:t xml:space="preserve"> 15 незалежних держав, на території колишньої Югославії - 5, роз'єднались Чехія і Словаччина, а територія колишньої НДР ввійшла до складу ФРН.  Враховуючи особливості становлення суверенітету молодих незалежних держав, своєрідність динаміки і рівня завершеності економічних реформ, а також економіко-географічного положення, виділяють постсоціалістичні країни Євразії і незалежні країни - колишні республіки СРСР.  До постсоціалістичних країн Євразії у Центральній Європі належать Польща, Чехія, Словаччина, Угорщина, Румунія, Болгарія, Сербія і Чорногорія), Словенія, Хорватія, Боснія та Герцеговина, Македонія, Албанія; в Азії - Монголія.  Молодими незалежними державами на терені колишнього </w:t>
      </w:r>
      <w:r w:rsidRPr="007E5143">
        <w:rPr>
          <w:sz w:val="28"/>
          <w:szCs w:val="28"/>
        </w:rPr>
        <w:lastRenderedPageBreak/>
        <w:t xml:space="preserve">Радянського Союзу стали Росія, Україна, Білорусь, Литва, Латвія, Естонія, Молдова, Грузія, Вірменія, Азербайджан, Казахстан, Узбекистан, Киргизька Республіка, Таджикистан, Туркменістан.  Головні особливості господарства цих двох підгруп країн такі: високий рівень суспільного і територіального (географічного) поділу праці, розгалужені і цілком сформовані функціонально і територіальні господарські системи, які за своїми ознаками мало відрізняються від відповідних структур економічно розвинутих країн. Але на сучасному етапі країнам бракує капіталу, і більшість галузей (особливо сільське господарство, легка промисловість, торгівля) використовує застарілі техніку і технологію. В країнах тільки формуються сучасні організаційно-управлінські структури ринкового господарства. У всіх у них розпочалася економічна перебудова на ринкових засадах, і деякі держави вже досягли певних успіхів. Більш вдало зарекомендували себе польська, чеська та угорська моделі економічних реформ.  </w:t>
      </w:r>
    </w:p>
    <w:p w:rsidR="000C5D8A" w:rsidRPr="007E5143" w:rsidRDefault="000C5D8A" w:rsidP="000C5D8A">
      <w:pPr>
        <w:tabs>
          <w:tab w:val="left" w:pos="2769"/>
        </w:tabs>
        <w:ind w:firstLine="600"/>
        <w:jc w:val="both"/>
        <w:rPr>
          <w:sz w:val="28"/>
          <w:szCs w:val="28"/>
        </w:rPr>
      </w:pPr>
      <w:r w:rsidRPr="007E5143">
        <w:rPr>
          <w:b/>
          <w:sz w:val="28"/>
          <w:szCs w:val="28"/>
        </w:rPr>
        <w:t>Країни, що розвиваються</w:t>
      </w:r>
      <w:r w:rsidRPr="007E5143">
        <w:rPr>
          <w:sz w:val="28"/>
          <w:szCs w:val="28"/>
        </w:rPr>
        <w:t xml:space="preserve">. Такими є понад 120 держав Азії, Африки, Латинської Америки та Океанії, в яких проживає більша частина населення Землі. Багато з   них стало незалежними тільки з середини XX ст. (або з 60-70 років XX ст.), частина має досить тривалий досвід самостійного розвитку, зокрема, країни Латинської Америки, де в основному незалежність здобуто протягом XIX ст. У другій половиш XX ст. у країнах, що розвиваються, відбулися значні зміни: помітно зріс національний доход, формується сучасне господарство, стабілізується їх місце в міжнародному поділі праці. Ці країни - важливий постачальник сировини на світовий ринок. Проте, на шляху самостійного розвитку молоді держави зазнають значних труднощів. В багатьох з них все ще не розв'язана продовольча проблема. Гостро стоять проблеми зайнятості. Все це відбувається в умовах існування багатоукладності господарства, залежного економічного розвитку, хронічного відставання від світового рівня технологій та продуктивності праці.  Країни, що розвиваються, відрізняються одна від одної не тільки розмірами територій, кількістю населення, природними умовами, історичними особливостями розвитку, а й структурою господарства, можливостями наукового й технічного потенціалу. Можна виділити досить багато підтипів цих країн. Зосередимо увагу лише на основних із них.  Насамперед звертають на себе увагу підтипи </w:t>
      </w:r>
      <w:r w:rsidRPr="007E5143">
        <w:rPr>
          <w:b/>
          <w:sz w:val="28"/>
          <w:szCs w:val="28"/>
        </w:rPr>
        <w:t>країн з порівняно зрілою структурою господарства</w:t>
      </w:r>
      <w:r w:rsidRPr="007E5143">
        <w:rPr>
          <w:sz w:val="28"/>
          <w:szCs w:val="28"/>
        </w:rPr>
        <w:t xml:space="preserve">. Це, наприклад, Індія, Пакистан, Таїланд, Філіппіни, Індонезія - в Азії; Венесуела, Перу, Колумбія, Еквадор, Ямайка та ін. - в Латинській Америці; Марокко, Туніс, Єгипет та ін. - в Африці. В цих країнах відбуваються процеси, що супроводжували в свій час економічне зростання в сучасних країнах нової індустріалізації, тут активно взаємодіють місцевий та іноземний капітал, набирає </w:t>
      </w:r>
      <w:proofErr w:type="spellStart"/>
      <w:r w:rsidRPr="007E5143">
        <w:rPr>
          <w:sz w:val="28"/>
          <w:szCs w:val="28"/>
        </w:rPr>
        <w:t>потужностей</w:t>
      </w:r>
      <w:proofErr w:type="spellEnd"/>
      <w:r w:rsidRPr="007E5143">
        <w:rPr>
          <w:sz w:val="28"/>
          <w:szCs w:val="28"/>
        </w:rPr>
        <w:t xml:space="preserve"> молода промисловість, де крім гірничодобувної розвивається й обробна, енергетика, покращуються транспортні комунікації, сфера обслуговування, активно ведеться підготовка національних кадрів.  Своєрідний підтип утворюють так звані </w:t>
      </w:r>
      <w:r w:rsidRPr="007E5143">
        <w:rPr>
          <w:b/>
          <w:sz w:val="28"/>
          <w:szCs w:val="28"/>
        </w:rPr>
        <w:t>нафтодобувні країни, що розвиваються</w:t>
      </w:r>
      <w:r w:rsidRPr="007E5143">
        <w:rPr>
          <w:sz w:val="28"/>
          <w:szCs w:val="28"/>
        </w:rPr>
        <w:t xml:space="preserve">. Це Саудівська Аравія, Кувейт, Об'єднані Арабські Емірати, а також Ірак, Іран та ін. Завдяки величезним </w:t>
      </w:r>
      <w:r w:rsidRPr="007E5143">
        <w:rPr>
          <w:sz w:val="28"/>
          <w:szCs w:val="28"/>
        </w:rPr>
        <w:lastRenderedPageBreak/>
        <w:t xml:space="preserve">надходженням від торгівлі нафтою вони мають сприятливі можливості для розвитку сучасного господарства, фінансової сфери, містобудування та соціальної сфери. ї сфери, містобудування та соціальної сфери.  </w:t>
      </w:r>
      <w:r w:rsidRPr="007E5143">
        <w:rPr>
          <w:b/>
          <w:sz w:val="28"/>
          <w:szCs w:val="28"/>
        </w:rPr>
        <w:t>Численним є підтип</w:t>
      </w:r>
      <w:r w:rsidRPr="007E5143">
        <w:rPr>
          <w:sz w:val="28"/>
          <w:szCs w:val="28"/>
        </w:rPr>
        <w:t xml:space="preserve"> </w:t>
      </w:r>
      <w:r w:rsidRPr="007E5143">
        <w:rPr>
          <w:b/>
          <w:sz w:val="28"/>
          <w:szCs w:val="28"/>
        </w:rPr>
        <w:t>найменш розвинутих країн</w:t>
      </w:r>
      <w:r w:rsidRPr="007E5143">
        <w:rPr>
          <w:sz w:val="28"/>
          <w:szCs w:val="28"/>
        </w:rPr>
        <w:t xml:space="preserve">. Вони мають винятково слабкий розвиток продуктивних сил. їм майже нічого запропонувати на світовий ринок. У країнах цього підтипу переважає традиційна система господарства, докапіталістичні (здебільшого - феодальні) відносини. В сільському господарстві працює понад 85-90 % населення, промисловість перебуває в зародковому стані. До найбідніших належать 2-3 десятки країн світу, серед яких Ангола, Ефіопія, Сомалі, Танзанія, Чад, Мозамбік, Буркіна-Фасо, Гвінея-Бісау, Малаві та ін. - в Африці; Камбоджа, Бангладеш, Ємен, Афганістан тощо - в Азії.  З-поміж великої кількості країн, що розвиваються, можна визначити ще кілька підтипів. Це країни з переважанням монокультури в сільському господарстві («бананові республіки»), які виходять на світовий ринок з одним-двома експортними продуктами, невеликі острівні країни і країни, що експортують продукцію гірничодобувної промисловості.  </w:t>
      </w:r>
    </w:p>
    <w:p w:rsidR="000C5D8A" w:rsidRPr="007E5143" w:rsidRDefault="000C5D8A" w:rsidP="000C5D8A">
      <w:pPr>
        <w:tabs>
          <w:tab w:val="left" w:pos="2769"/>
        </w:tabs>
        <w:ind w:firstLine="600"/>
        <w:jc w:val="both"/>
        <w:rPr>
          <w:sz w:val="28"/>
          <w:szCs w:val="28"/>
        </w:rPr>
      </w:pPr>
      <w:r w:rsidRPr="007E5143">
        <w:rPr>
          <w:b/>
          <w:sz w:val="28"/>
          <w:szCs w:val="28"/>
        </w:rPr>
        <w:t xml:space="preserve">Країнами централізовано керованої економіки </w:t>
      </w:r>
      <w:r w:rsidRPr="007E5143">
        <w:rPr>
          <w:sz w:val="28"/>
          <w:szCs w:val="28"/>
        </w:rPr>
        <w:t xml:space="preserve">залишаються Китайська Народна Республіка, Корейська Народно-Демократична Республіка, В'єтнам, Лаос, Куба. Незважаючи на те, що ринкові відносини все більш проникають в економіку цих країн (особливо активно розвиваються ринкові відносини в Китаї та В'єтнамі), в них зберігаються командно-адміністративні методи організації та управління господарством. Країни централізовано керованої економіки вдало розв'язують окремі проблеми розвитку господарства, зокрема техніко-економічні питання індустріалізації (особливо розбудови військової могутності, прискорення темпів розвитку слаборозвинутої економіки), для них характерні високий рівень усуспільнення виробництва, широке застосування систем планування. Однак, в економіці цих країн відсутні механізми саморегулювання господарства, об'єктивного розподілу та регулювання ресурсів, зусилля держави в управлінні економікою перетворюється на стримуючий чинник розвитку.    </w:t>
      </w:r>
    </w:p>
    <w:p w:rsidR="000C5D8A" w:rsidRPr="007E5143" w:rsidRDefault="000C5D8A" w:rsidP="000C5D8A">
      <w:pPr>
        <w:ind w:firstLine="284"/>
        <w:jc w:val="both"/>
        <w:rPr>
          <w:sz w:val="28"/>
          <w:szCs w:val="28"/>
        </w:rPr>
      </w:pPr>
      <w:r w:rsidRPr="007E5143">
        <w:rPr>
          <w:sz w:val="28"/>
          <w:szCs w:val="28"/>
        </w:rPr>
        <w:t>Ще одним з узагальнюючих показників розвитку країни є ІЛР (індекс людського розвитку), який було запропоновано в рамках Програми розвитку ООН і використано в її першому річному звіті за 1990 рік. ІЛР розраховується на основі трьох показників: очікуваного довголіття, що вимірюється як тривалість майбутнього життя при народженні, досягнутого рівня освіти, що вимірюється як сукупний індекс грамотності серед дорослого населення (вага у дві третини) і сукупної частки учнів початкових, сере</w:t>
      </w:r>
      <w:r w:rsidRPr="007E5143">
        <w:rPr>
          <w:sz w:val="28"/>
          <w:szCs w:val="28"/>
        </w:rPr>
        <w:t>д</w:t>
      </w:r>
      <w:r w:rsidRPr="007E5143">
        <w:rPr>
          <w:sz w:val="28"/>
          <w:szCs w:val="28"/>
        </w:rPr>
        <w:t>ніх та вищих учбових закладів (вага в одну третину), і життєвого рівня, що вимірюється на базі реального ВВП на душу населення (в доларах США ПКС).</w:t>
      </w:r>
    </w:p>
    <w:p w:rsidR="000C5D8A" w:rsidRPr="007E5143" w:rsidRDefault="000C5D8A" w:rsidP="000C5D8A">
      <w:pPr>
        <w:ind w:firstLine="284"/>
        <w:jc w:val="both"/>
        <w:rPr>
          <w:sz w:val="28"/>
          <w:szCs w:val="28"/>
        </w:rPr>
      </w:pPr>
      <w:r w:rsidRPr="007E5143">
        <w:rPr>
          <w:sz w:val="28"/>
          <w:szCs w:val="28"/>
        </w:rPr>
        <w:t xml:space="preserve">Нашу країну було вперше включено в розрахунки ІЛР у Доповіді за 1993 рік. Тоді, за розрахунками за 1990 рік, вона посідала цілком пристойне 45-те місце, а абсолютне значення зведеного індексу дорівнювало 0,844. </w:t>
      </w:r>
      <w:r w:rsidRPr="007E5143">
        <w:rPr>
          <w:sz w:val="28"/>
          <w:szCs w:val="28"/>
        </w:rPr>
        <w:lastRenderedPageBreak/>
        <w:t>Десятирічна криза зумовила різке зниження показників середньодушового ВВП й істотне скорочення тривалості життя. А найгірші рейтингові показники у нас припали на 1995 рік (Доповідь 1998 року) — 102-ге місце. Із виходом із кризи, початком економічного зростання становище України в ІЛР з року в рік потроху поліпшувалося. В 2005 році замість прогнозованого поліпшення Україна опинилася на 78-му місці з індексом 0,766.  В 2007 р. ІЛР становив 0,796, що відповідало 85 місцю серед країн світу.  За показником ВВП в цьому ж році Україна була на 94 місці. (6914</w:t>
      </w:r>
      <w:r w:rsidRPr="007E5143">
        <w:rPr>
          <w:sz w:val="28"/>
          <w:szCs w:val="28"/>
          <w:lang w:val="en-US"/>
        </w:rPr>
        <w:t xml:space="preserve">$  </w:t>
      </w:r>
      <w:r w:rsidRPr="007E5143">
        <w:rPr>
          <w:sz w:val="28"/>
          <w:szCs w:val="28"/>
        </w:rPr>
        <w:t>за паритетом купівельної спроможності)</w:t>
      </w:r>
    </w:p>
    <w:p w:rsidR="00C14BD4" w:rsidRDefault="00C14BD4" w:rsidP="000C5D8A">
      <w:pPr>
        <w:ind w:firstLine="284"/>
        <w:jc w:val="both"/>
        <w:rPr>
          <w:sz w:val="24"/>
          <w:szCs w:val="24"/>
        </w:rPr>
      </w:pPr>
    </w:p>
    <w:p w:rsidR="000C5D8A" w:rsidRDefault="000C5D8A" w:rsidP="000C5D8A">
      <w:pPr>
        <w:spacing w:before="240"/>
        <w:rPr>
          <w:b/>
          <w:sz w:val="24"/>
          <w:szCs w:val="24"/>
        </w:rPr>
      </w:pPr>
      <w:r w:rsidRPr="00960C85">
        <w:rPr>
          <w:b/>
          <w:sz w:val="24"/>
          <w:szCs w:val="24"/>
        </w:rPr>
        <w:t>Запитання і завдання</w:t>
      </w:r>
    </w:p>
    <w:p w:rsidR="00C14BD4" w:rsidRDefault="00C14BD4" w:rsidP="00C14BD4">
      <w:pPr>
        <w:pStyle w:val="HTML"/>
        <w:ind w:firstLine="700"/>
        <w:jc w:val="both"/>
        <w:rPr>
          <w:rFonts w:ascii="Times New Roman" w:hAnsi="Times New Roman" w:cs="Times New Roman"/>
          <w:b/>
          <w:i/>
          <w:sz w:val="24"/>
          <w:szCs w:val="24"/>
        </w:rPr>
      </w:pPr>
    </w:p>
    <w:p w:rsidR="00C14BD4" w:rsidRPr="00FD5643" w:rsidRDefault="00C14BD4" w:rsidP="00D930F6">
      <w:pPr>
        <w:pStyle w:val="HTML"/>
        <w:jc w:val="both"/>
        <w:rPr>
          <w:rFonts w:ascii="Times New Roman" w:hAnsi="Times New Roman" w:cs="Times New Roman"/>
          <w:i/>
          <w:sz w:val="28"/>
          <w:szCs w:val="28"/>
        </w:rPr>
      </w:pPr>
      <w:r w:rsidRPr="00FD5643">
        <w:rPr>
          <w:rFonts w:ascii="Times New Roman" w:hAnsi="Times New Roman" w:cs="Times New Roman"/>
          <w:i/>
          <w:sz w:val="28"/>
          <w:szCs w:val="28"/>
        </w:rPr>
        <w:t>Завданн</w:t>
      </w:r>
      <w:r w:rsidR="00D930F6" w:rsidRPr="00FD5643">
        <w:rPr>
          <w:rFonts w:ascii="Times New Roman" w:hAnsi="Times New Roman" w:cs="Times New Roman"/>
          <w:i/>
          <w:sz w:val="28"/>
          <w:szCs w:val="28"/>
        </w:rPr>
        <w:t>я 1.</w:t>
      </w:r>
      <w:r w:rsidRPr="00FD5643">
        <w:rPr>
          <w:rFonts w:ascii="Times New Roman" w:hAnsi="Times New Roman" w:cs="Times New Roman"/>
          <w:i/>
          <w:sz w:val="28"/>
          <w:szCs w:val="28"/>
        </w:rPr>
        <w:t xml:space="preserve"> Проаналізуйте  </w:t>
      </w:r>
      <w:r w:rsidR="00D930F6" w:rsidRPr="00FD5643">
        <w:rPr>
          <w:rFonts w:ascii="Times New Roman" w:hAnsi="Times New Roman" w:cs="Times New Roman"/>
          <w:i/>
          <w:sz w:val="28"/>
          <w:szCs w:val="28"/>
        </w:rPr>
        <w:t xml:space="preserve">політико-географічні умови </w:t>
      </w:r>
      <w:r w:rsidRPr="00FD5643">
        <w:rPr>
          <w:rFonts w:ascii="Times New Roman" w:hAnsi="Times New Roman" w:cs="Times New Roman"/>
          <w:i/>
          <w:sz w:val="28"/>
          <w:szCs w:val="28"/>
        </w:rPr>
        <w:t xml:space="preserve">країн з найвищими та найнижчими показниками ВВП на душу населення. </w:t>
      </w:r>
    </w:p>
    <w:p w:rsidR="00AF7508" w:rsidRPr="00FD5643" w:rsidRDefault="00D930F6" w:rsidP="00AF7508">
      <w:pPr>
        <w:jc w:val="both"/>
        <w:rPr>
          <w:i/>
          <w:sz w:val="28"/>
          <w:szCs w:val="28"/>
        </w:rPr>
      </w:pPr>
      <w:r w:rsidRPr="00FD5643">
        <w:rPr>
          <w:i/>
          <w:sz w:val="28"/>
          <w:szCs w:val="28"/>
        </w:rPr>
        <w:t xml:space="preserve">Завдання </w:t>
      </w:r>
      <w:r w:rsidRPr="00FD5643">
        <w:rPr>
          <w:i/>
          <w:sz w:val="28"/>
          <w:szCs w:val="28"/>
        </w:rPr>
        <w:t>2</w:t>
      </w:r>
      <w:r w:rsidRPr="00FD5643">
        <w:rPr>
          <w:i/>
          <w:sz w:val="28"/>
          <w:szCs w:val="28"/>
        </w:rPr>
        <w:t>.</w:t>
      </w:r>
      <w:r w:rsidR="00AF7508" w:rsidRPr="00FD5643">
        <w:rPr>
          <w:i/>
          <w:sz w:val="28"/>
          <w:szCs w:val="28"/>
        </w:rPr>
        <w:t xml:space="preserve"> Запропонуйте власне бачення </w:t>
      </w:r>
      <w:r w:rsidR="00AF7508" w:rsidRPr="00FD5643">
        <w:rPr>
          <w:i/>
          <w:sz w:val="28"/>
          <w:szCs w:val="28"/>
        </w:rPr>
        <w:t xml:space="preserve"> типології і класифікації країн</w:t>
      </w:r>
      <w:r w:rsidR="00AF7508" w:rsidRPr="00FD5643">
        <w:rPr>
          <w:i/>
          <w:sz w:val="28"/>
          <w:szCs w:val="28"/>
        </w:rPr>
        <w:t xml:space="preserve"> за рівнем економічного розвитку</w:t>
      </w:r>
      <w:r w:rsidR="00AF7508" w:rsidRPr="00FD5643">
        <w:rPr>
          <w:i/>
          <w:sz w:val="28"/>
          <w:szCs w:val="28"/>
        </w:rPr>
        <w:t>.</w:t>
      </w:r>
    </w:p>
    <w:p w:rsidR="00D930F6" w:rsidRPr="00FD5643" w:rsidRDefault="00AF7508" w:rsidP="00D930F6">
      <w:pPr>
        <w:pStyle w:val="HTML"/>
        <w:jc w:val="both"/>
        <w:rPr>
          <w:rFonts w:ascii="Times New Roman" w:hAnsi="Times New Roman" w:cs="Times New Roman"/>
          <w:b/>
          <w:i/>
          <w:sz w:val="28"/>
          <w:szCs w:val="28"/>
        </w:rPr>
      </w:pPr>
      <w:r w:rsidRPr="00FD5643">
        <w:rPr>
          <w:rFonts w:ascii="Times New Roman" w:hAnsi="Times New Roman" w:cs="Times New Roman"/>
          <w:i/>
          <w:sz w:val="28"/>
          <w:szCs w:val="28"/>
        </w:rPr>
        <w:t>Завданн</w:t>
      </w:r>
      <w:r w:rsidRPr="00FD5643">
        <w:rPr>
          <w:rFonts w:ascii="Times New Roman" w:hAnsi="Times New Roman" w:cs="Times New Roman"/>
          <w:i/>
          <w:sz w:val="28"/>
          <w:szCs w:val="28"/>
        </w:rPr>
        <w:t>я3</w:t>
      </w:r>
      <w:r w:rsidRPr="00FD5643">
        <w:rPr>
          <w:rFonts w:ascii="Times New Roman" w:hAnsi="Times New Roman" w:cs="Times New Roman"/>
          <w:i/>
          <w:sz w:val="28"/>
          <w:szCs w:val="28"/>
        </w:rPr>
        <w:t>.</w:t>
      </w:r>
      <w:r w:rsidR="00FD5643" w:rsidRPr="00FD5643">
        <w:rPr>
          <w:rFonts w:ascii="Times New Roman" w:hAnsi="Times New Roman" w:cs="Times New Roman"/>
          <w:i/>
          <w:sz w:val="28"/>
          <w:szCs w:val="28"/>
        </w:rPr>
        <w:t xml:space="preserve"> </w:t>
      </w:r>
      <w:r w:rsidR="00E04036">
        <w:rPr>
          <w:rFonts w:ascii="Times New Roman" w:hAnsi="Times New Roman" w:cs="Times New Roman"/>
          <w:i/>
          <w:sz w:val="28"/>
          <w:szCs w:val="28"/>
        </w:rPr>
        <w:t>Вкажіть</w:t>
      </w:r>
      <w:r w:rsidR="00103DE9">
        <w:rPr>
          <w:rFonts w:ascii="Times New Roman" w:hAnsi="Times New Roman" w:cs="Times New Roman"/>
          <w:i/>
          <w:sz w:val="28"/>
          <w:szCs w:val="28"/>
        </w:rPr>
        <w:t xml:space="preserve"> місце та</w:t>
      </w:r>
      <w:r w:rsidR="00E04036">
        <w:rPr>
          <w:rFonts w:ascii="Times New Roman" w:hAnsi="Times New Roman" w:cs="Times New Roman"/>
          <w:i/>
          <w:sz w:val="28"/>
          <w:szCs w:val="28"/>
        </w:rPr>
        <w:t xml:space="preserve"> особливості </w:t>
      </w:r>
      <w:r w:rsidR="00FD5643" w:rsidRPr="00FD5643">
        <w:rPr>
          <w:rFonts w:ascii="Times New Roman" w:hAnsi="Times New Roman" w:cs="Times New Roman"/>
          <w:i/>
          <w:sz w:val="28"/>
          <w:szCs w:val="28"/>
        </w:rPr>
        <w:t xml:space="preserve"> Україн</w:t>
      </w:r>
      <w:r w:rsidR="00E04036">
        <w:rPr>
          <w:rFonts w:ascii="Times New Roman" w:hAnsi="Times New Roman" w:cs="Times New Roman"/>
          <w:i/>
          <w:sz w:val="28"/>
          <w:szCs w:val="28"/>
        </w:rPr>
        <w:t>и</w:t>
      </w:r>
      <w:r w:rsidR="00103DE9">
        <w:rPr>
          <w:rFonts w:ascii="Times New Roman" w:hAnsi="Times New Roman" w:cs="Times New Roman"/>
          <w:i/>
          <w:sz w:val="28"/>
          <w:szCs w:val="28"/>
        </w:rPr>
        <w:t xml:space="preserve"> в системі т</w:t>
      </w:r>
      <w:r w:rsidR="0018059C">
        <w:rPr>
          <w:rFonts w:ascii="Times New Roman" w:hAnsi="Times New Roman" w:cs="Times New Roman"/>
          <w:i/>
          <w:sz w:val="28"/>
          <w:szCs w:val="28"/>
        </w:rPr>
        <w:t>е</w:t>
      </w:r>
      <w:r w:rsidR="00103DE9">
        <w:rPr>
          <w:rFonts w:ascii="Times New Roman" w:hAnsi="Times New Roman" w:cs="Times New Roman"/>
          <w:i/>
          <w:sz w:val="28"/>
          <w:szCs w:val="28"/>
        </w:rPr>
        <w:t>ритор</w:t>
      </w:r>
      <w:r w:rsidR="0018059C">
        <w:rPr>
          <w:rFonts w:ascii="Times New Roman" w:hAnsi="Times New Roman" w:cs="Times New Roman"/>
          <w:i/>
          <w:sz w:val="28"/>
          <w:szCs w:val="28"/>
        </w:rPr>
        <w:t>іа</w:t>
      </w:r>
      <w:r w:rsidR="00103DE9">
        <w:rPr>
          <w:rFonts w:ascii="Times New Roman" w:hAnsi="Times New Roman" w:cs="Times New Roman"/>
          <w:i/>
          <w:sz w:val="28"/>
          <w:szCs w:val="28"/>
        </w:rPr>
        <w:t xml:space="preserve">льно-економічного розвитку світу. </w:t>
      </w:r>
    </w:p>
    <w:p w:rsidR="00C14BD4" w:rsidRPr="00960C85" w:rsidRDefault="00C14BD4" w:rsidP="000C5D8A">
      <w:pPr>
        <w:spacing w:before="240"/>
        <w:rPr>
          <w:b/>
          <w:sz w:val="24"/>
          <w:szCs w:val="24"/>
        </w:rPr>
      </w:pPr>
    </w:p>
    <w:p w:rsidR="00770750" w:rsidRPr="00DE54F6" w:rsidRDefault="00770750" w:rsidP="00770750">
      <w:pPr>
        <w:pStyle w:val="a3"/>
        <w:jc w:val="both"/>
        <w:rPr>
          <w:b/>
          <w:bCs/>
          <w:szCs w:val="24"/>
          <w:lang w:val="uk-UA"/>
        </w:rPr>
      </w:pPr>
      <w:r w:rsidRPr="00DE54F6">
        <w:rPr>
          <w:b/>
          <w:bCs/>
          <w:szCs w:val="24"/>
          <w:lang w:val="uk-UA"/>
        </w:rPr>
        <w:t>Література.</w:t>
      </w:r>
    </w:p>
    <w:p w:rsidR="00703584" w:rsidRPr="004D0C29" w:rsidRDefault="00703584" w:rsidP="00703584">
      <w:pPr>
        <w:pStyle w:val="a6"/>
        <w:numPr>
          <w:ilvl w:val="0"/>
          <w:numId w:val="4"/>
        </w:numPr>
        <w:tabs>
          <w:tab w:val="clear" w:pos="720"/>
          <w:tab w:val="num" w:pos="540"/>
          <w:tab w:val="num" w:pos="567"/>
        </w:tabs>
        <w:ind w:left="567" w:hanging="425"/>
        <w:rPr>
          <w:rStyle w:val="a5"/>
          <w:b w:val="0"/>
          <w:sz w:val="28"/>
          <w:szCs w:val="28"/>
        </w:rPr>
      </w:pPr>
      <w:r w:rsidRPr="004D0C29">
        <w:rPr>
          <w:bCs/>
          <w:sz w:val="28"/>
          <w:szCs w:val="28"/>
        </w:rPr>
        <w:t>Політична географія і</w:t>
      </w:r>
      <w:r w:rsidRPr="004D0C29">
        <w:rPr>
          <w:sz w:val="28"/>
          <w:szCs w:val="28"/>
        </w:rPr>
        <w:t xml:space="preserve"> </w:t>
      </w:r>
      <w:r w:rsidRPr="004D0C29">
        <w:rPr>
          <w:bCs/>
          <w:sz w:val="28"/>
          <w:szCs w:val="28"/>
        </w:rPr>
        <w:t>геополітика</w:t>
      </w:r>
      <w:r w:rsidRPr="004D0C29">
        <w:rPr>
          <w:sz w:val="28"/>
          <w:szCs w:val="28"/>
        </w:rPr>
        <w:t xml:space="preserve">: </w:t>
      </w:r>
      <w:proofErr w:type="spellStart"/>
      <w:r w:rsidRPr="004D0C29">
        <w:rPr>
          <w:sz w:val="28"/>
          <w:szCs w:val="28"/>
        </w:rPr>
        <w:t>навч</w:t>
      </w:r>
      <w:proofErr w:type="spellEnd"/>
      <w:r w:rsidRPr="004D0C29">
        <w:rPr>
          <w:sz w:val="28"/>
          <w:szCs w:val="28"/>
        </w:rPr>
        <w:t>. посібник. - К. : Либідь, 2007. - 255 с.</w:t>
      </w:r>
    </w:p>
    <w:p w:rsidR="00703584" w:rsidRPr="004D0C29" w:rsidRDefault="00703584" w:rsidP="00703584">
      <w:pPr>
        <w:pStyle w:val="a6"/>
        <w:numPr>
          <w:ilvl w:val="0"/>
          <w:numId w:val="4"/>
        </w:numPr>
        <w:tabs>
          <w:tab w:val="clear" w:pos="720"/>
          <w:tab w:val="num" w:pos="540"/>
          <w:tab w:val="num" w:pos="567"/>
        </w:tabs>
        <w:ind w:left="567" w:hanging="425"/>
        <w:rPr>
          <w:rStyle w:val="a5"/>
          <w:b w:val="0"/>
          <w:sz w:val="28"/>
          <w:szCs w:val="28"/>
        </w:rPr>
      </w:pPr>
      <w:proofErr w:type="spellStart"/>
      <w:r w:rsidRPr="004D0C29">
        <w:rPr>
          <w:rStyle w:val="a5"/>
          <w:b w:val="0"/>
          <w:sz w:val="28"/>
          <w:szCs w:val="28"/>
        </w:rPr>
        <w:t>Трохимчук</w:t>
      </w:r>
      <w:proofErr w:type="spellEnd"/>
      <w:r w:rsidRPr="004D0C29">
        <w:rPr>
          <w:rStyle w:val="a5"/>
          <w:b w:val="0"/>
          <w:sz w:val="28"/>
          <w:szCs w:val="28"/>
        </w:rPr>
        <w:t xml:space="preserve"> С. В., </w:t>
      </w:r>
      <w:proofErr w:type="spellStart"/>
      <w:r w:rsidRPr="004D0C29">
        <w:rPr>
          <w:rStyle w:val="a5"/>
          <w:b w:val="0"/>
          <w:sz w:val="28"/>
          <w:szCs w:val="28"/>
        </w:rPr>
        <w:t>Федунь</w:t>
      </w:r>
      <w:proofErr w:type="spellEnd"/>
      <w:r w:rsidRPr="004D0C29">
        <w:rPr>
          <w:rStyle w:val="a5"/>
          <w:b w:val="0"/>
          <w:sz w:val="28"/>
          <w:szCs w:val="28"/>
        </w:rPr>
        <w:t xml:space="preserve"> О. В.  Політична географія світу </w:t>
      </w:r>
      <w:proofErr w:type="spellStart"/>
      <w:r w:rsidRPr="004D0C29">
        <w:rPr>
          <w:rStyle w:val="a5"/>
          <w:b w:val="0"/>
          <w:sz w:val="28"/>
          <w:szCs w:val="28"/>
        </w:rPr>
        <w:t>Навч</w:t>
      </w:r>
      <w:proofErr w:type="spellEnd"/>
      <w:r w:rsidRPr="004D0C29">
        <w:rPr>
          <w:rStyle w:val="a5"/>
          <w:b w:val="0"/>
          <w:sz w:val="28"/>
          <w:szCs w:val="28"/>
        </w:rPr>
        <w:t xml:space="preserve">. </w:t>
      </w:r>
      <w:proofErr w:type="spellStart"/>
      <w:r w:rsidRPr="004D0C29">
        <w:rPr>
          <w:rStyle w:val="a5"/>
          <w:b w:val="0"/>
          <w:sz w:val="28"/>
          <w:szCs w:val="28"/>
        </w:rPr>
        <w:t>посіб</w:t>
      </w:r>
      <w:proofErr w:type="spellEnd"/>
      <w:r w:rsidRPr="004D0C29">
        <w:rPr>
          <w:rStyle w:val="a5"/>
          <w:b w:val="0"/>
          <w:sz w:val="28"/>
          <w:szCs w:val="28"/>
        </w:rPr>
        <w:t xml:space="preserve">. - 2-ге вид., перероб. і </w:t>
      </w:r>
      <w:proofErr w:type="spellStart"/>
      <w:r w:rsidRPr="004D0C29">
        <w:rPr>
          <w:rStyle w:val="a5"/>
          <w:b w:val="0"/>
          <w:sz w:val="28"/>
          <w:szCs w:val="28"/>
        </w:rPr>
        <w:t>доп</w:t>
      </w:r>
      <w:proofErr w:type="spellEnd"/>
      <w:r w:rsidRPr="004D0C29">
        <w:rPr>
          <w:rStyle w:val="a5"/>
          <w:b w:val="0"/>
          <w:sz w:val="28"/>
          <w:szCs w:val="28"/>
        </w:rPr>
        <w:t>. - К.: Знання, 2007. - 422 с.</w:t>
      </w:r>
    </w:p>
    <w:p w:rsidR="00703584" w:rsidRPr="004D0C29" w:rsidRDefault="00703584" w:rsidP="00703584">
      <w:pPr>
        <w:pStyle w:val="a6"/>
        <w:numPr>
          <w:ilvl w:val="0"/>
          <w:numId w:val="4"/>
        </w:numPr>
        <w:tabs>
          <w:tab w:val="clear" w:pos="720"/>
          <w:tab w:val="num" w:pos="540"/>
          <w:tab w:val="num" w:pos="567"/>
        </w:tabs>
        <w:ind w:left="567" w:hanging="425"/>
        <w:jc w:val="both"/>
        <w:rPr>
          <w:sz w:val="28"/>
          <w:szCs w:val="28"/>
        </w:rPr>
      </w:pPr>
      <w:r w:rsidRPr="004D0C29">
        <w:rPr>
          <w:sz w:val="28"/>
          <w:szCs w:val="28"/>
        </w:rPr>
        <w:t>Україна: стратегічні пріоритети. Аналітичні оцінки / За ред. А.С. </w:t>
      </w:r>
      <w:r w:rsidRPr="004D0C29">
        <w:rPr>
          <w:sz w:val="28"/>
          <w:szCs w:val="28"/>
        </w:rPr>
        <w:br/>
      </w:r>
      <w:proofErr w:type="spellStart"/>
      <w:r w:rsidRPr="004D0C29">
        <w:rPr>
          <w:sz w:val="28"/>
          <w:szCs w:val="28"/>
        </w:rPr>
        <w:t>Гальчинського</w:t>
      </w:r>
      <w:proofErr w:type="spellEnd"/>
      <w:r w:rsidRPr="004D0C29">
        <w:rPr>
          <w:sz w:val="28"/>
          <w:szCs w:val="28"/>
        </w:rPr>
        <w:t xml:space="preserve">. - К.: НІСД, 2003. - 328 с. </w:t>
      </w:r>
    </w:p>
    <w:p w:rsidR="00514C5D" w:rsidRDefault="00514C5D">
      <w:bookmarkStart w:id="0" w:name="_GoBack"/>
      <w:bookmarkEnd w:id="0"/>
    </w:p>
    <w:sectPr w:rsidR="00514C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293D"/>
    <w:multiLevelType w:val="hybridMultilevel"/>
    <w:tmpl w:val="7184761E"/>
    <w:lvl w:ilvl="0" w:tplc="E102C8EE">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1FE603E0"/>
    <w:multiLevelType w:val="hybridMultilevel"/>
    <w:tmpl w:val="1644A8D0"/>
    <w:lvl w:ilvl="0" w:tplc="E102C8EE">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2EC9112C"/>
    <w:multiLevelType w:val="hybridMultilevel"/>
    <w:tmpl w:val="482C2E3C"/>
    <w:lvl w:ilvl="0" w:tplc="71A0784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A843CC"/>
    <w:multiLevelType w:val="hybridMultilevel"/>
    <w:tmpl w:val="1A801A68"/>
    <w:lvl w:ilvl="0" w:tplc="61B49448">
      <w:start w:val="1"/>
      <w:numFmt w:val="decimal"/>
      <w:lvlText w:val="%1."/>
      <w:lvlJc w:val="left"/>
      <w:pPr>
        <w:tabs>
          <w:tab w:val="num" w:pos="720"/>
        </w:tabs>
        <w:ind w:left="72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737647F7"/>
    <w:multiLevelType w:val="hybridMultilevel"/>
    <w:tmpl w:val="1644A8D0"/>
    <w:lvl w:ilvl="0" w:tplc="E102C8EE">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9B"/>
    <w:rsid w:val="000C5D8A"/>
    <w:rsid w:val="000D23EC"/>
    <w:rsid w:val="00103DE9"/>
    <w:rsid w:val="0018059C"/>
    <w:rsid w:val="004D0C29"/>
    <w:rsid w:val="00514C5D"/>
    <w:rsid w:val="006048B6"/>
    <w:rsid w:val="00703584"/>
    <w:rsid w:val="00770750"/>
    <w:rsid w:val="007E5143"/>
    <w:rsid w:val="00934B9B"/>
    <w:rsid w:val="00AF7508"/>
    <w:rsid w:val="00C14BD4"/>
    <w:rsid w:val="00D930F6"/>
    <w:rsid w:val="00DD04B0"/>
    <w:rsid w:val="00E04036"/>
    <w:rsid w:val="00E85084"/>
    <w:rsid w:val="00FD5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D8A"/>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link w:val="10"/>
    <w:qFormat/>
    <w:rsid w:val="00E85084"/>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C5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0C5D8A"/>
    <w:rPr>
      <w:rFonts w:ascii="Courier New" w:eastAsia="Times New Roman" w:hAnsi="Courier New" w:cs="Courier New"/>
      <w:sz w:val="20"/>
      <w:szCs w:val="20"/>
      <w:lang w:val="uk-UA" w:eastAsia="uk-UA"/>
    </w:rPr>
  </w:style>
  <w:style w:type="paragraph" w:styleId="a3">
    <w:name w:val="Body Text"/>
    <w:basedOn w:val="a"/>
    <w:link w:val="a4"/>
    <w:rsid w:val="00DD04B0"/>
    <w:pPr>
      <w:widowControl/>
      <w:autoSpaceDE/>
      <w:autoSpaceDN/>
      <w:adjustRightInd/>
    </w:pPr>
    <w:rPr>
      <w:sz w:val="24"/>
      <w:lang w:val="ru-RU" w:eastAsia="ru-RU"/>
    </w:rPr>
  </w:style>
  <w:style w:type="character" w:customStyle="1" w:styleId="a4">
    <w:name w:val="Основной текст Знак"/>
    <w:basedOn w:val="a0"/>
    <w:link w:val="a3"/>
    <w:rsid w:val="00DD04B0"/>
    <w:rPr>
      <w:rFonts w:ascii="Times New Roman" w:eastAsia="Times New Roman" w:hAnsi="Times New Roman" w:cs="Times New Roman"/>
      <w:sz w:val="24"/>
      <w:szCs w:val="20"/>
      <w:lang w:eastAsia="ru-RU"/>
    </w:rPr>
  </w:style>
  <w:style w:type="character" w:styleId="a5">
    <w:name w:val="Strong"/>
    <w:basedOn w:val="a0"/>
    <w:qFormat/>
    <w:rsid w:val="00DD04B0"/>
    <w:rPr>
      <w:b/>
      <w:bCs/>
    </w:rPr>
  </w:style>
  <w:style w:type="paragraph" w:styleId="a6">
    <w:name w:val="List Paragraph"/>
    <w:basedOn w:val="a"/>
    <w:uiPriority w:val="34"/>
    <w:qFormat/>
    <w:rsid w:val="00E85084"/>
    <w:pPr>
      <w:ind w:left="720"/>
      <w:contextualSpacing/>
    </w:pPr>
  </w:style>
  <w:style w:type="character" w:customStyle="1" w:styleId="10">
    <w:name w:val="Заголовок 1 Знак"/>
    <w:basedOn w:val="a0"/>
    <w:link w:val="1"/>
    <w:rsid w:val="00E85084"/>
    <w:rPr>
      <w:rFonts w:ascii="Times New Roman" w:eastAsia="Times New Roman" w:hAnsi="Times New Roman" w:cs="Times New Roman"/>
      <w:b/>
      <w:bCs/>
      <w:kern w:val="36"/>
      <w:sz w:val="48"/>
      <w:szCs w:val="48"/>
      <w:lang w:val="uk-UA" w:eastAsia="uk-UA"/>
    </w:rPr>
  </w:style>
  <w:style w:type="paragraph" w:styleId="a7">
    <w:name w:val="Normal (Web)"/>
    <w:basedOn w:val="a"/>
    <w:rsid w:val="00703584"/>
    <w:pPr>
      <w:widowControl/>
      <w:autoSpaceDE/>
      <w:autoSpaceDN/>
      <w:adjustRightInd/>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D8A"/>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link w:val="10"/>
    <w:qFormat/>
    <w:rsid w:val="00E85084"/>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C5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0C5D8A"/>
    <w:rPr>
      <w:rFonts w:ascii="Courier New" w:eastAsia="Times New Roman" w:hAnsi="Courier New" w:cs="Courier New"/>
      <w:sz w:val="20"/>
      <w:szCs w:val="20"/>
      <w:lang w:val="uk-UA" w:eastAsia="uk-UA"/>
    </w:rPr>
  </w:style>
  <w:style w:type="paragraph" w:styleId="a3">
    <w:name w:val="Body Text"/>
    <w:basedOn w:val="a"/>
    <w:link w:val="a4"/>
    <w:rsid w:val="00DD04B0"/>
    <w:pPr>
      <w:widowControl/>
      <w:autoSpaceDE/>
      <w:autoSpaceDN/>
      <w:adjustRightInd/>
    </w:pPr>
    <w:rPr>
      <w:sz w:val="24"/>
      <w:lang w:val="ru-RU" w:eastAsia="ru-RU"/>
    </w:rPr>
  </w:style>
  <w:style w:type="character" w:customStyle="1" w:styleId="a4">
    <w:name w:val="Основной текст Знак"/>
    <w:basedOn w:val="a0"/>
    <w:link w:val="a3"/>
    <w:rsid w:val="00DD04B0"/>
    <w:rPr>
      <w:rFonts w:ascii="Times New Roman" w:eastAsia="Times New Roman" w:hAnsi="Times New Roman" w:cs="Times New Roman"/>
      <w:sz w:val="24"/>
      <w:szCs w:val="20"/>
      <w:lang w:eastAsia="ru-RU"/>
    </w:rPr>
  </w:style>
  <w:style w:type="character" w:styleId="a5">
    <w:name w:val="Strong"/>
    <w:basedOn w:val="a0"/>
    <w:qFormat/>
    <w:rsid w:val="00DD04B0"/>
    <w:rPr>
      <w:b/>
      <w:bCs/>
    </w:rPr>
  </w:style>
  <w:style w:type="paragraph" w:styleId="a6">
    <w:name w:val="List Paragraph"/>
    <w:basedOn w:val="a"/>
    <w:uiPriority w:val="34"/>
    <w:qFormat/>
    <w:rsid w:val="00E85084"/>
    <w:pPr>
      <w:ind w:left="720"/>
      <w:contextualSpacing/>
    </w:pPr>
  </w:style>
  <w:style w:type="character" w:customStyle="1" w:styleId="10">
    <w:name w:val="Заголовок 1 Знак"/>
    <w:basedOn w:val="a0"/>
    <w:link w:val="1"/>
    <w:rsid w:val="00E85084"/>
    <w:rPr>
      <w:rFonts w:ascii="Times New Roman" w:eastAsia="Times New Roman" w:hAnsi="Times New Roman" w:cs="Times New Roman"/>
      <w:b/>
      <w:bCs/>
      <w:kern w:val="36"/>
      <w:sz w:val="48"/>
      <w:szCs w:val="48"/>
      <w:lang w:val="uk-UA" w:eastAsia="uk-UA"/>
    </w:rPr>
  </w:style>
  <w:style w:type="paragraph" w:styleId="a7">
    <w:name w:val="Normal (Web)"/>
    <w:basedOn w:val="a"/>
    <w:rsid w:val="00703584"/>
    <w:pPr>
      <w:widowControl/>
      <w:autoSpaceDE/>
      <w:autoSpaceDN/>
      <w:adjustRightInd/>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2340</Words>
  <Characters>13339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2020-03-16T10:18:00Z</dcterms:created>
  <dcterms:modified xsi:type="dcterms:W3CDTF">2020-03-16T10:39:00Z</dcterms:modified>
</cp:coreProperties>
</file>