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2" w:rsidRDefault="00533C42" w:rsidP="00BF43DE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РЕКОМЕНДОВАНА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ІНФОРМАЦІЙНІ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РЕСУРСИ</w:t>
      </w:r>
    </w:p>
    <w:p w:rsidR="00533C42" w:rsidRDefault="00533C42" w:rsidP="00533C42">
      <w:pPr>
        <w:pStyle w:val="a3"/>
        <w:spacing w:before="11"/>
        <w:rPr>
          <w:b/>
          <w:sz w:val="26"/>
        </w:rPr>
      </w:pP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610"/>
        </w:tabs>
        <w:ind w:left="299" w:right="190" w:hanging="299"/>
        <w:jc w:val="both"/>
        <w:rPr>
          <w:sz w:val="24"/>
        </w:rPr>
      </w:pPr>
      <w:r>
        <w:rPr>
          <w:sz w:val="24"/>
        </w:rPr>
        <w:t xml:space="preserve">Антологія світової літературно-критичної думки ХХ ст. / за ред. </w:t>
      </w:r>
      <w:proofErr w:type="spellStart"/>
      <w:r>
        <w:rPr>
          <w:sz w:val="24"/>
        </w:rPr>
        <w:t>М.Зубрицької</w:t>
      </w:r>
      <w:proofErr w:type="spellEnd"/>
      <w:r>
        <w:rPr>
          <w:sz w:val="24"/>
        </w:rPr>
        <w:t>. Львів:</w:t>
      </w:r>
      <w:r>
        <w:rPr>
          <w:spacing w:val="1"/>
          <w:sz w:val="24"/>
        </w:rPr>
        <w:t xml:space="preserve"> </w:t>
      </w:r>
      <w:r>
        <w:rPr>
          <w:sz w:val="24"/>
        </w:rPr>
        <w:t>Літопис,</w:t>
      </w:r>
      <w:r>
        <w:rPr>
          <w:spacing w:val="-1"/>
          <w:sz w:val="24"/>
        </w:rPr>
        <w:t xml:space="preserve"> </w:t>
      </w:r>
      <w:r>
        <w:rPr>
          <w:sz w:val="24"/>
        </w:rPr>
        <w:t>2002. 633 с.</w:t>
      </w:r>
    </w:p>
    <w:p w:rsidR="00BF43DE" w:rsidRPr="009765C2" w:rsidRDefault="00BF43DE" w:rsidP="00BF43DE">
      <w:pPr>
        <w:pStyle w:val="a5"/>
        <w:numPr>
          <w:ilvl w:val="0"/>
          <w:numId w:val="2"/>
        </w:numPr>
        <w:tabs>
          <w:tab w:val="left" w:pos="610"/>
        </w:tabs>
        <w:ind w:left="299" w:right="190" w:hanging="299"/>
        <w:jc w:val="both"/>
        <w:rPr>
          <w:sz w:val="24"/>
        </w:rPr>
      </w:pPr>
      <w:proofErr w:type="spellStart"/>
      <w:r w:rsidRPr="009765C2">
        <w:rPr>
          <w:sz w:val="24"/>
        </w:rPr>
        <w:t>Блум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Г.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Західний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канон.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Книги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на</w:t>
      </w:r>
      <w:r w:rsidRPr="009765C2">
        <w:rPr>
          <w:spacing w:val="-3"/>
          <w:sz w:val="24"/>
        </w:rPr>
        <w:t xml:space="preserve"> </w:t>
      </w:r>
      <w:r w:rsidRPr="009765C2">
        <w:rPr>
          <w:sz w:val="24"/>
        </w:rPr>
        <w:t>тлі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епох.</w:t>
      </w:r>
      <w:r w:rsidRPr="009765C2">
        <w:rPr>
          <w:spacing w:val="-5"/>
          <w:sz w:val="24"/>
        </w:rPr>
        <w:t xml:space="preserve"> </w:t>
      </w:r>
      <w:r w:rsidRPr="009765C2">
        <w:rPr>
          <w:sz w:val="24"/>
        </w:rPr>
        <w:t>Київ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: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Факт,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2017.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720</w:t>
      </w:r>
      <w:r w:rsidRPr="009765C2">
        <w:rPr>
          <w:spacing w:val="3"/>
          <w:sz w:val="24"/>
        </w:rPr>
        <w:t xml:space="preserve"> </w:t>
      </w:r>
      <w:r w:rsidRPr="009765C2">
        <w:rPr>
          <w:sz w:val="24"/>
        </w:rPr>
        <w:t>с.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610"/>
        </w:tabs>
        <w:ind w:left="299" w:right="189" w:hanging="299"/>
        <w:jc w:val="both"/>
        <w:rPr>
          <w:sz w:val="24"/>
        </w:rPr>
      </w:pPr>
      <w:proofErr w:type="spellStart"/>
      <w:r>
        <w:rPr>
          <w:sz w:val="24"/>
        </w:rPr>
        <w:t>Павлишин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Канон</w:t>
      </w:r>
      <w:r>
        <w:rPr>
          <w:spacing w:val="14"/>
          <w:sz w:val="24"/>
        </w:rPr>
        <w:t xml:space="preserve"> </w:t>
      </w:r>
      <w:r>
        <w:rPr>
          <w:sz w:val="24"/>
        </w:rPr>
        <w:t>та</w:t>
      </w:r>
      <w:r>
        <w:rPr>
          <w:spacing w:val="9"/>
          <w:sz w:val="24"/>
        </w:rPr>
        <w:t xml:space="preserve"> </w:t>
      </w:r>
      <w:r>
        <w:rPr>
          <w:sz w:val="24"/>
        </w:rPr>
        <w:t>іконостас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Літературно-критичні</w:t>
      </w:r>
      <w:r>
        <w:rPr>
          <w:spacing w:val="13"/>
          <w:sz w:val="24"/>
        </w:rPr>
        <w:t xml:space="preserve"> </w:t>
      </w:r>
      <w:r>
        <w:rPr>
          <w:sz w:val="24"/>
        </w:rPr>
        <w:t>статті.</w:t>
      </w:r>
      <w:r>
        <w:rPr>
          <w:spacing w:val="13"/>
          <w:sz w:val="24"/>
        </w:rPr>
        <w:t xml:space="preserve"> </w:t>
      </w:r>
      <w:r>
        <w:rPr>
          <w:sz w:val="24"/>
        </w:rPr>
        <w:t>Київ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Час,</w:t>
      </w:r>
      <w:r>
        <w:rPr>
          <w:spacing w:val="13"/>
          <w:sz w:val="24"/>
        </w:rPr>
        <w:t xml:space="preserve"> </w:t>
      </w:r>
      <w:r>
        <w:rPr>
          <w:sz w:val="24"/>
        </w:rPr>
        <w:t>1997.</w:t>
      </w:r>
      <w:r>
        <w:rPr>
          <w:spacing w:val="15"/>
          <w:sz w:val="24"/>
        </w:rPr>
        <w:t xml:space="preserve"> </w:t>
      </w:r>
      <w:r>
        <w:rPr>
          <w:sz w:val="24"/>
        </w:rPr>
        <w:t>447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610"/>
        </w:tabs>
        <w:ind w:left="299" w:right="187" w:hanging="299"/>
        <w:jc w:val="both"/>
        <w:rPr>
          <w:sz w:val="24"/>
        </w:rPr>
      </w:pPr>
      <w:proofErr w:type="spellStart"/>
      <w:r>
        <w:rPr>
          <w:sz w:val="24"/>
        </w:rPr>
        <w:t>Лосев</w:t>
      </w:r>
      <w:proofErr w:type="spellEnd"/>
      <w:r>
        <w:rPr>
          <w:sz w:val="24"/>
        </w:rPr>
        <w:t xml:space="preserve"> І. Історія і теорія світової культури :</w:t>
      </w:r>
      <w:r>
        <w:rPr>
          <w:spacing w:val="60"/>
          <w:sz w:val="24"/>
        </w:rPr>
        <w:t xml:space="preserve"> </w:t>
      </w:r>
      <w:r>
        <w:rPr>
          <w:sz w:val="24"/>
        </w:rPr>
        <w:t>європейський контекст. Київ : Либідь,</w:t>
      </w:r>
      <w:r>
        <w:rPr>
          <w:spacing w:val="1"/>
          <w:sz w:val="24"/>
        </w:rPr>
        <w:t xml:space="preserve"> </w:t>
      </w:r>
      <w:r>
        <w:rPr>
          <w:sz w:val="24"/>
        </w:rPr>
        <w:t>2015. 224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610"/>
        </w:tabs>
        <w:ind w:left="299" w:right="192" w:hanging="299"/>
        <w:jc w:val="both"/>
        <w:rPr>
          <w:sz w:val="24"/>
        </w:rPr>
      </w:pPr>
      <w:proofErr w:type="spellStart"/>
      <w:r>
        <w:rPr>
          <w:sz w:val="24"/>
        </w:rPr>
        <w:t>Баррі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П.</w:t>
      </w:r>
      <w:r>
        <w:rPr>
          <w:spacing w:val="45"/>
          <w:sz w:val="24"/>
        </w:rPr>
        <w:t xml:space="preserve"> </w:t>
      </w:r>
      <w:r>
        <w:rPr>
          <w:sz w:val="24"/>
        </w:rPr>
        <w:t>Вступ</w:t>
      </w:r>
      <w:r>
        <w:rPr>
          <w:spacing w:val="46"/>
          <w:sz w:val="24"/>
        </w:rPr>
        <w:t xml:space="preserve"> </w:t>
      </w:r>
      <w:r>
        <w:rPr>
          <w:sz w:val="24"/>
        </w:rPr>
        <w:t>до</w:t>
      </w:r>
      <w:r>
        <w:rPr>
          <w:spacing w:val="105"/>
          <w:sz w:val="24"/>
        </w:rPr>
        <w:t xml:space="preserve"> </w:t>
      </w:r>
      <w:r>
        <w:rPr>
          <w:sz w:val="24"/>
        </w:rPr>
        <w:t>теорії:</w:t>
      </w:r>
      <w:r>
        <w:rPr>
          <w:spacing w:val="105"/>
          <w:sz w:val="24"/>
        </w:rPr>
        <w:t xml:space="preserve"> </w:t>
      </w:r>
      <w:r>
        <w:rPr>
          <w:sz w:val="24"/>
        </w:rPr>
        <w:t>літературознавство</w:t>
      </w:r>
      <w:r>
        <w:rPr>
          <w:spacing w:val="105"/>
          <w:sz w:val="24"/>
        </w:rPr>
        <w:t xml:space="preserve"> </w:t>
      </w:r>
      <w:r>
        <w:rPr>
          <w:sz w:val="24"/>
        </w:rPr>
        <w:t>та</w:t>
      </w:r>
      <w:r>
        <w:rPr>
          <w:spacing w:val="104"/>
          <w:sz w:val="24"/>
        </w:rPr>
        <w:t xml:space="preserve"> </w:t>
      </w:r>
      <w:r>
        <w:rPr>
          <w:sz w:val="24"/>
        </w:rPr>
        <w:t>культурологія</w:t>
      </w:r>
      <w:r>
        <w:rPr>
          <w:spacing w:val="107"/>
          <w:sz w:val="24"/>
        </w:rPr>
        <w:t xml:space="preserve"> </w:t>
      </w:r>
      <w:r>
        <w:rPr>
          <w:sz w:val="24"/>
        </w:rPr>
        <w:t>/</w:t>
      </w:r>
      <w:r>
        <w:rPr>
          <w:spacing w:val="105"/>
          <w:sz w:val="24"/>
        </w:rPr>
        <w:t xml:space="preserve"> </w:t>
      </w:r>
      <w:r>
        <w:rPr>
          <w:sz w:val="24"/>
        </w:rPr>
        <w:t>пер.</w:t>
      </w:r>
      <w:r>
        <w:rPr>
          <w:spacing w:val="105"/>
          <w:sz w:val="24"/>
        </w:rPr>
        <w:t xml:space="preserve"> </w:t>
      </w:r>
      <w:r>
        <w:rPr>
          <w:sz w:val="24"/>
        </w:rPr>
        <w:t>з</w:t>
      </w:r>
      <w:r>
        <w:rPr>
          <w:spacing w:val="105"/>
          <w:sz w:val="24"/>
        </w:rPr>
        <w:t xml:space="preserve"> 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>..</w:t>
      </w:r>
      <w:r>
        <w:rPr>
          <w:spacing w:val="-58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Погинайко</w:t>
      </w:r>
      <w:proofErr w:type="spellEnd"/>
      <w:r>
        <w:rPr>
          <w:sz w:val="24"/>
        </w:rPr>
        <w:t>. Київ : Смолоскип, 2008. 360 с.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299" w:right="189" w:hanging="299"/>
        <w:jc w:val="both"/>
        <w:rPr>
          <w:sz w:val="24"/>
        </w:rPr>
      </w:pPr>
      <w:proofErr w:type="spellStart"/>
      <w:r>
        <w:rPr>
          <w:sz w:val="24"/>
        </w:rPr>
        <w:t>Ассман</w:t>
      </w:r>
      <w:proofErr w:type="spellEnd"/>
      <w:r>
        <w:rPr>
          <w:sz w:val="24"/>
        </w:rPr>
        <w:t xml:space="preserve"> А. Простори спогаду: форми та трансформації культурної пам’яті / пер. з</w:t>
      </w:r>
      <w:r>
        <w:rPr>
          <w:spacing w:val="1"/>
          <w:sz w:val="24"/>
        </w:rPr>
        <w:t xml:space="preserve"> </w:t>
      </w:r>
      <w:r>
        <w:rPr>
          <w:sz w:val="24"/>
        </w:rPr>
        <w:t>нім.</w:t>
      </w:r>
      <w:r>
        <w:rPr>
          <w:spacing w:val="-1"/>
          <w:sz w:val="24"/>
        </w:rPr>
        <w:t xml:space="preserve"> </w:t>
      </w:r>
      <w:r>
        <w:rPr>
          <w:sz w:val="24"/>
        </w:rPr>
        <w:t>К. Дмитренко,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Дороніна</w:t>
      </w:r>
      <w:proofErr w:type="spellEnd"/>
      <w:r>
        <w:rPr>
          <w:sz w:val="24"/>
        </w:rPr>
        <w:t>, О.</w:t>
      </w:r>
      <w:r>
        <w:rPr>
          <w:spacing w:val="-2"/>
          <w:sz w:val="24"/>
        </w:rPr>
        <w:t xml:space="preserve"> </w:t>
      </w:r>
      <w:r>
        <w:rPr>
          <w:sz w:val="24"/>
        </w:rPr>
        <w:t>Юдін. Київ</w:t>
      </w:r>
      <w:r>
        <w:rPr>
          <w:spacing w:val="-1"/>
          <w:sz w:val="24"/>
        </w:rPr>
        <w:t xml:space="preserve"> </w:t>
      </w:r>
      <w:r>
        <w:rPr>
          <w:sz w:val="24"/>
        </w:rPr>
        <w:t>: Ніка-Центр, 2012.</w:t>
      </w:r>
      <w:r>
        <w:rPr>
          <w:spacing w:val="-1"/>
          <w:sz w:val="24"/>
        </w:rPr>
        <w:t xml:space="preserve"> </w:t>
      </w:r>
      <w:r>
        <w:rPr>
          <w:sz w:val="24"/>
        </w:rPr>
        <w:t>– 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299" w:right="189" w:hanging="299"/>
        <w:jc w:val="both"/>
        <w:rPr>
          <w:sz w:val="24"/>
        </w:rPr>
      </w:pPr>
      <w:r>
        <w:rPr>
          <w:sz w:val="24"/>
        </w:rPr>
        <w:t>Юрчук О. У тіні імперії. Українська література у світлі постколоніальної теорії.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2013. 224 с.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299" w:right="189" w:hanging="299"/>
        <w:jc w:val="both"/>
        <w:rPr>
          <w:sz w:val="24"/>
        </w:rPr>
      </w:pPr>
      <w:r w:rsidRPr="009765C2">
        <w:rPr>
          <w:sz w:val="24"/>
        </w:rPr>
        <w:t>Бернадська</w:t>
      </w:r>
      <w:r w:rsidRPr="009765C2">
        <w:rPr>
          <w:spacing w:val="-3"/>
          <w:sz w:val="24"/>
        </w:rPr>
        <w:t xml:space="preserve"> </w:t>
      </w:r>
      <w:r w:rsidRPr="009765C2">
        <w:rPr>
          <w:sz w:val="24"/>
        </w:rPr>
        <w:t>Н.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Канон</w:t>
      </w:r>
      <w:r w:rsidRPr="009765C2">
        <w:rPr>
          <w:spacing w:val="2"/>
          <w:sz w:val="24"/>
        </w:rPr>
        <w:t xml:space="preserve"> </w:t>
      </w:r>
      <w:proofErr w:type="spellStart"/>
      <w:r w:rsidRPr="009765C2">
        <w:rPr>
          <w:sz w:val="24"/>
        </w:rPr>
        <w:t>соцреалістичного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роману.</w:t>
      </w:r>
      <w:r w:rsidRPr="009765C2">
        <w:rPr>
          <w:spacing w:val="2"/>
          <w:sz w:val="24"/>
        </w:rPr>
        <w:t xml:space="preserve"> </w:t>
      </w:r>
      <w:r w:rsidRPr="009765C2">
        <w:rPr>
          <w:i/>
          <w:sz w:val="24"/>
        </w:rPr>
        <w:t>Слово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i/>
          <w:sz w:val="24"/>
        </w:rPr>
        <w:t>і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i/>
          <w:sz w:val="24"/>
        </w:rPr>
        <w:t>Час</w:t>
      </w:r>
      <w:r w:rsidRPr="009765C2">
        <w:rPr>
          <w:sz w:val="24"/>
        </w:rPr>
        <w:t>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2005.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№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2.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С. 44–52.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299" w:right="189" w:hanging="299"/>
        <w:jc w:val="both"/>
        <w:rPr>
          <w:sz w:val="24"/>
        </w:rPr>
      </w:pPr>
      <w:proofErr w:type="spellStart"/>
      <w:r w:rsidRPr="009765C2">
        <w:rPr>
          <w:sz w:val="24"/>
        </w:rPr>
        <w:t>Гундорова</w:t>
      </w:r>
      <w:proofErr w:type="spellEnd"/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Т.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Кітч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і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література.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Травестії.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Київ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: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Факт,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2008. 284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с.</w:t>
      </w:r>
    </w:p>
    <w:p w:rsidR="00BF43DE" w:rsidRPr="009765C2" w:rsidRDefault="00BF43DE" w:rsidP="00BF43DE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299" w:right="189" w:hanging="299"/>
        <w:jc w:val="both"/>
        <w:rPr>
          <w:sz w:val="24"/>
        </w:rPr>
      </w:pPr>
      <w:proofErr w:type="spellStart"/>
      <w:r w:rsidRPr="009765C2">
        <w:rPr>
          <w:sz w:val="24"/>
        </w:rPr>
        <w:t>Гундорова</w:t>
      </w:r>
      <w:proofErr w:type="spellEnd"/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Т.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Літературний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канон</w:t>
      </w:r>
      <w:r w:rsidRPr="009765C2">
        <w:rPr>
          <w:spacing w:val="-3"/>
          <w:sz w:val="24"/>
        </w:rPr>
        <w:t xml:space="preserve"> </w:t>
      </w:r>
      <w:r w:rsidRPr="009765C2">
        <w:rPr>
          <w:sz w:val="24"/>
        </w:rPr>
        <w:t>і міф.</w:t>
      </w:r>
      <w:r w:rsidRPr="009765C2">
        <w:rPr>
          <w:spacing w:val="2"/>
          <w:sz w:val="24"/>
        </w:rPr>
        <w:t xml:space="preserve"> </w:t>
      </w:r>
      <w:r w:rsidRPr="009765C2">
        <w:rPr>
          <w:i/>
          <w:sz w:val="24"/>
        </w:rPr>
        <w:t>Слово</w:t>
      </w:r>
      <w:r w:rsidRPr="009765C2">
        <w:rPr>
          <w:i/>
          <w:spacing w:val="-3"/>
          <w:sz w:val="24"/>
        </w:rPr>
        <w:t xml:space="preserve"> </w:t>
      </w:r>
      <w:r w:rsidRPr="009765C2">
        <w:rPr>
          <w:i/>
          <w:sz w:val="24"/>
        </w:rPr>
        <w:t>і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i/>
          <w:sz w:val="24"/>
        </w:rPr>
        <w:t>Час.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sz w:val="24"/>
        </w:rPr>
        <w:t>2001. №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5. С.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15–24.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93" w:hanging="299"/>
        <w:jc w:val="both"/>
        <w:rPr>
          <w:sz w:val="24"/>
        </w:rPr>
      </w:pPr>
      <w:proofErr w:type="spellStart"/>
      <w:r w:rsidRPr="009765C2">
        <w:rPr>
          <w:sz w:val="24"/>
        </w:rPr>
        <w:t>Socrealizm</w:t>
      </w:r>
      <w:proofErr w:type="spellEnd"/>
      <w:r w:rsidRPr="009765C2">
        <w:rPr>
          <w:sz w:val="24"/>
        </w:rPr>
        <w:t xml:space="preserve">: </w:t>
      </w:r>
      <w:proofErr w:type="spellStart"/>
      <w:r w:rsidRPr="009765C2">
        <w:rPr>
          <w:sz w:val="24"/>
        </w:rPr>
        <w:t>fabuły</w:t>
      </w:r>
      <w:proofErr w:type="spellEnd"/>
      <w:r w:rsidRPr="009765C2">
        <w:rPr>
          <w:sz w:val="24"/>
        </w:rPr>
        <w:t xml:space="preserve"> – </w:t>
      </w:r>
      <w:proofErr w:type="spellStart"/>
      <w:r w:rsidRPr="009765C2">
        <w:rPr>
          <w:sz w:val="24"/>
        </w:rPr>
        <w:t>komunikaty</w:t>
      </w:r>
      <w:proofErr w:type="spellEnd"/>
      <w:r w:rsidRPr="009765C2">
        <w:rPr>
          <w:sz w:val="24"/>
        </w:rPr>
        <w:t xml:space="preserve"> – </w:t>
      </w:r>
      <w:proofErr w:type="spellStart"/>
      <w:r w:rsidRPr="009765C2">
        <w:rPr>
          <w:sz w:val="24"/>
        </w:rPr>
        <w:t>ikony</w:t>
      </w:r>
      <w:proofErr w:type="spellEnd"/>
      <w:r w:rsidRPr="009765C2">
        <w:rPr>
          <w:sz w:val="24"/>
        </w:rPr>
        <w:t xml:space="preserve"> / [</w:t>
      </w:r>
      <w:proofErr w:type="spellStart"/>
      <w:r w:rsidRPr="009765C2">
        <w:rPr>
          <w:sz w:val="24"/>
        </w:rPr>
        <w:t>red</w:t>
      </w:r>
      <w:proofErr w:type="spellEnd"/>
      <w:r w:rsidRPr="009765C2">
        <w:rPr>
          <w:sz w:val="24"/>
        </w:rPr>
        <w:t xml:space="preserve">. </w:t>
      </w:r>
      <w:proofErr w:type="spellStart"/>
      <w:r w:rsidRPr="009765C2">
        <w:rPr>
          <w:sz w:val="24"/>
        </w:rPr>
        <w:t>Krzysztof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Stępnik</w:t>
      </w:r>
      <w:proofErr w:type="spellEnd"/>
      <w:r w:rsidRPr="009765C2">
        <w:rPr>
          <w:sz w:val="24"/>
        </w:rPr>
        <w:t xml:space="preserve">, </w:t>
      </w:r>
      <w:proofErr w:type="spellStart"/>
      <w:r w:rsidRPr="009765C2">
        <w:rPr>
          <w:sz w:val="24"/>
        </w:rPr>
        <w:t>Magdalena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Piechota</w:t>
      </w:r>
      <w:proofErr w:type="spellEnd"/>
      <w:r w:rsidRPr="009765C2">
        <w:rPr>
          <w:sz w:val="24"/>
        </w:rPr>
        <w:t>].</w:t>
      </w:r>
      <w:r w:rsidRPr="009765C2">
        <w:rPr>
          <w:spacing w:val="-57"/>
          <w:sz w:val="24"/>
        </w:rPr>
        <w:t xml:space="preserve"> </w:t>
      </w:r>
      <w:proofErr w:type="spellStart"/>
      <w:r w:rsidRPr="009765C2">
        <w:rPr>
          <w:sz w:val="24"/>
        </w:rPr>
        <w:t>Lublin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 xml:space="preserve">: </w:t>
      </w:r>
      <w:proofErr w:type="spellStart"/>
      <w:r w:rsidRPr="009765C2">
        <w:rPr>
          <w:sz w:val="24"/>
        </w:rPr>
        <w:t>Wyd-wо</w:t>
      </w:r>
      <w:proofErr w:type="spellEnd"/>
      <w:r w:rsidRPr="009765C2">
        <w:rPr>
          <w:spacing w:val="2"/>
          <w:sz w:val="24"/>
        </w:rPr>
        <w:t xml:space="preserve"> </w:t>
      </w:r>
      <w:proofErr w:type="spellStart"/>
      <w:r w:rsidRPr="009765C2">
        <w:rPr>
          <w:sz w:val="24"/>
        </w:rPr>
        <w:t>Uniwersytetu</w:t>
      </w:r>
      <w:proofErr w:type="spellEnd"/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Marii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Curie-Skłodowskiej</w:t>
      </w:r>
      <w:proofErr w:type="spellEnd"/>
      <w:r w:rsidRPr="009765C2">
        <w:rPr>
          <w:sz w:val="24"/>
        </w:rPr>
        <w:t>, 2006. 668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s.</w:t>
      </w:r>
    </w:p>
    <w:p w:rsidR="00BF43DE" w:rsidRPr="009765C2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93" w:hanging="299"/>
        <w:jc w:val="both"/>
        <w:rPr>
          <w:sz w:val="24"/>
        </w:rPr>
      </w:pPr>
      <w:proofErr w:type="spellStart"/>
      <w:r w:rsidRPr="009765C2">
        <w:rPr>
          <w:sz w:val="24"/>
        </w:rPr>
        <w:t>Bhabha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H.</w:t>
      </w:r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The</w:t>
      </w:r>
      <w:proofErr w:type="spellEnd"/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Location</w:t>
      </w:r>
      <w:proofErr w:type="spellEnd"/>
      <w:r w:rsidRPr="009765C2">
        <w:rPr>
          <w:spacing w:val="1"/>
          <w:sz w:val="24"/>
        </w:rPr>
        <w:t xml:space="preserve"> </w:t>
      </w:r>
      <w:proofErr w:type="spellStart"/>
      <w:r w:rsidRPr="009765C2">
        <w:rPr>
          <w:sz w:val="24"/>
        </w:rPr>
        <w:t>of</w:t>
      </w:r>
      <w:proofErr w:type="spellEnd"/>
      <w:r w:rsidRPr="009765C2">
        <w:rPr>
          <w:spacing w:val="-2"/>
          <w:sz w:val="24"/>
        </w:rPr>
        <w:t xml:space="preserve"> </w:t>
      </w:r>
      <w:proofErr w:type="spellStart"/>
      <w:r w:rsidRPr="009765C2">
        <w:rPr>
          <w:sz w:val="24"/>
        </w:rPr>
        <w:t>Culture</w:t>
      </w:r>
      <w:proofErr w:type="spellEnd"/>
      <w:r w:rsidRPr="009765C2">
        <w:rPr>
          <w:sz w:val="24"/>
        </w:rPr>
        <w:t xml:space="preserve">. </w:t>
      </w:r>
      <w:proofErr w:type="spellStart"/>
      <w:r w:rsidRPr="009765C2">
        <w:rPr>
          <w:sz w:val="24"/>
        </w:rPr>
        <w:t>London</w:t>
      </w:r>
      <w:proofErr w:type="spellEnd"/>
      <w:r w:rsidRPr="009765C2">
        <w:rPr>
          <w:spacing w:val="1"/>
          <w:sz w:val="24"/>
        </w:rPr>
        <w:t xml:space="preserve"> </w:t>
      </w:r>
      <w:proofErr w:type="spellStart"/>
      <w:r w:rsidRPr="009765C2">
        <w:rPr>
          <w:sz w:val="24"/>
        </w:rPr>
        <w:t>and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New</w:t>
      </w:r>
      <w:proofErr w:type="spellEnd"/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York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:</w:t>
      </w:r>
      <w:r w:rsidRPr="009765C2">
        <w:rPr>
          <w:spacing w:val="-2"/>
          <w:sz w:val="24"/>
        </w:rPr>
        <w:t xml:space="preserve"> </w:t>
      </w:r>
      <w:proofErr w:type="spellStart"/>
      <w:r w:rsidRPr="009765C2">
        <w:rPr>
          <w:sz w:val="24"/>
        </w:rPr>
        <w:t>Routledge</w:t>
      </w:r>
      <w:proofErr w:type="spellEnd"/>
      <w:r w:rsidRPr="009765C2">
        <w:rPr>
          <w:sz w:val="24"/>
        </w:rPr>
        <w:t>,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1994.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322</w:t>
      </w:r>
      <w:r w:rsidRPr="009765C2">
        <w:rPr>
          <w:spacing w:val="3"/>
          <w:sz w:val="24"/>
        </w:rPr>
        <w:t xml:space="preserve"> </w:t>
      </w:r>
      <w:r w:rsidRPr="009765C2">
        <w:rPr>
          <w:sz w:val="24"/>
        </w:rPr>
        <w:t>р.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88" w:hanging="299"/>
        <w:jc w:val="both"/>
        <w:rPr>
          <w:sz w:val="24"/>
        </w:rPr>
      </w:pPr>
      <w:proofErr w:type="spellStart"/>
      <w:r>
        <w:rPr>
          <w:sz w:val="24"/>
        </w:rPr>
        <w:t>Bluhm</w:t>
      </w:r>
      <w:proofErr w:type="spellEnd"/>
      <w:r>
        <w:rPr>
          <w:sz w:val="24"/>
        </w:rPr>
        <w:t xml:space="preserve"> L. </w:t>
      </w:r>
      <w:proofErr w:type="spellStart"/>
      <w:r>
        <w:rPr>
          <w:sz w:val="24"/>
        </w:rPr>
        <w:t>Standortbestimmungen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Anmerkungen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Literaturstreits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</w:t>
      </w:r>
      <w:proofErr w:type="spellEnd"/>
      <w:r>
        <w:rPr>
          <w:sz w:val="24"/>
        </w:rPr>
        <w:t xml:space="preserve"> 1990er </w:t>
      </w:r>
      <w:proofErr w:type="spellStart"/>
      <w:r>
        <w:rPr>
          <w:sz w:val="24"/>
        </w:rPr>
        <w:t>Jahre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Deutschland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kulturwissenschaftliche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Skizze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Deutschsprachige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Gegenwartsliteratur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seit</w:t>
      </w:r>
      <w:proofErr w:type="spellEnd"/>
      <w:r>
        <w:rPr>
          <w:i/>
          <w:spacing w:val="-1"/>
          <w:sz w:val="24"/>
        </w:rPr>
        <w:t xml:space="preserve"> </w:t>
      </w:r>
      <w:r w:rsidRPr="001D11C1">
        <w:rPr>
          <w:sz w:val="24"/>
        </w:rPr>
        <w:t>1989.</w:t>
      </w:r>
      <w:r>
        <w:rPr>
          <w:sz w:val="24"/>
        </w:rPr>
        <w:t xml:space="preserve"> </w:t>
      </w:r>
      <w:proofErr w:type="spellStart"/>
      <w:r>
        <w:rPr>
          <w:sz w:val="24"/>
        </w:rPr>
        <w:t>Heidelberg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Chronos</w:t>
      </w:r>
      <w:proofErr w:type="spellEnd"/>
      <w:r>
        <w:rPr>
          <w:sz w:val="24"/>
        </w:rPr>
        <w:t>, 2004. S. 61-73.</w:t>
      </w:r>
    </w:p>
    <w:p w:rsidR="00BF43DE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95" w:hanging="299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Norton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Anthology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Criticism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York</w:t>
      </w:r>
      <w:proofErr w:type="spellEnd"/>
      <w:r>
        <w:rPr>
          <w:sz w:val="24"/>
        </w:rPr>
        <w:t xml:space="preserve"> : W. W. </w:t>
      </w:r>
      <w:proofErr w:type="spellStart"/>
      <w:r>
        <w:rPr>
          <w:sz w:val="24"/>
        </w:rPr>
        <w:t>Norton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Company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2001. 2624 p.</w:t>
      </w:r>
    </w:p>
    <w:p w:rsidR="00BF43DE" w:rsidRPr="001D11C1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86" w:hanging="299"/>
        <w:jc w:val="both"/>
        <w:rPr>
          <w:sz w:val="24"/>
          <w:szCs w:val="24"/>
        </w:rPr>
      </w:pPr>
      <w:proofErr w:type="spellStart"/>
      <w:r>
        <w:rPr>
          <w:sz w:val="24"/>
        </w:rPr>
        <w:t>Оhman</w:t>
      </w:r>
      <w:proofErr w:type="spellEnd"/>
      <w:r>
        <w:rPr>
          <w:sz w:val="24"/>
        </w:rPr>
        <w:t xml:space="preserve"> R.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Shaping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Canon</w:t>
      </w:r>
      <w:proofErr w:type="spellEnd"/>
      <w:r>
        <w:rPr>
          <w:sz w:val="24"/>
        </w:rPr>
        <w:t xml:space="preserve">: U.S. </w:t>
      </w:r>
      <w:proofErr w:type="spellStart"/>
      <w:r>
        <w:rPr>
          <w:sz w:val="24"/>
        </w:rPr>
        <w:t>Fiction</w:t>
      </w:r>
      <w:proofErr w:type="spellEnd"/>
      <w:r>
        <w:rPr>
          <w:sz w:val="24"/>
        </w:rPr>
        <w:t xml:space="preserve">, 1960–1975.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Norton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Anthology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Theory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Criticism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Vincent</w:t>
      </w:r>
      <w:proofErr w:type="spellEnd"/>
      <w:r>
        <w:rPr>
          <w:sz w:val="24"/>
        </w:rPr>
        <w:t xml:space="preserve"> B. </w:t>
      </w:r>
      <w:proofErr w:type="spellStart"/>
      <w:r>
        <w:rPr>
          <w:sz w:val="24"/>
        </w:rPr>
        <w:t>Leitch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York</w:t>
      </w:r>
      <w:proofErr w:type="spellEnd"/>
      <w:r>
        <w:rPr>
          <w:sz w:val="24"/>
        </w:rPr>
        <w:t xml:space="preserve"> : W. W. </w:t>
      </w:r>
      <w:proofErr w:type="spellStart"/>
      <w:r>
        <w:rPr>
          <w:sz w:val="24"/>
        </w:rPr>
        <w:t>Norton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Company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2001. P. 1877–</w:t>
      </w:r>
      <w:r w:rsidRPr="001D11C1">
        <w:rPr>
          <w:sz w:val="24"/>
          <w:szCs w:val="24"/>
        </w:rPr>
        <w:t>1894.</w:t>
      </w:r>
    </w:p>
    <w:p w:rsidR="00BF43DE" w:rsidRPr="001D11C1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86"/>
        <w:rPr>
          <w:sz w:val="24"/>
          <w:szCs w:val="24"/>
        </w:rPr>
      </w:pPr>
      <w:hyperlink r:id="rId6" w:history="1">
        <w:proofErr w:type="spellStart"/>
        <w:r w:rsidRPr="001D11C1">
          <w:rPr>
            <w:rStyle w:val="a6"/>
            <w:sz w:val="24"/>
            <w:szCs w:val="24"/>
            <w:shd w:val="clear" w:color="auto" w:fill="FFFFFF"/>
          </w:rPr>
          <w:t>Ricoeur</w:t>
        </w:r>
        <w:proofErr w:type="spellEnd"/>
      </w:hyperlink>
      <w:r w:rsidRPr="001D11C1">
        <w:rPr>
          <w:sz w:val="24"/>
          <w:szCs w:val="24"/>
        </w:rPr>
        <w:t xml:space="preserve"> P. </w:t>
      </w:r>
      <w:proofErr w:type="spellStart"/>
      <w:r w:rsidRPr="001D11C1">
        <w:rPr>
          <w:sz w:val="24"/>
          <w:szCs w:val="24"/>
        </w:rPr>
        <w:t>La</w:t>
      </w:r>
      <w:proofErr w:type="spellEnd"/>
      <w:r w:rsidRPr="001D11C1">
        <w:rPr>
          <w:sz w:val="24"/>
          <w:szCs w:val="24"/>
        </w:rPr>
        <w:t xml:space="preserve"> </w:t>
      </w:r>
      <w:proofErr w:type="spellStart"/>
      <w:r w:rsidRPr="001D11C1">
        <w:rPr>
          <w:sz w:val="24"/>
          <w:szCs w:val="24"/>
        </w:rPr>
        <w:t>Mémoire</w:t>
      </w:r>
      <w:proofErr w:type="spellEnd"/>
      <w:r w:rsidRPr="001D11C1">
        <w:rPr>
          <w:sz w:val="24"/>
          <w:szCs w:val="24"/>
        </w:rPr>
        <w:t xml:space="preserve">, </w:t>
      </w:r>
      <w:proofErr w:type="spellStart"/>
      <w:r w:rsidRPr="001D11C1">
        <w:rPr>
          <w:sz w:val="24"/>
          <w:szCs w:val="24"/>
        </w:rPr>
        <w:t>l'Histoire</w:t>
      </w:r>
      <w:proofErr w:type="spellEnd"/>
      <w:r w:rsidRPr="001D11C1">
        <w:rPr>
          <w:sz w:val="24"/>
          <w:szCs w:val="24"/>
        </w:rPr>
        <w:t xml:space="preserve">, </w:t>
      </w:r>
      <w:proofErr w:type="spellStart"/>
      <w:r w:rsidRPr="001D11C1">
        <w:rPr>
          <w:sz w:val="24"/>
          <w:szCs w:val="24"/>
        </w:rPr>
        <w:t>l'Oubli</w:t>
      </w:r>
      <w:proofErr w:type="spellEnd"/>
      <w:r w:rsidRPr="001D11C1">
        <w:rPr>
          <w:sz w:val="24"/>
          <w:szCs w:val="24"/>
        </w:rPr>
        <w:t xml:space="preserve">. </w:t>
      </w:r>
      <w:proofErr w:type="spellStart"/>
      <w:r w:rsidRPr="001D11C1">
        <w:rPr>
          <w:sz w:val="24"/>
          <w:szCs w:val="24"/>
        </w:rPr>
        <w:t>Paris</w:t>
      </w:r>
      <w:proofErr w:type="spellEnd"/>
      <w:r w:rsidRPr="001D11C1">
        <w:rPr>
          <w:sz w:val="24"/>
          <w:szCs w:val="24"/>
        </w:rPr>
        <w:t xml:space="preserve"> :</w:t>
      </w:r>
      <w:proofErr w:type="spellStart"/>
      <w:r w:rsidRPr="001D11C1">
        <w:rPr>
          <w:sz w:val="24"/>
          <w:szCs w:val="24"/>
        </w:rPr>
        <w:t>Seuil</w:t>
      </w:r>
      <w:proofErr w:type="spellEnd"/>
      <w:r w:rsidRPr="001D11C1">
        <w:rPr>
          <w:sz w:val="24"/>
          <w:szCs w:val="24"/>
        </w:rPr>
        <w:t>, 2000, 675 p.</w:t>
      </w:r>
    </w:p>
    <w:p w:rsidR="00BF43DE" w:rsidRPr="00693A0C" w:rsidRDefault="00BF43DE" w:rsidP="00BF43DE">
      <w:pPr>
        <w:pStyle w:val="a5"/>
        <w:numPr>
          <w:ilvl w:val="0"/>
          <w:numId w:val="2"/>
        </w:numPr>
        <w:tabs>
          <w:tab w:val="left" w:pos="426"/>
        </w:tabs>
        <w:ind w:left="299" w:right="186"/>
        <w:rPr>
          <w:sz w:val="24"/>
        </w:rPr>
      </w:pPr>
      <w:hyperlink r:id="rId7" w:history="1">
        <w:proofErr w:type="spellStart"/>
        <w:r w:rsidRPr="001D11C1">
          <w:rPr>
            <w:rStyle w:val="a6"/>
            <w:sz w:val="24"/>
            <w:szCs w:val="24"/>
          </w:rPr>
          <w:t>Assmann</w:t>
        </w:r>
        <w:proofErr w:type="spellEnd"/>
      </w:hyperlink>
      <w:r w:rsidRPr="001D11C1">
        <w:rPr>
          <w:color w:val="0F1111"/>
          <w:sz w:val="24"/>
          <w:szCs w:val="24"/>
        </w:rPr>
        <w:t xml:space="preserve">  </w:t>
      </w:r>
      <w:r>
        <w:rPr>
          <w:color w:val="0F1111"/>
          <w:sz w:val="24"/>
          <w:szCs w:val="24"/>
          <w:lang w:val="en-US"/>
        </w:rPr>
        <w:t>J</w:t>
      </w:r>
      <w:r w:rsidRPr="001D11C1">
        <w:rPr>
          <w:color w:val="0F1111"/>
          <w:sz w:val="24"/>
          <w:szCs w:val="24"/>
        </w:rPr>
        <w:t xml:space="preserve">.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Das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kulturelle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Gedächtnis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: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Schrift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,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Erinnerung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und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politische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Identität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in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frühen</w:t>
      </w:r>
      <w:proofErr w:type="spellEnd"/>
      <w:r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Pr="00693A0C">
        <w:rPr>
          <w:rStyle w:val="a-size-extra-large"/>
          <w:color w:val="0F1111"/>
          <w:sz w:val="24"/>
          <w:szCs w:val="24"/>
        </w:rPr>
        <w:t>Hochkulturen</w:t>
      </w:r>
      <w:proofErr w:type="spellEnd"/>
      <w:r w:rsidRPr="001D11C1">
        <w:rPr>
          <w:rStyle w:val="a-size-extra-large"/>
          <w:sz w:val="24"/>
          <w:szCs w:val="24"/>
        </w:rPr>
        <w:t>.  </w:t>
      </w:r>
      <w:proofErr w:type="spellStart"/>
      <w:r w:rsidRPr="001D11C1">
        <w:rPr>
          <w:sz w:val="21"/>
          <w:szCs w:val="21"/>
          <w:shd w:val="clear" w:color="auto" w:fill="FFFFFF"/>
        </w:rPr>
        <w:t>C.H.Beck</w:t>
      </w:r>
      <w:proofErr w:type="spellEnd"/>
      <w:r w:rsidRPr="001D11C1">
        <w:rPr>
          <w:sz w:val="21"/>
          <w:szCs w:val="21"/>
          <w:shd w:val="clear" w:color="auto" w:fill="FFFFFF"/>
        </w:rPr>
        <w:t>, 2007. 344 </w:t>
      </w:r>
      <w:r w:rsidRPr="001D11C1">
        <w:rPr>
          <w:sz w:val="24"/>
        </w:rPr>
        <w:t>s.</w:t>
      </w:r>
    </w:p>
    <w:p w:rsidR="00BF43DE" w:rsidRDefault="00BF43DE" w:rsidP="00BF43DE">
      <w:pPr>
        <w:pStyle w:val="a5"/>
        <w:tabs>
          <w:tab w:val="left" w:pos="426"/>
        </w:tabs>
        <w:ind w:right="186" w:firstLine="0"/>
        <w:jc w:val="both"/>
        <w:rPr>
          <w:sz w:val="24"/>
        </w:rPr>
      </w:pPr>
    </w:p>
    <w:p w:rsidR="00BF43DE" w:rsidRDefault="00BF43DE" w:rsidP="00BF43DE">
      <w:pPr>
        <w:pStyle w:val="1"/>
        <w:spacing w:line="249" w:lineRule="exact"/>
        <w:ind w:left="3249" w:right="3259" w:hanging="299"/>
        <w:jc w:val="center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</w:p>
    <w:p w:rsidR="00BF43DE" w:rsidRDefault="00BF43DE" w:rsidP="00BF43DE">
      <w:pPr>
        <w:pStyle w:val="a5"/>
        <w:numPr>
          <w:ilvl w:val="0"/>
          <w:numId w:val="1"/>
        </w:numPr>
        <w:tabs>
          <w:tab w:val="left" w:pos="890"/>
          <w:tab w:val="left" w:pos="4536"/>
          <w:tab w:val="left" w:pos="8991"/>
        </w:tabs>
        <w:ind w:right="186" w:hanging="299"/>
        <w:jc w:val="both"/>
        <w:rPr>
          <w:sz w:val="24"/>
        </w:rPr>
      </w:pPr>
      <w:r>
        <w:rPr>
          <w:sz w:val="24"/>
        </w:rPr>
        <w:t>Ковбасенко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Міцкевич,</w:t>
      </w:r>
      <w:r>
        <w:rPr>
          <w:spacing w:val="1"/>
          <w:sz w:val="24"/>
        </w:rPr>
        <w:t xml:space="preserve"> </w:t>
      </w:r>
      <w:r>
        <w:rPr>
          <w:sz w:val="24"/>
        </w:rPr>
        <w:t>Олександр</w:t>
      </w:r>
      <w:r>
        <w:rPr>
          <w:spacing w:val="1"/>
          <w:sz w:val="24"/>
        </w:rPr>
        <w:t xml:space="preserve"> </w:t>
      </w:r>
      <w:r>
        <w:rPr>
          <w:sz w:val="24"/>
        </w:rPr>
        <w:t>Пушкін,</w:t>
      </w:r>
      <w:r>
        <w:rPr>
          <w:spacing w:val="1"/>
          <w:sz w:val="24"/>
        </w:rPr>
        <w:t xml:space="preserve"> </w:t>
      </w:r>
      <w:r>
        <w:rPr>
          <w:sz w:val="24"/>
        </w:rPr>
        <w:t>Тарас</w:t>
      </w:r>
      <w:r>
        <w:rPr>
          <w:spacing w:val="1"/>
          <w:sz w:val="24"/>
        </w:rPr>
        <w:t xml:space="preserve"> </w:t>
      </w:r>
      <w:r>
        <w:rPr>
          <w:sz w:val="24"/>
        </w:rPr>
        <w:t>Шевченко: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візія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національної ідентичності, місце в літературному каноні. </w:t>
      </w:r>
      <w:proofErr w:type="spellStart"/>
      <w:r>
        <w:rPr>
          <w:sz w:val="24"/>
        </w:rPr>
        <w:t>Teka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polsko-ukraińskich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związkówkulturowych</w:t>
      </w:r>
      <w:proofErr w:type="spellEnd"/>
      <w:r>
        <w:rPr>
          <w:sz w:val="24"/>
        </w:rPr>
        <w:t xml:space="preserve"> </w:t>
      </w:r>
      <w:r>
        <w:rPr>
          <w:spacing w:val="-1"/>
          <w:sz w:val="24"/>
        </w:rPr>
        <w:t>URL:</w:t>
      </w:r>
      <w:r>
        <w:rPr>
          <w:color w:val="0000FF"/>
          <w:spacing w:val="-58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https://elibrary.kubg.edu.ua/id/eprint/29404/1/TEKA_tytulowe.pd</w:t>
        </w:r>
      </w:hyperlink>
      <w:r>
        <w:rPr>
          <w:color w:val="0000FF"/>
          <w:sz w:val="24"/>
          <w:u w:val="single" w:color="0000FF"/>
        </w:rPr>
        <w:t>f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14.05.2021).</w:t>
      </w:r>
    </w:p>
    <w:p w:rsidR="00BF43DE" w:rsidRDefault="00BF43DE" w:rsidP="00BF43DE">
      <w:pPr>
        <w:pStyle w:val="a5"/>
        <w:numPr>
          <w:ilvl w:val="0"/>
          <w:numId w:val="1"/>
        </w:numPr>
        <w:tabs>
          <w:tab w:val="left" w:pos="889"/>
          <w:tab w:val="left" w:pos="890"/>
        </w:tabs>
        <w:ind w:right="188" w:hanging="299"/>
        <w:rPr>
          <w:sz w:val="24"/>
        </w:rPr>
      </w:pPr>
      <w:proofErr w:type="spellStart"/>
      <w:r>
        <w:rPr>
          <w:sz w:val="24"/>
        </w:rPr>
        <w:t>Stoev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B.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ein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literarischer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Kanon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notwerdig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gleichzeitig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unmöglich</w:t>
      </w:r>
      <w:proofErr w:type="spellEnd"/>
      <w:r>
        <w:rPr>
          <w:sz w:val="24"/>
        </w:rPr>
        <w:t>?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https://www.grin.com/document/179742</w:t>
        </w:r>
      </w:hyperlink>
    </w:p>
    <w:p w:rsidR="00BF43DE" w:rsidRDefault="00BF43DE" w:rsidP="00BF43DE">
      <w:pPr>
        <w:pStyle w:val="a5"/>
        <w:numPr>
          <w:ilvl w:val="0"/>
          <w:numId w:val="1"/>
        </w:numPr>
        <w:tabs>
          <w:tab w:val="left" w:pos="889"/>
          <w:tab w:val="left" w:pos="890"/>
        </w:tabs>
        <w:ind w:right="184" w:hanging="299"/>
        <w:rPr>
          <w:sz w:val="24"/>
        </w:rPr>
      </w:pPr>
      <w:proofErr w:type="spellStart"/>
      <w:r>
        <w:rPr>
          <w:color w:val="1A1A1A"/>
          <w:sz w:val="24"/>
        </w:rPr>
        <w:t>Schlagwort</w:t>
      </w:r>
      <w:proofErr w:type="spellEnd"/>
      <w:r>
        <w:rPr>
          <w:color w:val="1A1A1A"/>
          <w:sz w:val="24"/>
        </w:rPr>
        <w:t xml:space="preserve">: </w:t>
      </w:r>
      <w:proofErr w:type="spellStart"/>
      <w:r>
        <w:rPr>
          <w:color w:val="1A1A1A"/>
          <w:sz w:val="24"/>
        </w:rPr>
        <w:t>Literarischer</w:t>
      </w:r>
      <w:proofErr w:type="spellEnd"/>
      <w:r>
        <w:rPr>
          <w:color w:val="1A1A1A"/>
          <w:spacing w:val="5"/>
          <w:sz w:val="24"/>
        </w:rPr>
        <w:t xml:space="preserve"> </w:t>
      </w:r>
      <w:proofErr w:type="spellStart"/>
      <w:r>
        <w:rPr>
          <w:color w:val="1A1A1A"/>
          <w:sz w:val="24"/>
        </w:rPr>
        <w:t>Kanon</w:t>
      </w:r>
      <w:proofErr w:type="spellEnd"/>
      <w:r>
        <w:rPr>
          <w:color w:val="1A1A1A"/>
          <w:spacing w:val="6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5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https://litdidakt.hypotheses.org/tag/literarischer-</w:t>
        </w:r>
      </w:hyperlink>
      <w:r>
        <w:rPr>
          <w:color w:val="0000FF"/>
          <w:spacing w:val="-57"/>
          <w:sz w:val="24"/>
        </w:rPr>
        <w:t xml:space="preserve"> </w:t>
      </w:r>
      <w:hyperlink r:id="rId11">
        <w:proofErr w:type="spellStart"/>
        <w:r>
          <w:rPr>
            <w:color w:val="0000FF"/>
            <w:sz w:val="24"/>
            <w:u w:val="single" w:color="0000FF"/>
          </w:rPr>
          <w:t>kanon</w:t>
        </w:r>
        <w:proofErr w:type="spellEnd"/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9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2"/>
          <w:sz w:val="24"/>
        </w:rPr>
        <w:t xml:space="preserve"> </w:t>
      </w:r>
      <w:r>
        <w:rPr>
          <w:sz w:val="24"/>
        </w:rPr>
        <w:t>: 14.05.2021).</w:t>
      </w:r>
    </w:p>
    <w:p w:rsidR="00BF43DE" w:rsidRDefault="00BF43DE" w:rsidP="00BF43DE">
      <w:pPr>
        <w:pStyle w:val="a5"/>
        <w:numPr>
          <w:ilvl w:val="0"/>
          <w:numId w:val="1"/>
        </w:numPr>
        <w:tabs>
          <w:tab w:val="left" w:pos="890"/>
        </w:tabs>
        <w:ind w:right="186" w:hanging="299"/>
        <w:jc w:val="both"/>
        <w:rPr>
          <w:sz w:val="24"/>
        </w:rPr>
      </w:pPr>
      <w:proofErr w:type="spellStart"/>
      <w:r>
        <w:rPr>
          <w:sz w:val="24"/>
        </w:rPr>
        <w:t>Benjamin</w:t>
      </w:r>
      <w:proofErr w:type="spellEnd"/>
      <w:r>
        <w:rPr>
          <w:sz w:val="24"/>
        </w:rPr>
        <w:t xml:space="preserve"> E. &amp; </w:t>
      </w:r>
      <w:proofErr w:type="spellStart"/>
      <w:r>
        <w:rPr>
          <w:sz w:val="24"/>
        </w:rPr>
        <w:t>Goodman</w:t>
      </w:r>
      <w:proofErr w:type="spellEnd"/>
      <w:r>
        <w:rPr>
          <w:sz w:val="24"/>
        </w:rPr>
        <w:t xml:space="preserve"> J. </w:t>
      </w:r>
      <w:proofErr w:type="spellStart"/>
      <w:r>
        <w:rPr>
          <w:sz w:val="24"/>
        </w:rPr>
        <w:t>Introduction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Glory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Classic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Literary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Pantheon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http://www.mhra.org.uk/pdf/wph-8-1.pd</w:t>
        </w:r>
      </w:hyperlink>
      <w:r>
        <w:rPr>
          <w:color w:val="0000FF"/>
          <w:sz w:val="24"/>
          <w:u w:val="single" w:color="0000FF"/>
        </w:rPr>
        <w:t>f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14.05.2021).</w:t>
      </w:r>
    </w:p>
    <w:p w:rsidR="00533C42" w:rsidRPr="00BF43DE" w:rsidRDefault="00533C42" w:rsidP="00BF43DE">
      <w:pPr>
        <w:tabs>
          <w:tab w:val="left" w:pos="670"/>
        </w:tabs>
        <w:ind w:right="192"/>
        <w:rPr>
          <w:sz w:val="24"/>
        </w:rPr>
      </w:pPr>
      <w:r w:rsidRPr="00BF43DE">
        <w:rPr>
          <w:spacing w:val="-2"/>
          <w:sz w:val="24"/>
        </w:rPr>
        <w:t xml:space="preserve"> </w:t>
      </w:r>
      <w:bookmarkStart w:id="0" w:name="_GoBack"/>
      <w:bookmarkEnd w:id="0"/>
    </w:p>
    <w:p w:rsidR="00533C42" w:rsidRDefault="00533C42" w:rsidP="00533C42">
      <w:pPr>
        <w:ind w:hanging="299"/>
        <w:rPr>
          <w:sz w:val="24"/>
        </w:rPr>
        <w:sectPr w:rsidR="00533C42">
          <w:pgSz w:w="11910" w:h="16840"/>
          <w:pgMar w:top="1120" w:right="660" w:bottom="280" w:left="1520" w:header="720" w:footer="720" w:gutter="0"/>
          <w:cols w:space="720"/>
        </w:sectPr>
      </w:pP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610"/>
        </w:tabs>
        <w:ind w:right="190" w:hanging="299"/>
        <w:jc w:val="both"/>
        <w:rPr>
          <w:sz w:val="24"/>
        </w:rPr>
      </w:pPr>
      <w:r>
        <w:rPr>
          <w:sz w:val="24"/>
        </w:rPr>
        <w:lastRenderedPageBreak/>
        <w:t xml:space="preserve">Антологія світової літературно-критичної думки ХХ ст. / за ред. </w:t>
      </w:r>
      <w:proofErr w:type="spellStart"/>
      <w:r>
        <w:rPr>
          <w:sz w:val="24"/>
        </w:rPr>
        <w:t>М.Зубрицької</w:t>
      </w:r>
      <w:proofErr w:type="spellEnd"/>
      <w:r>
        <w:rPr>
          <w:sz w:val="24"/>
        </w:rPr>
        <w:t>. Львів:</w:t>
      </w:r>
      <w:r>
        <w:rPr>
          <w:spacing w:val="1"/>
          <w:sz w:val="24"/>
        </w:rPr>
        <w:t xml:space="preserve"> </w:t>
      </w:r>
      <w:r>
        <w:rPr>
          <w:sz w:val="24"/>
        </w:rPr>
        <w:t>Літопис,</w:t>
      </w:r>
      <w:r>
        <w:rPr>
          <w:spacing w:val="-1"/>
          <w:sz w:val="24"/>
        </w:rPr>
        <w:t xml:space="preserve"> </w:t>
      </w:r>
      <w:r>
        <w:rPr>
          <w:sz w:val="24"/>
        </w:rPr>
        <w:t>2002. 633 с.</w:t>
      </w:r>
    </w:p>
    <w:p w:rsidR="00533C42" w:rsidRPr="009765C2" w:rsidRDefault="00533C42" w:rsidP="00533C42">
      <w:pPr>
        <w:pStyle w:val="a5"/>
        <w:numPr>
          <w:ilvl w:val="0"/>
          <w:numId w:val="2"/>
        </w:numPr>
        <w:tabs>
          <w:tab w:val="left" w:pos="610"/>
        </w:tabs>
        <w:ind w:right="190" w:hanging="299"/>
        <w:jc w:val="both"/>
        <w:rPr>
          <w:sz w:val="24"/>
        </w:rPr>
      </w:pPr>
      <w:proofErr w:type="spellStart"/>
      <w:r w:rsidRPr="009765C2">
        <w:rPr>
          <w:sz w:val="24"/>
        </w:rPr>
        <w:t>Блум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Г.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Західний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канон.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Книги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на</w:t>
      </w:r>
      <w:r w:rsidRPr="009765C2">
        <w:rPr>
          <w:spacing w:val="-3"/>
          <w:sz w:val="24"/>
        </w:rPr>
        <w:t xml:space="preserve"> </w:t>
      </w:r>
      <w:r w:rsidRPr="009765C2">
        <w:rPr>
          <w:sz w:val="24"/>
        </w:rPr>
        <w:t>тлі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епох.</w:t>
      </w:r>
      <w:r w:rsidRPr="009765C2">
        <w:rPr>
          <w:spacing w:val="-5"/>
          <w:sz w:val="24"/>
        </w:rPr>
        <w:t xml:space="preserve"> </w:t>
      </w:r>
      <w:r w:rsidRPr="009765C2">
        <w:rPr>
          <w:sz w:val="24"/>
        </w:rPr>
        <w:t>Київ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: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Факт,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2017.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720</w:t>
      </w:r>
      <w:r w:rsidRPr="009765C2">
        <w:rPr>
          <w:spacing w:val="3"/>
          <w:sz w:val="24"/>
        </w:rPr>
        <w:t xml:space="preserve"> </w:t>
      </w:r>
      <w:r w:rsidRPr="009765C2">
        <w:rPr>
          <w:sz w:val="24"/>
        </w:rPr>
        <w:t>с.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610"/>
        </w:tabs>
        <w:ind w:right="189" w:hanging="299"/>
        <w:jc w:val="both"/>
        <w:rPr>
          <w:sz w:val="24"/>
        </w:rPr>
      </w:pPr>
      <w:proofErr w:type="spellStart"/>
      <w:r>
        <w:rPr>
          <w:sz w:val="24"/>
        </w:rPr>
        <w:t>Павлишин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Канон</w:t>
      </w:r>
      <w:r>
        <w:rPr>
          <w:spacing w:val="14"/>
          <w:sz w:val="24"/>
        </w:rPr>
        <w:t xml:space="preserve"> </w:t>
      </w:r>
      <w:r>
        <w:rPr>
          <w:sz w:val="24"/>
        </w:rPr>
        <w:t>та</w:t>
      </w:r>
      <w:r>
        <w:rPr>
          <w:spacing w:val="9"/>
          <w:sz w:val="24"/>
        </w:rPr>
        <w:t xml:space="preserve"> </w:t>
      </w:r>
      <w:r>
        <w:rPr>
          <w:sz w:val="24"/>
        </w:rPr>
        <w:t>іконостас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Літературно-критичні</w:t>
      </w:r>
      <w:r>
        <w:rPr>
          <w:spacing w:val="13"/>
          <w:sz w:val="24"/>
        </w:rPr>
        <w:t xml:space="preserve"> </w:t>
      </w:r>
      <w:r>
        <w:rPr>
          <w:sz w:val="24"/>
        </w:rPr>
        <w:t>статті.</w:t>
      </w:r>
      <w:r>
        <w:rPr>
          <w:spacing w:val="13"/>
          <w:sz w:val="24"/>
        </w:rPr>
        <w:t xml:space="preserve"> </w:t>
      </w:r>
      <w:r>
        <w:rPr>
          <w:sz w:val="24"/>
        </w:rPr>
        <w:t>Київ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Час,</w:t>
      </w:r>
      <w:r>
        <w:rPr>
          <w:spacing w:val="13"/>
          <w:sz w:val="24"/>
        </w:rPr>
        <w:t xml:space="preserve"> </w:t>
      </w:r>
      <w:r>
        <w:rPr>
          <w:sz w:val="24"/>
        </w:rPr>
        <w:t>1997.</w:t>
      </w:r>
      <w:r>
        <w:rPr>
          <w:spacing w:val="15"/>
          <w:sz w:val="24"/>
        </w:rPr>
        <w:t xml:space="preserve"> </w:t>
      </w:r>
      <w:r>
        <w:rPr>
          <w:sz w:val="24"/>
        </w:rPr>
        <w:t>447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610"/>
        </w:tabs>
        <w:ind w:right="187" w:hanging="299"/>
        <w:jc w:val="both"/>
        <w:rPr>
          <w:sz w:val="24"/>
        </w:rPr>
      </w:pPr>
      <w:proofErr w:type="spellStart"/>
      <w:r>
        <w:rPr>
          <w:sz w:val="24"/>
        </w:rPr>
        <w:t>Лосев</w:t>
      </w:r>
      <w:proofErr w:type="spellEnd"/>
      <w:r>
        <w:rPr>
          <w:sz w:val="24"/>
        </w:rPr>
        <w:t xml:space="preserve"> І. Історія і теорія світової культури :</w:t>
      </w:r>
      <w:r>
        <w:rPr>
          <w:spacing w:val="60"/>
          <w:sz w:val="24"/>
        </w:rPr>
        <w:t xml:space="preserve"> </w:t>
      </w:r>
      <w:r>
        <w:rPr>
          <w:sz w:val="24"/>
        </w:rPr>
        <w:t>європейський контекст. Київ : Либідь,</w:t>
      </w:r>
      <w:r>
        <w:rPr>
          <w:spacing w:val="1"/>
          <w:sz w:val="24"/>
        </w:rPr>
        <w:t xml:space="preserve"> </w:t>
      </w:r>
      <w:r>
        <w:rPr>
          <w:sz w:val="24"/>
        </w:rPr>
        <w:t>2015. 224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610"/>
        </w:tabs>
        <w:ind w:right="192" w:hanging="299"/>
        <w:jc w:val="both"/>
        <w:rPr>
          <w:sz w:val="24"/>
        </w:rPr>
      </w:pPr>
      <w:proofErr w:type="spellStart"/>
      <w:r>
        <w:rPr>
          <w:sz w:val="24"/>
        </w:rPr>
        <w:t>Баррі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П.</w:t>
      </w:r>
      <w:r>
        <w:rPr>
          <w:spacing w:val="45"/>
          <w:sz w:val="24"/>
        </w:rPr>
        <w:t xml:space="preserve"> </w:t>
      </w:r>
      <w:r>
        <w:rPr>
          <w:sz w:val="24"/>
        </w:rPr>
        <w:t>Вступ</w:t>
      </w:r>
      <w:r>
        <w:rPr>
          <w:spacing w:val="46"/>
          <w:sz w:val="24"/>
        </w:rPr>
        <w:t xml:space="preserve"> </w:t>
      </w:r>
      <w:r>
        <w:rPr>
          <w:sz w:val="24"/>
        </w:rPr>
        <w:t>до</w:t>
      </w:r>
      <w:r>
        <w:rPr>
          <w:spacing w:val="105"/>
          <w:sz w:val="24"/>
        </w:rPr>
        <w:t xml:space="preserve"> </w:t>
      </w:r>
      <w:r>
        <w:rPr>
          <w:sz w:val="24"/>
        </w:rPr>
        <w:t>теорії:</w:t>
      </w:r>
      <w:r>
        <w:rPr>
          <w:spacing w:val="105"/>
          <w:sz w:val="24"/>
        </w:rPr>
        <w:t xml:space="preserve"> </w:t>
      </w:r>
      <w:r>
        <w:rPr>
          <w:sz w:val="24"/>
        </w:rPr>
        <w:t>літературознавство</w:t>
      </w:r>
      <w:r>
        <w:rPr>
          <w:spacing w:val="105"/>
          <w:sz w:val="24"/>
        </w:rPr>
        <w:t xml:space="preserve"> </w:t>
      </w:r>
      <w:r>
        <w:rPr>
          <w:sz w:val="24"/>
        </w:rPr>
        <w:t>та</w:t>
      </w:r>
      <w:r>
        <w:rPr>
          <w:spacing w:val="104"/>
          <w:sz w:val="24"/>
        </w:rPr>
        <w:t xml:space="preserve"> </w:t>
      </w:r>
      <w:r>
        <w:rPr>
          <w:sz w:val="24"/>
        </w:rPr>
        <w:t>культурологія</w:t>
      </w:r>
      <w:r>
        <w:rPr>
          <w:spacing w:val="107"/>
          <w:sz w:val="24"/>
        </w:rPr>
        <w:t xml:space="preserve"> </w:t>
      </w:r>
      <w:r>
        <w:rPr>
          <w:sz w:val="24"/>
        </w:rPr>
        <w:t>/</w:t>
      </w:r>
      <w:r>
        <w:rPr>
          <w:spacing w:val="105"/>
          <w:sz w:val="24"/>
        </w:rPr>
        <w:t xml:space="preserve"> </w:t>
      </w:r>
      <w:r>
        <w:rPr>
          <w:sz w:val="24"/>
        </w:rPr>
        <w:t>пер.</w:t>
      </w:r>
      <w:r>
        <w:rPr>
          <w:spacing w:val="105"/>
          <w:sz w:val="24"/>
        </w:rPr>
        <w:t xml:space="preserve"> </w:t>
      </w:r>
      <w:r>
        <w:rPr>
          <w:sz w:val="24"/>
        </w:rPr>
        <w:t>з</w:t>
      </w:r>
      <w:r>
        <w:rPr>
          <w:spacing w:val="105"/>
          <w:sz w:val="24"/>
        </w:rPr>
        <w:t xml:space="preserve"> 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>..</w:t>
      </w:r>
      <w:r>
        <w:rPr>
          <w:spacing w:val="-58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Погинайко</w:t>
      </w:r>
      <w:proofErr w:type="spellEnd"/>
      <w:r>
        <w:rPr>
          <w:sz w:val="24"/>
        </w:rPr>
        <w:t>. Київ : Смолоскип, 2008. 360 с.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right="189" w:hanging="299"/>
        <w:jc w:val="both"/>
        <w:rPr>
          <w:sz w:val="24"/>
        </w:rPr>
      </w:pPr>
      <w:proofErr w:type="spellStart"/>
      <w:r>
        <w:rPr>
          <w:sz w:val="24"/>
        </w:rPr>
        <w:t>Ассман</w:t>
      </w:r>
      <w:proofErr w:type="spellEnd"/>
      <w:r>
        <w:rPr>
          <w:sz w:val="24"/>
        </w:rPr>
        <w:t xml:space="preserve"> А. Простори спогаду: форми та трансформації культурної пам’яті / пер. з</w:t>
      </w:r>
      <w:r>
        <w:rPr>
          <w:spacing w:val="1"/>
          <w:sz w:val="24"/>
        </w:rPr>
        <w:t xml:space="preserve"> </w:t>
      </w:r>
      <w:r>
        <w:rPr>
          <w:sz w:val="24"/>
        </w:rPr>
        <w:t>нім.</w:t>
      </w:r>
      <w:r>
        <w:rPr>
          <w:spacing w:val="-1"/>
          <w:sz w:val="24"/>
        </w:rPr>
        <w:t xml:space="preserve"> </w:t>
      </w:r>
      <w:r>
        <w:rPr>
          <w:sz w:val="24"/>
        </w:rPr>
        <w:t>К. Дмитренко,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Дороніна</w:t>
      </w:r>
      <w:proofErr w:type="spellEnd"/>
      <w:r>
        <w:rPr>
          <w:sz w:val="24"/>
        </w:rPr>
        <w:t>, О.</w:t>
      </w:r>
      <w:r>
        <w:rPr>
          <w:spacing w:val="-2"/>
          <w:sz w:val="24"/>
        </w:rPr>
        <w:t xml:space="preserve"> </w:t>
      </w:r>
      <w:r>
        <w:rPr>
          <w:sz w:val="24"/>
        </w:rPr>
        <w:t>Юдін. Київ</w:t>
      </w:r>
      <w:r>
        <w:rPr>
          <w:spacing w:val="-1"/>
          <w:sz w:val="24"/>
        </w:rPr>
        <w:t xml:space="preserve"> </w:t>
      </w:r>
      <w:r>
        <w:rPr>
          <w:sz w:val="24"/>
        </w:rPr>
        <w:t>: Ніка-Центр, 2012.</w:t>
      </w:r>
      <w:r>
        <w:rPr>
          <w:spacing w:val="-1"/>
          <w:sz w:val="24"/>
        </w:rPr>
        <w:t xml:space="preserve"> </w:t>
      </w:r>
      <w:r>
        <w:rPr>
          <w:sz w:val="24"/>
        </w:rPr>
        <w:t>– 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right="189" w:hanging="299"/>
        <w:jc w:val="both"/>
        <w:rPr>
          <w:sz w:val="24"/>
        </w:rPr>
      </w:pPr>
      <w:r>
        <w:rPr>
          <w:sz w:val="24"/>
        </w:rPr>
        <w:t>Юрчук О. У тіні імперії. Українська література у світлі постколоніальної теорії.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2013. 224 с.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right="189" w:hanging="299"/>
        <w:jc w:val="both"/>
        <w:rPr>
          <w:sz w:val="24"/>
        </w:rPr>
      </w:pPr>
      <w:r w:rsidRPr="009765C2">
        <w:rPr>
          <w:sz w:val="24"/>
        </w:rPr>
        <w:t>Бернадська</w:t>
      </w:r>
      <w:r w:rsidRPr="009765C2">
        <w:rPr>
          <w:spacing w:val="-3"/>
          <w:sz w:val="24"/>
        </w:rPr>
        <w:t xml:space="preserve"> </w:t>
      </w:r>
      <w:r w:rsidRPr="009765C2">
        <w:rPr>
          <w:sz w:val="24"/>
        </w:rPr>
        <w:t>Н.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Канон</w:t>
      </w:r>
      <w:r w:rsidRPr="009765C2">
        <w:rPr>
          <w:spacing w:val="2"/>
          <w:sz w:val="24"/>
        </w:rPr>
        <w:t xml:space="preserve"> </w:t>
      </w:r>
      <w:proofErr w:type="spellStart"/>
      <w:r w:rsidRPr="009765C2">
        <w:rPr>
          <w:sz w:val="24"/>
        </w:rPr>
        <w:t>соцреалістичного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роману.</w:t>
      </w:r>
      <w:r w:rsidRPr="009765C2">
        <w:rPr>
          <w:spacing w:val="2"/>
          <w:sz w:val="24"/>
        </w:rPr>
        <w:t xml:space="preserve"> </w:t>
      </w:r>
      <w:r w:rsidRPr="009765C2">
        <w:rPr>
          <w:i/>
          <w:sz w:val="24"/>
        </w:rPr>
        <w:t>Слово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i/>
          <w:sz w:val="24"/>
        </w:rPr>
        <w:t>і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i/>
          <w:sz w:val="24"/>
        </w:rPr>
        <w:t>Час</w:t>
      </w:r>
      <w:r w:rsidRPr="009765C2">
        <w:rPr>
          <w:sz w:val="24"/>
        </w:rPr>
        <w:t>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2005.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№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2.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С. 44–52.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right="189" w:hanging="299"/>
        <w:jc w:val="both"/>
        <w:rPr>
          <w:sz w:val="24"/>
        </w:rPr>
      </w:pPr>
      <w:proofErr w:type="spellStart"/>
      <w:r w:rsidRPr="009765C2">
        <w:rPr>
          <w:sz w:val="24"/>
        </w:rPr>
        <w:t>Гундорова</w:t>
      </w:r>
      <w:proofErr w:type="spellEnd"/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Т.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Кітч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і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література.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Травестії.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Київ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: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Факт,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2008. 284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с.</w:t>
      </w:r>
    </w:p>
    <w:p w:rsidR="00533C42" w:rsidRPr="009765C2" w:rsidRDefault="00533C42" w:rsidP="00533C4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right="189" w:hanging="299"/>
        <w:jc w:val="both"/>
        <w:rPr>
          <w:sz w:val="24"/>
        </w:rPr>
      </w:pPr>
      <w:proofErr w:type="spellStart"/>
      <w:r w:rsidRPr="009765C2">
        <w:rPr>
          <w:sz w:val="24"/>
        </w:rPr>
        <w:t>Гундорова</w:t>
      </w:r>
      <w:proofErr w:type="spellEnd"/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Т.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Літературний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канон</w:t>
      </w:r>
      <w:r w:rsidRPr="009765C2">
        <w:rPr>
          <w:spacing w:val="-3"/>
          <w:sz w:val="24"/>
        </w:rPr>
        <w:t xml:space="preserve"> </w:t>
      </w:r>
      <w:r w:rsidRPr="009765C2">
        <w:rPr>
          <w:sz w:val="24"/>
        </w:rPr>
        <w:t>і міф.</w:t>
      </w:r>
      <w:r w:rsidRPr="009765C2">
        <w:rPr>
          <w:spacing w:val="2"/>
          <w:sz w:val="24"/>
        </w:rPr>
        <w:t xml:space="preserve"> </w:t>
      </w:r>
      <w:r w:rsidRPr="009765C2">
        <w:rPr>
          <w:i/>
          <w:sz w:val="24"/>
        </w:rPr>
        <w:t>Слово</w:t>
      </w:r>
      <w:r w:rsidRPr="009765C2">
        <w:rPr>
          <w:i/>
          <w:spacing w:val="-3"/>
          <w:sz w:val="24"/>
        </w:rPr>
        <w:t xml:space="preserve"> </w:t>
      </w:r>
      <w:r w:rsidRPr="009765C2">
        <w:rPr>
          <w:i/>
          <w:sz w:val="24"/>
        </w:rPr>
        <w:t>і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i/>
          <w:sz w:val="24"/>
        </w:rPr>
        <w:t>Час.</w:t>
      </w:r>
      <w:r w:rsidRPr="009765C2">
        <w:rPr>
          <w:i/>
          <w:spacing w:val="-1"/>
          <w:sz w:val="24"/>
        </w:rPr>
        <w:t xml:space="preserve"> </w:t>
      </w:r>
      <w:r w:rsidRPr="009765C2">
        <w:rPr>
          <w:sz w:val="24"/>
        </w:rPr>
        <w:t>2001. №</w:t>
      </w:r>
      <w:r w:rsidRPr="009765C2">
        <w:rPr>
          <w:spacing w:val="-2"/>
          <w:sz w:val="24"/>
        </w:rPr>
        <w:t xml:space="preserve"> </w:t>
      </w:r>
      <w:r w:rsidRPr="009765C2">
        <w:rPr>
          <w:sz w:val="24"/>
        </w:rPr>
        <w:t>5. С.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15–24.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426"/>
        </w:tabs>
        <w:ind w:right="193" w:hanging="299"/>
        <w:jc w:val="both"/>
        <w:rPr>
          <w:sz w:val="24"/>
        </w:rPr>
      </w:pPr>
      <w:proofErr w:type="spellStart"/>
      <w:r w:rsidRPr="009765C2">
        <w:rPr>
          <w:sz w:val="24"/>
        </w:rPr>
        <w:t>Socrealizm</w:t>
      </w:r>
      <w:proofErr w:type="spellEnd"/>
      <w:r w:rsidRPr="009765C2">
        <w:rPr>
          <w:sz w:val="24"/>
        </w:rPr>
        <w:t xml:space="preserve">: </w:t>
      </w:r>
      <w:proofErr w:type="spellStart"/>
      <w:r w:rsidRPr="009765C2">
        <w:rPr>
          <w:sz w:val="24"/>
        </w:rPr>
        <w:t>fabuły</w:t>
      </w:r>
      <w:proofErr w:type="spellEnd"/>
      <w:r w:rsidRPr="009765C2">
        <w:rPr>
          <w:sz w:val="24"/>
        </w:rPr>
        <w:t xml:space="preserve"> – </w:t>
      </w:r>
      <w:proofErr w:type="spellStart"/>
      <w:r w:rsidRPr="009765C2">
        <w:rPr>
          <w:sz w:val="24"/>
        </w:rPr>
        <w:t>komunikaty</w:t>
      </w:r>
      <w:proofErr w:type="spellEnd"/>
      <w:r w:rsidRPr="009765C2">
        <w:rPr>
          <w:sz w:val="24"/>
        </w:rPr>
        <w:t xml:space="preserve"> – </w:t>
      </w:r>
      <w:proofErr w:type="spellStart"/>
      <w:r w:rsidRPr="009765C2">
        <w:rPr>
          <w:sz w:val="24"/>
        </w:rPr>
        <w:t>ikony</w:t>
      </w:r>
      <w:proofErr w:type="spellEnd"/>
      <w:r w:rsidRPr="009765C2">
        <w:rPr>
          <w:sz w:val="24"/>
        </w:rPr>
        <w:t xml:space="preserve"> / [</w:t>
      </w:r>
      <w:proofErr w:type="spellStart"/>
      <w:r w:rsidRPr="009765C2">
        <w:rPr>
          <w:sz w:val="24"/>
        </w:rPr>
        <w:t>red</w:t>
      </w:r>
      <w:proofErr w:type="spellEnd"/>
      <w:r w:rsidRPr="009765C2">
        <w:rPr>
          <w:sz w:val="24"/>
        </w:rPr>
        <w:t xml:space="preserve">. </w:t>
      </w:r>
      <w:proofErr w:type="spellStart"/>
      <w:r w:rsidRPr="009765C2">
        <w:rPr>
          <w:sz w:val="24"/>
        </w:rPr>
        <w:t>Krzysztof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Stępnik</w:t>
      </w:r>
      <w:proofErr w:type="spellEnd"/>
      <w:r w:rsidRPr="009765C2">
        <w:rPr>
          <w:sz w:val="24"/>
        </w:rPr>
        <w:t xml:space="preserve">, </w:t>
      </w:r>
      <w:proofErr w:type="spellStart"/>
      <w:r w:rsidRPr="009765C2">
        <w:rPr>
          <w:sz w:val="24"/>
        </w:rPr>
        <w:t>Magdalena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Piechota</w:t>
      </w:r>
      <w:proofErr w:type="spellEnd"/>
      <w:r w:rsidRPr="009765C2">
        <w:rPr>
          <w:sz w:val="24"/>
        </w:rPr>
        <w:t>].</w:t>
      </w:r>
      <w:r w:rsidRPr="009765C2">
        <w:rPr>
          <w:spacing w:val="-57"/>
          <w:sz w:val="24"/>
        </w:rPr>
        <w:t xml:space="preserve"> </w:t>
      </w:r>
      <w:proofErr w:type="spellStart"/>
      <w:r w:rsidRPr="009765C2">
        <w:rPr>
          <w:sz w:val="24"/>
        </w:rPr>
        <w:t>Lublin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 xml:space="preserve">: </w:t>
      </w:r>
      <w:proofErr w:type="spellStart"/>
      <w:r w:rsidRPr="009765C2">
        <w:rPr>
          <w:sz w:val="24"/>
        </w:rPr>
        <w:t>Wyd-wо</w:t>
      </w:r>
      <w:proofErr w:type="spellEnd"/>
      <w:r w:rsidRPr="009765C2">
        <w:rPr>
          <w:spacing w:val="2"/>
          <w:sz w:val="24"/>
        </w:rPr>
        <w:t xml:space="preserve"> </w:t>
      </w:r>
      <w:proofErr w:type="spellStart"/>
      <w:r w:rsidRPr="009765C2">
        <w:rPr>
          <w:sz w:val="24"/>
        </w:rPr>
        <w:t>Uniwersytetu</w:t>
      </w:r>
      <w:proofErr w:type="spellEnd"/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Marii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Curie-Skłodowskiej</w:t>
      </w:r>
      <w:proofErr w:type="spellEnd"/>
      <w:r w:rsidRPr="009765C2">
        <w:rPr>
          <w:sz w:val="24"/>
        </w:rPr>
        <w:t>, 2006. 668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s.</w:t>
      </w:r>
    </w:p>
    <w:p w:rsidR="00533C42" w:rsidRPr="009765C2" w:rsidRDefault="00533C42" w:rsidP="00533C42">
      <w:pPr>
        <w:pStyle w:val="a5"/>
        <w:numPr>
          <w:ilvl w:val="0"/>
          <w:numId w:val="2"/>
        </w:numPr>
        <w:tabs>
          <w:tab w:val="left" w:pos="426"/>
        </w:tabs>
        <w:ind w:right="193" w:hanging="299"/>
        <w:jc w:val="both"/>
        <w:rPr>
          <w:sz w:val="24"/>
        </w:rPr>
      </w:pPr>
      <w:proofErr w:type="spellStart"/>
      <w:r w:rsidRPr="009765C2">
        <w:rPr>
          <w:sz w:val="24"/>
        </w:rPr>
        <w:t>Bhabha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H.</w:t>
      </w:r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The</w:t>
      </w:r>
      <w:proofErr w:type="spellEnd"/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Location</w:t>
      </w:r>
      <w:proofErr w:type="spellEnd"/>
      <w:r w:rsidRPr="009765C2">
        <w:rPr>
          <w:spacing w:val="1"/>
          <w:sz w:val="24"/>
        </w:rPr>
        <w:t xml:space="preserve"> </w:t>
      </w:r>
      <w:proofErr w:type="spellStart"/>
      <w:r w:rsidRPr="009765C2">
        <w:rPr>
          <w:sz w:val="24"/>
        </w:rPr>
        <w:t>of</w:t>
      </w:r>
      <w:proofErr w:type="spellEnd"/>
      <w:r w:rsidRPr="009765C2">
        <w:rPr>
          <w:spacing w:val="-2"/>
          <w:sz w:val="24"/>
        </w:rPr>
        <w:t xml:space="preserve"> </w:t>
      </w:r>
      <w:proofErr w:type="spellStart"/>
      <w:r w:rsidRPr="009765C2">
        <w:rPr>
          <w:sz w:val="24"/>
        </w:rPr>
        <w:t>Culture</w:t>
      </w:r>
      <w:proofErr w:type="spellEnd"/>
      <w:r w:rsidRPr="009765C2">
        <w:rPr>
          <w:sz w:val="24"/>
        </w:rPr>
        <w:t xml:space="preserve">. </w:t>
      </w:r>
      <w:proofErr w:type="spellStart"/>
      <w:r w:rsidRPr="009765C2">
        <w:rPr>
          <w:sz w:val="24"/>
        </w:rPr>
        <w:t>London</w:t>
      </w:r>
      <w:proofErr w:type="spellEnd"/>
      <w:r w:rsidRPr="009765C2">
        <w:rPr>
          <w:spacing w:val="1"/>
          <w:sz w:val="24"/>
        </w:rPr>
        <w:t xml:space="preserve"> </w:t>
      </w:r>
      <w:proofErr w:type="spellStart"/>
      <w:r w:rsidRPr="009765C2">
        <w:rPr>
          <w:sz w:val="24"/>
        </w:rPr>
        <w:t>and</w:t>
      </w:r>
      <w:proofErr w:type="spellEnd"/>
      <w:r w:rsidRPr="009765C2">
        <w:rPr>
          <w:sz w:val="24"/>
        </w:rPr>
        <w:t xml:space="preserve"> </w:t>
      </w:r>
      <w:proofErr w:type="spellStart"/>
      <w:r w:rsidRPr="009765C2">
        <w:rPr>
          <w:sz w:val="24"/>
        </w:rPr>
        <w:t>New</w:t>
      </w:r>
      <w:proofErr w:type="spellEnd"/>
      <w:r w:rsidRPr="009765C2">
        <w:rPr>
          <w:spacing w:val="-1"/>
          <w:sz w:val="24"/>
        </w:rPr>
        <w:t xml:space="preserve"> </w:t>
      </w:r>
      <w:proofErr w:type="spellStart"/>
      <w:r w:rsidRPr="009765C2">
        <w:rPr>
          <w:sz w:val="24"/>
        </w:rPr>
        <w:t>York</w:t>
      </w:r>
      <w:proofErr w:type="spellEnd"/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:</w:t>
      </w:r>
      <w:r w:rsidRPr="009765C2">
        <w:rPr>
          <w:spacing w:val="-2"/>
          <w:sz w:val="24"/>
        </w:rPr>
        <w:t xml:space="preserve"> </w:t>
      </w:r>
      <w:proofErr w:type="spellStart"/>
      <w:r w:rsidRPr="009765C2">
        <w:rPr>
          <w:sz w:val="24"/>
        </w:rPr>
        <w:t>Routledge</w:t>
      </w:r>
      <w:proofErr w:type="spellEnd"/>
      <w:r w:rsidRPr="009765C2">
        <w:rPr>
          <w:sz w:val="24"/>
        </w:rPr>
        <w:t>,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1994.</w:t>
      </w:r>
      <w:r w:rsidRPr="009765C2">
        <w:rPr>
          <w:spacing w:val="-1"/>
          <w:sz w:val="24"/>
        </w:rPr>
        <w:t xml:space="preserve"> </w:t>
      </w:r>
      <w:r w:rsidRPr="009765C2">
        <w:rPr>
          <w:sz w:val="24"/>
        </w:rPr>
        <w:t>322</w:t>
      </w:r>
      <w:r w:rsidRPr="009765C2">
        <w:rPr>
          <w:spacing w:val="3"/>
          <w:sz w:val="24"/>
        </w:rPr>
        <w:t xml:space="preserve"> </w:t>
      </w:r>
      <w:r w:rsidRPr="009765C2">
        <w:rPr>
          <w:sz w:val="24"/>
        </w:rPr>
        <w:t>р.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426"/>
        </w:tabs>
        <w:ind w:right="188" w:hanging="299"/>
        <w:jc w:val="both"/>
        <w:rPr>
          <w:sz w:val="24"/>
        </w:rPr>
      </w:pPr>
      <w:proofErr w:type="spellStart"/>
      <w:r>
        <w:rPr>
          <w:sz w:val="24"/>
        </w:rPr>
        <w:t>Bluhm</w:t>
      </w:r>
      <w:proofErr w:type="spellEnd"/>
      <w:r>
        <w:rPr>
          <w:sz w:val="24"/>
        </w:rPr>
        <w:t xml:space="preserve"> L. </w:t>
      </w:r>
      <w:proofErr w:type="spellStart"/>
      <w:r>
        <w:rPr>
          <w:sz w:val="24"/>
        </w:rPr>
        <w:t>Standortbestimmungen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Anmerkungen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Literaturstreits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</w:t>
      </w:r>
      <w:proofErr w:type="spellEnd"/>
      <w:r>
        <w:rPr>
          <w:sz w:val="24"/>
        </w:rPr>
        <w:t xml:space="preserve"> 1990er </w:t>
      </w:r>
      <w:proofErr w:type="spellStart"/>
      <w:r>
        <w:rPr>
          <w:sz w:val="24"/>
        </w:rPr>
        <w:t>Jahre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Deutschland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kulturwissenschaftliche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Skizze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Deutschsprachige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Gegenwartsliteratur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seit</w:t>
      </w:r>
      <w:proofErr w:type="spellEnd"/>
      <w:r>
        <w:rPr>
          <w:i/>
          <w:spacing w:val="-1"/>
          <w:sz w:val="24"/>
        </w:rPr>
        <w:t xml:space="preserve"> </w:t>
      </w:r>
      <w:r w:rsidRPr="001D11C1">
        <w:rPr>
          <w:sz w:val="24"/>
        </w:rPr>
        <w:t>1989.</w:t>
      </w:r>
      <w:r>
        <w:rPr>
          <w:sz w:val="24"/>
        </w:rPr>
        <w:t xml:space="preserve"> </w:t>
      </w:r>
      <w:proofErr w:type="spellStart"/>
      <w:r>
        <w:rPr>
          <w:sz w:val="24"/>
        </w:rPr>
        <w:t>Heidelberg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Chronos</w:t>
      </w:r>
      <w:proofErr w:type="spellEnd"/>
      <w:r>
        <w:rPr>
          <w:sz w:val="24"/>
        </w:rPr>
        <w:t>, 2004. S. 61-73.</w:t>
      </w:r>
    </w:p>
    <w:p w:rsidR="00533C42" w:rsidRDefault="00533C42" w:rsidP="00533C42">
      <w:pPr>
        <w:pStyle w:val="a5"/>
        <w:numPr>
          <w:ilvl w:val="0"/>
          <w:numId w:val="2"/>
        </w:numPr>
        <w:tabs>
          <w:tab w:val="left" w:pos="426"/>
        </w:tabs>
        <w:ind w:right="195" w:hanging="299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Norton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Anthology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Criticism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York</w:t>
      </w:r>
      <w:proofErr w:type="spellEnd"/>
      <w:r>
        <w:rPr>
          <w:sz w:val="24"/>
        </w:rPr>
        <w:t xml:space="preserve"> : W. W. </w:t>
      </w:r>
      <w:proofErr w:type="spellStart"/>
      <w:r>
        <w:rPr>
          <w:sz w:val="24"/>
        </w:rPr>
        <w:t>Norton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Company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2001. 2624 p.</w:t>
      </w:r>
    </w:p>
    <w:p w:rsidR="00533C42" w:rsidRPr="001D11C1" w:rsidRDefault="00533C42" w:rsidP="00533C42">
      <w:pPr>
        <w:pStyle w:val="a5"/>
        <w:numPr>
          <w:ilvl w:val="0"/>
          <w:numId w:val="2"/>
        </w:numPr>
        <w:tabs>
          <w:tab w:val="left" w:pos="426"/>
        </w:tabs>
        <w:ind w:right="186" w:hanging="299"/>
        <w:jc w:val="both"/>
        <w:rPr>
          <w:sz w:val="24"/>
          <w:szCs w:val="24"/>
        </w:rPr>
      </w:pPr>
      <w:proofErr w:type="spellStart"/>
      <w:r>
        <w:rPr>
          <w:sz w:val="24"/>
        </w:rPr>
        <w:t>Оhman</w:t>
      </w:r>
      <w:proofErr w:type="spellEnd"/>
      <w:r>
        <w:rPr>
          <w:sz w:val="24"/>
        </w:rPr>
        <w:t xml:space="preserve"> R.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Shaping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Canon</w:t>
      </w:r>
      <w:proofErr w:type="spellEnd"/>
      <w:r>
        <w:rPr>
          <w:sz w:val="24"/>
        </w:rPr>
        <w:t xml:space="preserve">: U.S. </w:t>
      </w:r>
      <w:proofErr w:type="spellStart"/>
      <w:r>
        <w:rPr>
          <w:sz w:val="24"/>
        </w:rPr>
        <w:t>Fiction</w:t>
      </w:r>
      <w:proofErr w:type="spellEnd"/>
      <w:r>
        <w:rPr>
          <w:sz w:val="24"/>
        </w:rPr>
        <w:t xml:space="preserve">, 1960–1975.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Norton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Anthology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Theory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Criticism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Vincent</w:t>
      </w:r>
      <w:proofErr w:type="spellEnd"/>
      <w:r>
        <w:rPr>
          <w:sz w:val="24"/>
        </w:rPr>
        <w:t xml:space="preserve"> B. </w:t>
      </w:r>
      <w:proofErr w:type="spellStart"/>
      <w:r>
        <w:rPr>
          <w:sz w:val="24"/>
        </w:rPr>
        <w:t>Leitch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York</w:t>
      </w:r>
      <w:proofErr w:type="spellEnd"/>
      <w:r>
        <w:rPr>
          <w:sz w:val="24"/>
        </w:rPr>
        <w:t xml:space="preserve"> : W. W. </w:t>
      </w:r>
      <w:proofErr w:type="spellStart"/>
      <w:r>
        <w:rPr>
          <w:sz w:val="24"/>
        </w:rPr>
        <w:t>Norton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Company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2001. P. 1877–</w:t>
      </w:r>
      <w:r w:rsidRPr="001D11C1">
        <w:rPr>
          <w:sz w:val="24"/>
          <w:szCs w:val="24"/>
        </w:rPr>
        <w:t>1894.</w:t>
      </w:r>
    </w:p>
    <w:p w:rsidR="00533C42" w:rsidRPr="001D11C1" w:rsidRDefault="00BF43DE" w:rsidP="00533C42">
      <w:pPr>
        <w:pStyle w:val="a5"/>
        <w:numPr>
          <w:ilvl w:val="0"/>
          <w:numId w:val="2"/>
        </w:numPr>
        <w:tabs>
          <w:tab w:val="left" w:pos="426"/>
        </w:tabs>
        <w:ind w:right="186"/>
        <w:rPr>
          <w:sz w:val="24"/>
          <w:szCs w:val="24"/>
        </w:rPr>
      </w:pPr>
      <w:hyperlink r:id="rId13" w:history="1">
        <w:proofErr w:type="spellStart"/>
        <w:r w:rsidR="00533C42" w:rsidRPr="001D11C1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Ricoeur</w:t>
        </w:r>
        <w:proofErr w:type="spellEnd"/>
      </w:hyperlink>
      <w:r w:rsidR="00533C42" w:rsidRPr="001D11C1">
        <w:rPr>
          <w:sz w:val="24"/>
          <w:szCs w:val="24"/>
        </w:rPr>
        <w:t xml:space="preserve"> P. </w:t>
      </w:r>
      <w:proofErr w:type="spellStart"/>
      <w:r w:rsidR="00533C42" w:rsidRPr="001D11C1">
        <w:rPr>
          <w:sz w:val="24"/>
          <w:szCs w:val="24"/>
        </w:rPr>
        <w:t>La</w:t>
      </w:r>
      <w:proofErr w:type="spellEnd"/>
      <w:r w:rsidR="00533C42" w:rsidRPr="001D11C1">
        <w:rPr>
          <w:sz w:val="24"/>
          <w:szCs w:val="24"/>
        </w:rPr>
        <w:t xml:space="preserve"> </w:t>
      </w:r>
      <w:proofErr w:type="spellStart"/>
      <w:r w:rsidR="00533C42" w:rsidRPr="001D11C1">
        <w:rPr>
          <w:sz w:val="24"/>
          <w:szCs w:val="24"/>
        </w:rPr>
        <w:t>Mémoire</w:t>
      </w:r>
      <w:proofErr w:type="spellEnd"/>
      <w:r w:rsidR="00533C42" w:rsidRPr="001D11C1">
        <w:rPr>
          <w:sz w:val="24"/>
          <w:szCs w:val="24"/>
        </w:rPr>
        <w:t xml:space="preserve">, </w:t>
      </w:r>
      <w:proofErr w:type="spellStart"/>
      <w:r w:rsidR="00533C42" w:rsidRPr="001D11C1">
        <w:rPr>
          <w:sz w:val="24"/>
          <w:szCs w:val="24"/>
        </w:rPr>
        <w:t>l'Histoire</w:t>
      </w:r>
      <w:proofErr w:type="spellEnd"/>
      <w:r w:rsidR="00533C42" w:rsidRPr="001D11C1">
        <w:rPr>
          <w:sz w:val="24"/>
          <w:szCs w:val="24"/>
        </w:rPr>
        <w:t xml:space="preserve">, </w:t>
      </w:r>
      <w:proofErr w:type="spellStart"/>
      <w:r w:rsidR="00533C42" w:rsidRPr="001D11C1">
        <w:rPr>
          <w:sz w:val="24"/>
          <w:szCs w:val="24"/>
        </w:rPr>
        <w:t>l'Oubli</w:t>
      </w:r>
      <w:proofErr w:type="spellEnd"/>
      <w:r w:rsidR="00533C42" w:rsidRPr="001D11C1">
        <w:rPr>
          <w:sz w:val="24"/>
          <w:szCs w:val="24"/>
        </w:rPr>
        <w:t xml:space="preserve">. </w:t>
      </w:r>
      <w:proofErr w:type="spellStart"/>
      <w:r w:rsidR="00533C42" w:rsidRPr="001D11C1">
        <w:rPr>
          <w:sz w:val="24"/>
          <w:szCs w:val="24"/>
        </w:rPr>
        <w:t>Paris</w:t>
      </w:r>
      <w:proofErr w:type="spellEnd"/>
      <w:r w:rsidR="00533C42" w:rsidRPr="001D11C1">
        <w:rPr>
          <w:sz w:val="24"/>
          <w:szCs w:val="24"/>
        </w:rPr>
        <w:t xml:space="preserve"> :</w:t>
      </w:r>
      <w:proofErr w:type="spellStart"/>
      <w:r w:rsidR="00533C42" w:rsidRPr="001D11C1">
        <w:rPr>
          <w:sz w:val="24"/>
          <w:szCs w:val="24"/>
        </w:rPr>
        <w:t>Seuil</w:t>
      </w:r>
      <w:proofErr w:type="spellEnd"/>
      <w:r w:rsidR="00533C42" w:rsidRPr="001D11C1">
        <w:rPr>
          <w:sz w:val="24"/>
          <w:szCs w:val="24"/>
        </w:rPr>
        <w:t>, 2000, 675 p.</w:t>
      </w:r>
    </w:p>
    <w:p w:rsidR="00533C42" w:rsidRPr="00693A0C" w:rsidRDefault="00BF43DE" w:rsidP="00533C42">
      <w:pPr>
        <w:pStyle w:val="a5"/>
        <w:numPr>
          <w:ilvl w:val="0"/>
          <w:numId w:val="2"/>
        </w:numPr>
        <w:tabs>
          <w:tab w:val="left" w:pos="426"/>
        </w:tabs>
        <w:ind w:right="186"/>
        <w:rPr>
          <w:sz w:val="24"/>
        </w:rPr>
      </w:pPr>
      <w:hyperlink r:id="rId14" w:history="1">
        <w:proofErr w:type="spellStart"/>
        <w:r w:rsidR="00533C42" w:rsidRPr="001D11C1">
          <w:rPr>
            <w:rStyle w:val="a6"/>
            <w:color w:val="auto"/>
            <w:sz w:val="24"/>
            <w:szCs w:val="24"/>
            <w:u w:val="none"/>
          </w:rPr>
          <w:t>Assmann</w:t>
        </w:r>
        <w:proofErr w:type="spellEnd"/>
      </w:hyperlink>
      <w:r w:rsidR="00533C42" w:rsidRPr="001D11C1">
        <w:rPr>
          <w:color w:val="0F1111"/>
          <w:sz w:val="24"/>
          <w:szCs w:val="24"/>
        </w:rPr>
        <w:t xml:space="preserve">  </w:t>
      </w:r>
      <w:r w:rsidR="00533C42">
        <w:rPr>
          <w:color w:val="0F1111"/>
          <w:sz w:val="24"/>
          <w:szCs w:val="24"/>
          <w:lang w:val="en-US"/>
        </w:rPr>
        <w:t>J</w:t>
      </w:r>
      <w:r w:rsidR="00533C42" w:rsidRPr="001D11C1">
        <w:rPr>
          <w:color w:val="0F1111"/>
          <w:sz w:val="24"/>
          <w:szCs w:val="24"/>
        </w:rPr>
        <w:t xml:space="preserve">.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Das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kulturelle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Gedächtnis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: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Schrift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,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Erinnerung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und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politische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Identität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in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frühen</w:t>
      </w:r>
      <w:proofErr w:type="spellEnd"/>
      <w:r w:rsidR="00533C42" w:rsidRPr="00693A0C">
        <w:rPr>
          <w:rStyle w:val="a-size-extra-large"/>
          <w:color w:val="0F1111"/>
          <w:sz w:val="24"/>
          <w:szCs w:val="24"/>
        </w:rPr>
        <w:t xml:space="preserve"> </w:t>
      </w:r>
      <w:proofErr w:type="spellStart"/>
      <w:r w:rsidR="00533C42" w:rsidRPr="00693A0C">
        <w:rPr>
          <w:rStyle w:val="a-size-extra-large"/>
          <w:color w:val="0F1111"/>
          <w:sz w:val="24"/>
          <w:szCs w:val="24"/>
        </w:rPr>
        <w:t>Hochkulturen</w:t>
      </w:r>
      <w:proofErr w:type="spellEnd"/>
      <w:r w:rsidR="00533C42" w:rsidRPr="001D11C1">
        <w:rPr>
          <w:rStyle w:val="a-size-extra-large"/>
          <w:sz w:val="24"/>
          <w:szCs w:val="24"/>
        </w:rPr>
        <w:t>.  </w:t>
      </w:r>
      <w:proofErr w:type="spellStart"/>
      <w:r w:rsidR="00533C42" w:rsidRPr="001D11C1">
        <w:rPr>
          <w:sz w:val="21"/>
          <w:szCs w:val="21"/>
          <w:shd w:val="clear" w:color="auto" w:fill="FFFFFF"/>
        </w:rPr>
        <w:t>C.H.Beck</w:t>
      </w:r>
      <w:proofErr w:type="spellEnd"/>
      <w:r w:rsidR="00533C42" w:rsidRPr="001D11C1">
        <w:rPr>
          <w:sz w:val="21"/>
          <w:szCs w:val="21"/>
          <w:shd w:val="clear" w:color="auto" w:fill="FFFFFF"/>
        </w:rPr>
        <w:t>, 2007. 344 </w:t>
      </w:r>
      <w:r w:rsidR="00533C42" w:rsidRPr="001D11C1">
        <w:rPr>
          <w:sz w:val="24"/>
        </w:rPr>
        <w:t>s.</w:t>
      </w:r>
    </w:p>
    <w:p w:rsidR="00533C42" w:rsidRDefault="00533C42" w:rsidP="00533C42">
      <w:pPr>
        <w:pStyle w:val="a5"/>
        <w:tabs>
          <w:tab w:val="left" w:pos="426"/>
        </w:tabs>
        <w:ind w:right="186" w:firstLine="0"/>
        <w:jc w:val="both"/>
        <w:rPr>
          <w:sz w:val="24"/>
        </w:rPr>
      </w:pPr>
    </w:p>
    <w:p w:rsidR="00533C42" w:rsidRDefault="00533C42" w:rsidP="00533C42">
      <w:pPr>
        <w:pStyle w:val="1"/>
        <w:spacing w:line="249" w:lineRule="exact"/>
        <w:ind w:left="3249" w:right="3259" w:hanging="299"/>
        <w:jc w:val="center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</w:p>
    <w:p w:rsidR="00533C42" w:rsidRDefault="00533C42" w:rsidP="00533C42">
      <w:pPr>
        <w:pStyle w:val="a5"/>
        <w:numPr>
          <w:ilvl w:val="0"/>
          <w:numId w:val="1"/>
        </w:numPr>
        <w:tabs>
          <w:tab w:val="left" w:pos="890"/>
          <w:tab w:val="left" w:pos="4536"/>
          <w:tab w:val="left" w:pos="8991"/>
        </w:tabs>
        <w:ind w:right="186" w:hanging="299"/>
        <w:jc w:val="both"/>
        <w:rPr>
          <w:sz w:val="24"/>
        </w:rPr>
      </w:pPr>
      <w:r>
        <w:rPr>
          <w:sz w:val="24"/>
        </w:rPr>
        <w:t>Ковбасенко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Міцкевич,</w:t>
      </w:r>
      <w:r>
        <w:rPr>
          <w:spacing w:val="1"/>
          <w:sz w:val="24"/>
        </w:rPr>
        <w:t xml:space="preserve"> </w:t>
      </w:r>
      <w:r>
        <w:rPr>
          <w:sz w:val="24"/>
        </w:rPr>
        <w:t>Олександр</w:t>
      </w:r>
      <w:r>
        <w:rPr>
          <w:spacing w:val="1"/>
          <w:sz w:val="24"/>
        </w:rPr>
        <w:t xml:space="preserve"> </w:t>
      </w:r>
      <w:r>
        <w:rPr>
          <w:sz w:val="24"/>
        </w:rPr>
        <w:t>Пушкін,</w:t>
      </w:r>
      <w:r>
        <w:rPr>
          <w:spacing w:val="1"/>
          <w:sz w:val="24"/>
        </w:rPr>
        <w:t xml:space="preserve"> </w:t>
      </w:r>
      <w:r>
        <w:rPr>
          <w:sz w:val="24"/>
        </w:rPr>
        <w:t>Тарас</w:t>
      </w:r>
      <w:r>
        <w:rPr>
          <w:spacing w:val="1"/>
          <w:sz w:val="24"/>
        </w:rPr>
        <w:t xml:space="preserve"> </w:t>
      </w:r>
      <w:r>
        <w:rPr>
          <w:sz w:val="24"/>
        </w:rPr>
        <w:t>Шевченко: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візія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національної ідентичності, місце в літературному каноні. </w:t>
      </w:r>
      <w:proofErr w:type="spellStart"/>
      <w:r>
        <w:rPr>
          <w:sz w:val="24"/>
        </w:rPr>
        <w:t>Teka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polsko-ukraińskich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związkówkulturowych</w:t>
      </w:r>
      <w:proofErr w:type="spellEnd"/>
      <w:r>
        <w:rPr>
          <w:sz w:val="24"/>
        </w:rPr>
        <w:t xml:space="preserve"> </w:t>
      </w:r>
      <w:r>
        <w:rPr>
          <w:spacing w:val="-1"/>
          <w:sz w:val="24"/>
        </w:rPr>
        <w:t>URL:</w:t>
      </w:r>
      <w:r>
        <w:rPr>
          <w:color w:val="0000FF"/>
          <w:spacing w:val="-58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https://elibrary.kubg.edu.ua/id/eprint/29404/1/TEKA_tytulowe.pd</w:t>
        </w:r>
      </w:hyperlink>
      <w:r>
        <w:rPr>
          <w:color w:val="0000FF"/>
          <w:sz w:val="24"/>
          <w:u w:val="single" w:color="0000FF"/>
        </w:rPr>
        <w:t>f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14.05.2021).</w:t>
      </w:r>
    </w:p>
    <w:p w:rsidR="00533C42" w:rsidRDefault="00533C42" w:rsidP="00533C42">
      <w:pPr>
        <w:pStyle w:val="a5"/>
        <w:numPr>
          <w:ilvl w:val="0"/>
          <w:numId w:val="1"/>
        </w:numPr>
        <w:tabs>
          <w:tab w:val="left" w:pos="889"/>
          <w:tab w:val="left" w:pos="890"/>
        </w:tabs>
        <w:ind w:right="188" w:hanging="299"/>
        <w:rPr>
          <w:sz w:val="24"/>
        </w:rPr>
      </w:pPr>
      <w:proofErr w:type="spellStart"/>
      <w:r>
        <w:rPr>
          <w:sz w:val="24"/>
        </w:rPr>
        <w:t>Stoev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B.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ein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literarischer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Kanon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notwerdig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gleichzeitig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unmöglich</w:t>
      </w:r>
      <w:proofErr w:type="spellEnd"/>
      <w:r>
        <w:rPr>
          <w:sz w:val="24"/>
        </w:rPr>
        <w:t>?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https://www.grin.com/document/179742</w:t>
        </w:r>
      </w:hyperlink>
    </w:p>
    <w:p w:rsidR="00533C42" w:rsidRDefault="00533C42" w:rsidP="00533C42">
      <w:pPr>
        <w:pStyle w:val="a5"/>
        <w:numPr>
          <w:ilvl w:val="0"/>
          <w:numId w:val="1"/>
        </w:numPr>
        <w:tabs>
          <w:tab w:val="left" w:pos="889"/>
          <w:tab w:val="left" w:pos="890"/>
        </w:tabs>
        <w:ind w:right="184" w:hanging="299"/>
        <w:rPr>
          <w:sz w:val="24"/>
        </w:rPr>
      </w:pPr>
      <w:proofErr w:type="spellStart"/>
      <w:r>
        <w:rPr>
          <w:color w:val="1A1A1A"/>
          <w:sz w:val="24"/>
        </w:rPr>
        <w:t>Schlagwort</w:t>
      </w:r>
      <w:proofErr w:type="spellEnd"/>
      <w:r>
        <w:rPr>
          <w:color w:val="1A1A1A"/>
          <w:sz w:val="24"/>
        </w:rPr>
        <w:t xml:space="preserve">: </w:t>
      </w:r>
      <w:proofErr w:type="spellStart"/>
      <w:r>
        <w:rPr>
          <w:color w:val="1A1A1A"/>
          <w:sz w:val="24"/>
        </w:rPr>
        <w:t>Literarischer</w:t>
      </w:r>
      <w:proofErr w:type="spellEnd"/>
      <w:r>
        <w:rPr>
          <w:color w:val="1A1A1A"/>
          <w:spacing w:val="5"/>
          <w:sz w:val="24"/>
        </w:rPr>
        <w:t xml:space="preserve"> </w:t>
      </w:r>
      <w:proofErr w:type="spellStart"/>
      <w:r>
        <w:rPr>
          <w:color w:val="1A1A1A"/>
          <w:sz w:val="24"/>
        </w:rPr>
        <w:t>Kanon</w:t>
      </w:r>
      <w:proofErr w:type="spellEnd"/>
      <w:r>
        <w:rPr>
          <w:color w:val="1A1A1A"/>
          <w:spacing w:val="6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5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https://litdidakt.hypotheses.org/tag/literarischer-</w:t>
        </w:r>
      </w:hyperlink>
      <w:r>
        <w:rPr>
          <w:color w:val="0000FF"/>
          <w:spacing w:val="-57"/>
          <w:sz w:val="24"/>
        </w:rPr>
        <w:t xml:space="preserve"> </w:t>
      </w:r>
      <w:hyperlink r:id="rId18">
        <w:proofErr w:type="spellStart"/>
        <w:r>
          <w:rPr>
            <w:color w:val="0000FF"/>
            <w:sz w:val="24"/>
            <w:u w:val="single" w:color="0000FF"/>
          </w:rPr>
          <w:t>kanon</w:t>
        </w:r>
        <w:proofErr w:type="spellEnd"/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9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2"/>
          <w:sz w:val="24"/>
        </w:rPr>
        <w:t xml:space="preserve"> </w:t>
      </w:r>
      <w:r>
        <w:rPr>
          <w:sz w:val="24"/>
        </w:rPr>
        <w:t>: 14.05.2021).</w:t>
      </w:r>
    </w:p>
    <w:p w:rsidR="00533C42" w:rsidRDefault="00533C42" w:rsidP="00533C42">
      <w:pPr>
        <w:pStyle w:val="a5"/>
        <w:numPr>
          <w:ilvl w:val="0"/>
          <w:numId w:val="1"/>
        </w:numPr>
        <w:tabs>
          <w:tab w:val="left" w:pos="890"/>
        </w:tabs>
        <w:ind w:right="186" w:hanging="299"/>
        <w:jc w:val="both"/>
        <w:rPr>
          <w:sz w:val="24"/>
        </w:rPr>
      </w:pPr>
      <w:proofErr w:type="spellStart"/>
      <w:r>
        <w:rPr>
          <w:sz w:val="24"/>
        </w:rPr>
        <w:t>Benjamin</w:t>
      </w:r>
      <w:proofErr w:type="spellEnd"/>
      <w:r>
        <w:rPr>
          <w:sz w:val="24"/>
        </w:rPr>
        <w:t xml:space="preserve"> E. &amp; </w:t>
      </w:r>
      <w:proofErr w:type="spellStart"/>
      <w:r>
        <w:rPr>
          <w:sz w:val="24"/>
        </w:rPr>
        <w:t>Goodman</w:t>
      </w:r>
      <w:proofErr w:type="spellEnd"/>
      <w:r>
        <w:rPr>
          <w:sz w:val="24"/>
        </w:rPr>
        <w:t xml:space="preserve"> J. </w:t>
      </w:r>
      <w:proofErr w:type="spellStart"/>
      <w:r>
        <w:rPr>
          <w:sz w:val="24"/>
        </w:rPr>
        <w:t>Introduction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Glory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Classic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Literary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Pantheon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http://www.mhra.org.uk/pdf/wph-8-1.pd</w:t>
        </w:r>
      </w:hyperlink>
      <w:r>
        <w:rPr>
          <w:color w:val="0000FF"/>
          <w:sz w:val="24"/>
          <w:u w:val="single" w:color="0000FF"/>
        </w:rPr>
        <w:t>f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14.05.2021).</w:t>
      </w:r>
    </w:p>
    <w:p w:rsidR="00944974" w:rsidRDefault="00944974"/>
    <w:sectPr w:rsidR="00944974">
      <w:pgSz w:w="11910" w:h="16840"/>
      <w:pgMar w:top="1040" w:right="6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906"/>
    <w:multiLevelType w:val="hybridMultilevel"/>
    <w:tmpl w:val="77EAD094"/>
    <w:lvl w:ilvl="0" w:tplc="379CC6D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uk-UA" w:eastAsia="en-US" w:bidi="ar-SA"/>
      </w:rPr>
    </w:lvl>
    <w:lvl w:ilvl="1" w:tplc="3DA43CF8">
      <w:numFmt w:val="bullet"/>
      <w:lvlText w:val="•"/>
      <w:lvlJc w:val="left"/>
      <w:pPr>
        <w:ind w:left="1655" w:hanging="286"/>
      </w:pPr>
      <w:rPr>
        <w:rFonts w:hint="default"/>
        <w:lang w:val="uk-UA" w:eastAsia="en-US" w:bidi="ar-SA"/>
      </w:rPr>
    </w:lvl>
    <w:lvl w:ilvl="2" w:tplc="6E145C90">
      <w:numFmt w:val="bullet"/>
      <w:lvlText w:val="•"/>
      <w:lvlJc w:val="left"/>
      <w:pPr>
        <w:ind w:left="2598" w:hanging="286"/>
      </w:pPr>
      <w:rPr>
        <w:rFonts w:hint="default"/>
        <w:lang w:val="uk-UA" w:eastAsia="en-US" w:bidi="ar-SA"/>
      </w:rPr>
    </w:lvl>
    <w:lvl w:ilvl="3" w:tplc="74C088CC">
      <w:numFmt w:val="bullet"/>
      <w:lvlText w:val="•"/>
      <w:lvlJc w:val="left"/>
      <w:pPr>
        <w:ind w:left="3540" w:hanging="286"/>
      </w:pPr>
      <w:rPr>
        <w:rFonts w:hint="default"/>
        <w:lang w:val="uk-UA" w:eastAsia="en-US" w:bidi="ar-SA"/>
      </w:rPr>
    </w:lvl>
    <w:lvl w:ilvl="4" w:tplc="760C401A">
      <w:numFmt w:val="bullet"/>
      <w:lvlText w:val="•"/>
      <w:lvlJc w:val="left"/>
      <w:pPr>
        <w:ind w:left="4483" w:hanging="286"/>
      </w:pPr>
      <w:rPr>
        <w:rFonts w:hint="default"/>
        <w:lang w:val="uk-UA" w:eastAsia="en-US" w:bidi="ar-SA"/>
      </w:rPr>
    </w:lvl>
    <w:lvl w:ilvl="5" w:tplc="A1AEF836">
      <w:numFmt w:val="bullet"/>
      <w:lvlText w:val="•"/>
      <w:lvlJc w:val="left"/>
      <w:pPr>
        <w:ind w:left="5426" w:hanging="286"/>
      </w:pPr>
      <w:rPr>
        <w:rFonts w:hint="default"/>
        <w:lang w:val="uk-UA" w:eastAsia="en-US" w:bidi="ar-SA"/>
      </w:rPr>
    </w:lvl>
    <w:lvl w:ilvl="6" w:tplc="BA84CB5E">
      <w:numFmt w:val="bullet"/>
      <w:lvlText w:val="•"/>
      <w:lvlJc w:val="left"/>
      <w:pPr>
        <w:ind w:left="6368" w:hanging="286"/>
      </w:pPr>
      <w:rPr>
        <w:rFonts w:hint="default"/>
        <w:lang w:val="uk-UA" w:eastAsia="en-US" w:bidi="ar-SA"/>
      </w:rPr>
    </w:lvl>
    <w:lvl w:ilvl="7" w:tplc="5434BBDC">
      <w:numFmt w:val="bullet"/>
      <w:lvlText w:val="•"/>
      <w:lvlJc w:val="left"/>
      <w:pPr>
        <w:ind w:left="7311" w:hanging="286"/>
      </w:pPr>
      <w:rPr>
        <w:rFonts w:hint="default"/>
        <w:lang w:val="uk-UA" w:eastAsia="en-US" w:bidi="ar-SA"/>
      </w:rPr>
    </w:lvl>
    <w:lvl w:ilvl="8" w:tplc="75F4A394">
      <w:numFmt w:val="bullet"/>
      <w:lvlText w:val="•"/>
      <w:lvlJc w:val="left"/>
      <w:pPr>
        <w:ind w:left="8254" w:hanging="286"/>
      </w:pPr>
      <w:rPr>
        <w:rFonts w:hint="default"/>
        <w:lang w:val="uk-UA" w:eastAsia="en-US" w:bidi="ar-SA"/>
      </w:rPr>
    </w:lvl>
  </w:abstractNum>
  <w:abstractNum w:abstractNumId="1">
    <w:nsid w:val="39BA66B0"/>
    <w:multiLevelType w:val="hybridMultilevel"/>
    <w:tmpl w:val="88F0D504"/>
    <w:lvl w:ilvl="0" w:tplc="96166A58">
      <w:start w:val="1"/>
      <w:numFmt w:val="decimal"/>
      <w:lvlText w:val="%1."/>
      <w:lvlJc w:val="left"/>
      <w:pPr>
        <w:ind w:left="28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2668BA6C">
      <w:numFmt w:val="bullet"/>
      <w:lvlText w:val="•"/>
      <w:lvlJc w:val="left"/>
      <w:pPr>
        <w:ind w:left="3546" w:hanging="240"/>
      </w:pPr>
      <w:rPr>
        <w:rFonts w:hint="default"/>
        <w:lang w:val="uk-UA" w:eastAsia="en-US" w:bidi="ar-SA"/>
      </w:rPr>
    </w:lvl>
    <w:lvl w:ilvl="2" w:tplc="6D6AE63C">
      <w:numFmt w:val="bullet"/>
      <w:lvlText w:val="•"/>
      <w:lvlJc w:val="left"/>
      <w:pPr>
        <w:ind w:left="4233" w:hanging="240"/>
      </w:pPr>
      <w:rPr>
        <w:rFonts w:hint="default"/>
        <w:lang w:val="uk-UA" w:eastAsia="en-US" w:bidi="ar-SA"/>
      </w:rPr>
    </w:lvl>
    <w:lvl w:ilvl="3" w:tplc="50A6410A">
      <w:numFmt w:val="bullet"/>
      <w:lvlText w:val="•"/>
      <w:lvlJc w:val="left"/>
      <w:pPr>
        <w:ind w:left="4919" w:hanging="240"/>
      </w:pPr>
      <w:rPr>
        <w:rFonts w:hint="default"/>
        <w:lang w:val="uk-UA" w:eastAsia="en-US" w:bidi="ar-SA"/>
      </w:rPr>
    </w:lvl>
    <w:lvl w:ilvl="4" w:tplc="79449B52">
      <w:numFmt w:val="bullet"/>
      <w:lvlText w:val="•"/>
      <w:lvlJc w:val="left"/>
      <w:pPr>
        <w:ind w:left="5606" w:hanging="240"/>
      </w:pPr>
      <w:rPr>
        <w:rFonts w:hint="default"/>
        <w:lang w:val="uk-UA" w:eastAsia="en-US" w:bidi="ar-SA"/>
      </w:rPr>
    </w:lvl>
    <w:lvl w:ilvl="5" w:tplc="2AF4519C">
      <w:numFmt w:val="bullet"/>
      <w:lvlText w:val="•"/>
      <w:lvlJc w:val="left"/>
      <w:pPr>
        <w:ind w:left="6293" w:hanging="240"/>
      </w:pPr>
      <w:rPr>
        <w:rFonts w:hint="default"/>
        <w:lang w:val="uk-UA" w:eastAsia="en-US" w:bidi="ar-SA"/>
      </w:rPr>
    </w:lvl>
    <w:lvl w:ilvl="6" w:tplc="615A219E">
      <w:numFmt w:val="bullet"/>
      <w:lvlText w:val="•"/>
      <w:lvlJc w:val="left"/>
      <w:pPr>
        <w:ind w:left="6979" w:hanging="240"/>
      </w:pPr>
      <w:rPr>
        <w:rFonts w:hint="default"/>
        <w:lang w:val="uk-UA" w:eastAsia="en-US" w:bidi="ar-SA"/>
      </w:rPr>
    </w:lvl>
    <w:lvl w:ilvl="7" w:tplc="1200C604">
      <w:numFmt w:val="bullet"/>
      <w:lvlText w:val="•"/>
      <w:lvlJc w:val="left"/>
      <w:pPr>
        <w:ind w:left="7666" w:hanging="240"/>
      </w:pPr>
      <w:rPr>
        <w:rFonts w:hint="default"/>
        <w:lang w:val="uk-UA" w:eastAsia="en-US" w:bidi="ar-SA"/>
      </w:rPr>
    </w:lvl>
    <w:lvl w:ilvl="8" w:tplc="2CAC219C">
      <w:numFmt w:val="bullet"/>
      <w:lvlText w:val="•"/>
      <w:lvlJc w:val="left"/>
      <w:pPr>
        <w:ind w:left="8353" w:hanging="240"/>
      </w:pPr>
      <w:rPr>
        <w:rFonts w:hint="default"/>
        <w:lang w:val="uk-UA" w:eastAsia="en-US" w:bidi="ar-SA"/>
      </w:rPr>
    </w:lvl>
  </w:abstractNum>
  <w:abstractNum w:abstractNumId="2">
    <w:nsid w:val="428E01E7"/>
    <w:multiLevelType w:val="hybridMultilevel"/>
    <w:tmpl w:val="35EE7938"/>
    <w:lvl w:ilvl="0" w:tplc="00109C0E">
      <w:start w:val="1"/>
      <w:numFmt w:val="decimal"/>
      <w:lvlText w:val="%1."/>
      <w:lvlJc w:val="left"/>
      <w:pPr>
        <w:ind w:left="32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6C78CA">
      <w:numFmt w:val="bullet"/>
      <w:lvlText w:val="•"/>
      <w:lvlJc w:val="left"/>
      <w:pPr>
        <w:ind w:left="1260" w:hanging="567"/>
      </w:pPr>
      <w:rPr>
        <w:rFonts w:hint="default"/>
        <w:lang w:val="uk-UA" w:eastAsia="en-US" w:bidi="ar-SA"/>
      </w:rPr>
    </w:lvl>
    <w:lvl w:ilvl="2" w:tplc="640825F2">
      <w:numFmt w:val="bullet"/>
      <w:lvlText w:val="•"/>
      <w:lvlJc w:val="left"/>
      <w:pPr>
        <w:ind w:left="2201" w:hanging="567"/>
      </w:pPr>
      <w:rPr>
        <w:rFonts w:hint="default"/>
        <w:lang w:val="uk-UA" w:eastAsia="en-US" w:bidi="ar-SA"/>
      </w:rPr>
    </w:lvl>
    <w:lvl w:ilvl="3" w:tplc="23D2A9BA">
      <w:numFmt w:val="bullet"/>
      <w:lvlText w:val="•"/>
      <w:lvlJc w:val="left"/>
      <w:pPr>
        <w:ind w:left="3141" w:hanging="567"/>
      </w:pPr>
      <w:rPr>
        <w:rFonts w:hint="default"/>
        <w:lang w:val="uk-UA" w:eastAsia="en-US" w:bidi="ar-SA"/>
      </w:rPr>
    </w:lvl>
    <w:lvl w:ilvl="4" w:tplc="F674635A">
      <w:numFmt w:val="bullet"/>
      <w:lvlText w:val="•"/>
      <w:lvlJc w:val="left"/>
      <w:pPr>
        <w:ind w:left="4082" w:hanging="567"/>
      </w:pPr>
      <w:rPr>
        <w:rFonts w:hint="default"/>
        <w:lang w:val="uk-UA" w:eastAsia="en-US" w:bidi="ar-SA"/>
      </w:rPr>
    </w:lvl>
    <w:lvl w:ilvl="5" w:tplc="CF463E5A">
      <w:numFmt w:val="bullet"/>
      <w:lvlText w:val="•"/>
      <w:lvlJc w:val="left"/>
      <w:pPr>
        <w:ind w:left="5023" w:hanging="567"/>
      </w:pPr>
      <w:rPr>
        <w:rFonts w:hint="default"/>
        <w:lang w:val="uk-UA" w:eastAsia="en-US" w:bidi="ar-SA"/>
      </w:rPr>
    </w:lvl>
    <w:lvl w:ilvl="6" w:tplc="620CE13C">
      <w:numFmt w:val="bullet"/>
      <w:lvlText w:val="•"/>
      <w:lvlJc w:val="left"/>
      <w:pPr>
        <w:ind w:left="5963" w:hanging="567"/>
      </w:pPr>
      <w:rPr>
        <w:rFonts w:hint="default"/>
        <w:lang w:val="uk-UA" w:eastAsia="en-US" w:bidi="ar-SA"/>
      </w:rPr>
    </w:lvl>
    <w:lvl w:ilvl="7" w:tplc="4240FEA8">
      <w:numFmt w:val="bullet"/>
      <w:lvlText w:val="•"/>
      <w:lvlJc w:val="left"/>
      <w:pPr>
        <w:ind w:left="6904" w:hanging="567"/>
      </w:pPr>
      <w:rPr>
        <w:rFonts w:hint="default"/>
        <w:lang w:val="uk-UA" w:eastAsia="en-US" w:bidi="ar-SA"/>
      </w:rPr>
    </w:lvl>
    <w:lvl w:ilvl="8" w:tplc="22522BA8">
      <w:numFmt w:val="bullet"/>
      <w:lvlText w:val="•"/>
      <w:lvlJc w:val="left"/>
      <w:pPr>
        <w:ind w:left="7845" w:hanging="56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9A"/>
    <w:rsid w:val="00533C42"/>
    <w:rsid w:val="00944974"/>
    <w:rsid w:val="00AB5D9A"/>
    <w:rsid w:val="00B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C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33C42"/>
    <w:pPr>
      <w:ind w:left="8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3C4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533C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3C4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533C42"/>
    <w:pPr>
      <w:ind w:left="299" w:firstLine="24"/>
    </w:pPr>
  </w:style>
  <w:style w:type="character" w:styleId="a6">
    <w:name w:val="Hyperlink"/>
    <w:basedOn w:val="a0"/>
    <w:uiPriority w:val="99"/>
    <w:unhideWhenUsed/>
    <w:rsid w:val="00533C42"/>
    <w:rPr>
      <w:color w:val="0000FF"/>
      <w:u w:val="single"/>
    </w:rPr>
  </w:style>
  <w:style w:type="character" w:customStyle="1" w:styleId="a-size-extra-large">
    <w:name w:val="a-size-extra-large"/>
    <w:basedOn w:val="a0"/>
    <w:rsid w:val="00533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C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33C42"/>
    <w:pPr>
      <w:ind w:left="8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3C4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533C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3C4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533C42"/>
    <w:pPr>
      <w:ind w:left="299" w:firstLine="24"/>
    </w:pPr>
  </w:style>
  <w:style w:type="character" w:styleId="a6">
    <w:name w:val="Hyperlink"/>
    <w:basedOn w:val="a0"/>
    <w:uiPriority w:val="99"/>
    <w:unhideWhenUsed/>
    <w:rsid w:val="00533C42"/>
    <w:rPr>
      <w:color w:val="0000FF"/>
      <w:u w:val="single"/>
    </w:rPr>
  </w:style>
  <w:style w:type="character" w:customStyle="1" w:styleId="a-size-extra-large">
    <w:name w:val="a-size-extra-large"/>
    <w:basedOn w:val="a0"/>
    <w:rsid w:val="0053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ubg.edu.ua/id/eprint/29404/1/TEKA_tytulowe.pdf" TargetMode="External"/><Relationship Id="rId13" Type="http://schemas.openxmlformats.org/officeDocument/2006/relationships/hyperlink" Target="https://www.amazon.fr/Paul-Ricoeur/e/B000APSDRC/ref=dp_byline_cont_book_1" TargetMode="External"/><Relationship Id="rId18" Type="http://schemas.openxmlformats.org/officeDocument/2006/relationships/hyperlink" Target="https://litdidakt.hypotheses.org/tag/literarischer-kano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amazon.de/-/en/Jan-Assmann/e/B001HO75I8/ref=dp_byline_cont_book_1" TargetMode="External"/><Relationship Id="rId12" Type="http://schemas.openxmlformats.org/officeDocument/2006/relationships/hyperlink" Target="http://www.mhra.org.uk/pdf/wph-8-1.pdf" TargetMode="External"/><Relationship Id="rId17" Type="http://schemas.openxmlformats.org/officeDocument/2006/relationships/hyperlink" Target="https://litdidakt.hypotheses.org/tag/literarischer-kan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in.com/document/1797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mazon.fr/Paul-Ricoeur/e/B000APSDRC/ref=dp_byline_cont_book_1" TargetMode="External"/><Relationship Id="rId11" Type="http://schemas.openxmlformats.org/officeDocument/2006/relationships/hyperlink" Target="https://litdidakt.hypotheses.org/tag/literarischer-kan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kubg.edu.ua/id/eprint/29404/1/TEKA_tytulowe.pdf" TargetMode="External"/><Relationship Id="rId10" Type="http://schemas.openxmlformats.org/officeDocument/2006/relationships/hyperlink" Target="https://litdidakt.hypotheses.org/tag/literarischer-kanon" TargetMode="External"/><Relationship Id="rId19" Type="http://schemas.openxmlformats.org/officeDocument/2006/relationships/hyperlink" Target="http://www.mhra.org.uk/pdf/wph-8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in.com/document/179742" TargetMode="External"/><Relationship Id="rId14" Type="http://schemas.openxmlformats.org/officeDocument/2006/relationships/hyperlink" Target="https://www.amazon.de/-/en/Jan-Assmann/e/B001HO75I8/ref=dp_byline_cont_book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2023-11-26T16:59:00Z</dcterms:created>
  <dcterms:modified xsi:type="dcterms:W3CDTF">2023-11-26T17:05:00Z</dcterms:modified>
</cp:coreProperties>
</file>