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16FC" w14:textId="2A37A762" w:rsidR="00804220" w:rsidRPr="00804220" w:rsidRDefault="00804220" w:rsidP="00804220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04220">
        <w:rPr>
          <w:rFonts w:ascii="Times New Roman" w:hAnsi="Times New Roman" w:cs="Times New Roman"/>
          <w:sz w:val="28"/>
          <w:szCs w:val="28"/>
          <w:lang w:val="uk-UA"/>
        </w:rPr>
        <w:t>Змістовий модуль 1</w:t>
      </w:r>
    </w:p>
    <w:p w14:paraId="33528D92" w14:textId="77777777" w:rsidR="00804220" w:rsidRPr="00804220" w:rsidRDefault="00804220" w:rsidP="00570102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4A3805" w14:textId="77777777" w:rsidR="00415EB9" w:rsidRPr="00415EB9" w:rsidRDefault="00415EB9" w:rsidP="00415EB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EB9">
        <w:rPr>
          <w:rFonts w:ascii="Times New Roman" w:hAnsi="Times New Roman" w:cs="Times New Roman"/>
          <w:sz w:val="28"/>
          <w:szCs w:val="28"/>
          <w:lang w:val="uk-UA"/>
        </w:rPr>
        <w:t>1. Предмет юридичної психології. Завдання юридичної психології.</w:t>
      </w:r>
    </w:p>
    <w:p w14:paraId="3E540117" w14:textId="77777777" w:rsidR="00415EB9" w:rsidRPr="00415EB9" w:rsidRDefault="00415EB9" w:rsidP="00415EB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EB9">
        <w:rPr>
          <w:rFonts w:ascii="Times New Roman" w:hAnsi="Times New Roman" w:cs="Times New Roman"/>
          <w:sz w:val="28"/>
          <w:szCs w:val="28"/>
          <w:lang w:val="uk-UA"/>
        </w:rPr>
        <w:t>2. Розвиток і становлення юридичної психології.</w:t>
      </w:r>
    </w:p>
    <w:p w14:paraId="37BAB110" w14:textId="77777777" w:rsidR="00415EB9" w:rsidRPr="00415EB9" w:rsidRDefault="00415EB9" w:rsidP="00415EB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EB9">
        <w:rPr>
          <w:rFonts w:ascii="Times New Roman" w:hAnsi="Times New Roman" w:cs="Times New Roman"/>
          <w:sz w:val="28"/>
          <w:szCs w:val="28"/>
          <w:lang w:val="uk-UA"/>
        </w:rPr>
        <w:t>3. Система юридичної психології.</w:t>
      </w:r>
    </w:p>
    <w:p w14:paraId="10278743" w14:textId="77777777" w:rsidR="00415EB9" w:rsidRPr="00415EB9" w:rsidRDefault="00415EB9" w:rsidP="00415EB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EB9">
        <w:rPr>
          <w:rFonts w:ascii="Times New Roman" w:hAnsi="Times New Roman" w:cs="Times New Roman"/>
          <w:sz w:val="28"/>
          <w:szCs w:val="28"/>
          <w:lang w:val="uk-UA"/>
        </w:rPr>
        <w:t>4. Зв'язок юридичної психології з іншими науками</w:t>
      </w:r>
    </w:p>
    <w:p w14:paraId="385A2262" w14:textId="577CBDA6" w:rsidR="00804220" w:rsidRPr="00804220" w:rsidRDefault="00415EB9" w:rsidP="00415EB9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15EB9">
        <w:rPr>
          <w:rFonts w:ascii="Times New Roman" w:hAnsi="Times New Roman" w:cs="Times New Roman"/>
          <w:sz w:val="28"/>
          <w:szCs w:val="28"/>
          <w:lang w:val="uk-UA"/>
        </w:rPr>
        <w:t>5. Система методів юридичної психології</w:t>
      </w:r>
    </w:p>
    <w:sectPr w:rsidR="00804220" w:rsidRPr="008042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220"/>
    <w:rsid w:val="00415EB9"/>
    <w:rsid w:val="00570102"/>
    <w:rsid w:val="00804220"/>
    <w:rsid w:val="00A2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695E4"/>
  <w15:chartTrackingRefBased/>
  <w15:docId w15:val="{36880B7A-CF8B-4658-B1DC-DE9E956B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1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2023-03-12T22:56:00Z</dcterms:created>
  <dcterms:modified xsi:type="dcterms:W3CDTF">2023-03-12T22:56:00Z</dcterms:modified>
</cp:coreProperties>
</file>