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6C238B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</w:t>
      </w:r>
      <w:r w:rsidR="005A6343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9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4440F9" w:rsidRDefault="004440F9" w:rsidP="00291EB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5A634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NewRomanPSMT" w:hAnsi="TimesNewRomanPSMT" w:cs="TimesNewRomanPSMT"/>
          <w:b/>
          <w:color w:val="FF0066"/>
          <w:sz w:val="44"/>
          <w:szCs w:val="44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5A6343" w:rsidRPr="005A6343">
        <w:rPr>
          <w:rFonts w:ascii="TimesNewRomanPSMT" w:hAnsi="TimesNewRomanPSMT" w:cs="TimesNewRomanPSMT"/>
          <w:b/>
          <w:color w:val="FF0066"/>
          <w:sz w:val="44"/>
          <w:szCs w:val="44"/>
          <w:lang w:val="uk-UA"/>
        </w:rPr>
        <w:t>Паспорт та сценарій заходу</w:t>
      </w:r>
      <w:r w:rsidR="009F5C6E" w:rsidRPr="005A6343">
        <w:rPr>
          <w:rFonts w:ascii="TimesNewRomanPSMT" w:hAnsi="TimesNewRomanPSMT" w:cs="TimesNewRomanPSMT"/>
          <w:b/>
          <w:color w:val="FF0066"/>
          <w:sz w:val="44"/>
          <w:szCs w:val="44"/>
          <w:lang w:val="uk-UA"/>
        </w:rPr>
        <w:t xml:space="preserve"> </w:t>
      </w:r>
    </w:p>
    <w:p w:rsidR="00224A05" w:rsidRPr="005A6343" w:rsidRDefault="00224A05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44"/>
          <w:szCs w:val="44"/>
          <w:lang w:val="uk-UA"/>
        </w:rPr>
      </w:pPr>
    </w:p>
    <w:p w:rsidR="0018341D" w:rsidRPr="0018341D" w:rsidRDefault="00E6727B" w:rsidP="00183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D04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правила складання сценарію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</w:t>
      </w:r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заходу та </w:t>
      </w:r>
      <w:proofErr w:type="spellStart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вимоги</w:t>
      </w:r>
      <w:proofErr w:type="spellEnd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</w:t>
      </w:r>
      <w:proofErr w:type="spellStart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оформлення</w:t>
      </w:r>
      <w:proofErr w:type="spellEnd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паспорту </w:t>
      </w:r>
      <w:proofErr w:type="spellStart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івенту</w:t>
      </w:r>
      <w:proofErr w:type="spellEnd"/>
      <w:r w:rsidR="00BD04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18341D" w:rsidRPr="0018341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</w:p>
    <w:p w:rsidR="003D77F6" w:rsidRPr="006A6C54" w:rsidRDefault="003D77F6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A6C54" w:rsidRDefault="00416534" w:rsidP="00416534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00725" cy="2438400"/>
            <wp:effectExtent l="0" t="0" r="9525" b="0"/>
            <wp:docPr id="1" name="Рисунок 1" descr="Сценарий на старый Новый год: для детей и для пожилых людей, конкурсы и  игры для праздника взрослых, театрализованное предст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а старый Новый год: для детей и для пожилых людей, конкурсы и  игры для праздника взрослых, театрализованное предста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291EBA" w:rsidRDefault="00291EBA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224A05" w:rsidRPr="00224A05" w:rsidRDefault="00224A05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18341D" w:rsidRPr="00BD0408" w:rsidRDefault="005A6343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Паспорт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івенту</w:t>
      </w:r>
      <w:proofErr w:type="spellEnd"/>
      <w:r w:rsidR="00BD0408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70928" w:rsidRPr="000C115A" w:rsidRDefault="00C70928" w:rsidP="00C70928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70928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>Сценарій</w:t>
      </w:r>
      <w:r w:rsidRPr="00C70928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 </w:t>
      </w:r>
      <w:r w:rsidRPr="00C7092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як детальна розробка змісту події.  </w:t>
      </w:r>
    </w:p>
    <w:p w:rsidR="0018341D" w:rsidRDefault="00C70928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BD0408">
        <w:rPr>
          <w:rFonts w:ascii="Times New Roman" w:hAnsi="Times New Roman"/>
          <w:b/>
          <w:sz w:val="28"/>
          <w:szCs w:val="28"/>
          <w:lang w:val="uk-UA"/>
        </w:rPr>
        <w:t>сновні складові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сценарію </w:t>
      </w:r>
      <w:proofErr w:type="spellStart"/>
      <w:r w:rsidRPr="005A6343">
        <w:rPr>
          <w:rFonts w:ascii="Times New Roman" w:hAnsi="Times New Roman"/>
          <w:b/>
          <w:sz w:val="28"/>
          <w:szCs w:val="28"/>
          <w:shd w:val="clear" w:color="auto" w:fill="FFFFFF"/>
        </w:rPr>
        <w:t>event</w:t>
      </w:r>
      <w:proofErr w:type="spellEnd"/>
      <w:r w:rsidRPr="005A6343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uk-UA"/>
        </w:rPr>
        <w:t>заходу</w:t>
      </w:r>
      <w:r w:rsidR="00BD04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C115A" w:rsidRDefault="000C115A" w:rsidP="00224A05">
      <w:pPr>
        <w:pStyle w:val="a6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</w:p>
    <w:p w:rsidR="009F5C6E" w:rsidRDefault="0001379D" w:rsidP="00224A05">
      <w:pPr>
        <w:pStyle w:val="a6"/>
        <w:jc w:val="both"/>
        <w:rPr>
          <w:rFonts w:ascii="Times New Roman" w:eastAsia="Times New Roman" w:hAnsi="Times New Roman"/>
          <w:bCs/>
          <w:i/>
          <w:sz w:val="28"/>
          <w:lang w:val="uk-UA" w:eastAsia="uk-UA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BD040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24A05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е</w:t>
      </w:r>
      <w:proofErr w:type="spellStart"/>
      <w:r w:rsidRPr="00224A05">
        <w:rPr>
          <w:rFonts w:ascii="Times New Roman" w:eastAsia="Times New Roman" w:hAnsi="Times New Roman"/>
          <w:i/>
          <w:sz w:val="26"/>
          <w:szCs w:val="26"/>
          <w:lang w:eastAsia="ru-RU"/>
        </w:rPr>
        <w:t>vent</w:t>
      </w:r>
      <w:proofErr w:type="spellEnd"/>
      <w:r w:rsidRPr="00224A05">
        <w:rPr>
          <w:rFonts w:ascii="Times New Roman" w:eastAsia="Times New Roman" w:hAnsi="Times New Roman"/>
          <w:bCs/>
          <w:i/>
          <w:sz w:val="28"/>
          <w:lang w:val="uk-UA" w:eastAsia="uk-UA"/>
        </w:rPr>
        <w:t>,</w:t>
      </w:r>
      <w:r w:rsidR="00BD0408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 ідея </w:t>
      </w:r>
      <w:proofErr w:type="spellStart"/>
      <w:r w:rsidR="00BD0408">
        <w:rPr>
          <w:rFonts w:ascii="Times New Roman" w:eastAsia="Times New Roman" w:hAnsi="Times New Roman"/>
          <w:bCs/>
          <w:i/>
          <w:sz w:val="28"/>
          <w:lang w:val="uk-UA" w:eastAsia="uk-UA"/>
        </w:rPr>
        <w:t>івенту</w:t>
      </w:r>
      <w:proofErr w:type="spellEnd"/>
      <w:r w:rsidR="00BD0408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, втілення ідеї </w:t>
      </w:r>
      <w:proofErr w:type="spellStart"/>
      <w:r w:rsidR="00BD0408">
        <w:rPr>
          <w:rFonts w:ascii="Times New Roman" w:eastAsia="Times New Roman" w:hAnsi="Times New Roman"/>
          <w:bCs/>
          <w:i/>
          <w:sz w:val="28"/>
          <w:lang w:val="uk-UA" w:eastAsia="uk-UA"/>
        </w:rPr>
        <w:t>івенту</w:t>
      </w:r>
      <w:proofErr w:type="spellEnd"/>
      <w:r w:rsidR="00BD0408">
        <w:rPr>
          <w:rFonts w:ascii="Times New Roman" w:eastAsia="Times New Roman" w:hAnsi="Times New Roman"/>
          <w:bCs/>
          <w:i/>
          <w:sz w:val="28"/>
          <w:lang w:val="uk-UA" w:eastAsia="uk-UA"/>
        </w:rPr>
        <w:t>, паспорт заходу, сценарій</w:t>
      </w:r>
      <w:r w:rsidR="00BD0408" w:rsidRPr="00BD0408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0408" w:rsidRPr="0018341D">
        <w:rPr>
          <w:rFonts w:ascii="Times New Roman" w:hAnsi="Times New Roman"/>
          <w:i/>
          <w:sz w:val="28"/>
          <w:szCs w:val="28"/>
          <w:shd w:val="clear" w:color="auto" w:fill="FFFFFF"/>
        </w:rPr>
        <w:t>event</w:t>
      </w:r>
      <w:proofErr w:type="spellEnd"/>
      <w:r w:rsidR="00BD0408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-</w:t>
      </w:r>
      <w:r w:rsidR="00BD0408" w:rsidRPr="00BD0408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заходу</w:t>
      </w:r>
      <w:r w:rsidR="00291EBA">
        <w:rPr>
          <w:rFonts w:ascii="Times New Roman" w:eastAsia="Times New Roman" w:hAnsi="Times New Roman"/>
          <w:bCs/>
          <w:i/>
          <w:sz w:val="28"/>
          <w:lang w:val="uk-UA" w:eastAsia="uk-UA"/>
        </w:rPr>
        <w:t>.</w:t>
      </w:r>
    </w:p>
    <w:p w:rsidR="00291EBA" w:rsidRPr="00BD0408" w:rsidRDefault="00291EBA" w:rsidP="00224A05">
      <w:pPr>
        <w:pStyle w:val="a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291EBA" w:rsidRDefault="00291EBA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Дайте визначення поняттю» сценарій події».</w:t>
      </w: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Які правила написання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сценарю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івент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-заходу слід пам’ятати при його написанні?</w:t>
      </w: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Які характеристики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івенту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зазначені у паспорті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івенту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?</w:t>
      </w: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Чому під час написання сценарію треба завжди пам’ятати про цільову аудиторію?</w:t>
      </w: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Які методики розвитку творчих здібностей людини вам відомі?</w:t>
      </w:r>
    </w:p>
    <w:p w:rsidR="00ED2869" w:rsidRPr="00ED2869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Що може бути джерелом натхнення для фахівців з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паблік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>рилейшнз</w:t>
      </w:r>
      <w:proofErr w:type="spellEnd"/>
      <w:r w:rsidRPr="00ED286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під час пошуку ідей та написання сценаріїв щодо їх представлення?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4440F9" w:rsidRPr="0018341D" w:rsidRDefault="004440F9" w:rsidP="001834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18341D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18341D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1F477B" w:rsidRPr="001F477B" w:rsidRDefault="001F477B" w:rsidP="00283340">
      <w:pPr>
        <w:pStyle w:val="Default"/>
        <w:numPr>
          <w:ilvl w:val="0"/>
          <w:numId w:val="28"/>
        </w:numPr>
        <w:rPr>
          <w:b/>
          <w:bCs/>
          <w:sz w:val="28"/>
          <w:szCs w:val="28"/>
          <w:lang w:val="uk-UA"/>
        </w:rPr>
      </w:pPr>
      <w:r w:rsidRPr="001F477B">
        <w:rPr>
          <w:b/>
          <w:bCs/>
          <w:sz w:val="28"/>
          <w:szCs w:val="28"/>
          <w:lang w:val="uk-UA"/>
        </w:rPr>
        <w:t xml:space="preserve">Підготовка </w:t>
      </w:r>
      <w:r w:rsidR="00283340">
        <w:rPr>
          <w:b/>
          <w:bCs/>
          <w:sz w:val="28"/>
          <w:szCs w:val="28"/>
          <w:lang w:val="uk-UA"/>
        </w:rPr>
        <w:t xml:space="preserve">паспорту </w:t>
      </w:r>
      <w:proofErr w:type="spellStart"/>
      <w:r w:rsidR="00283340">
        <w:rPr>
          <w:b/>
          <w:bCs/>
          <w:sz w:val="28"/>
          <w:szCs w:val="28"/>
          <w:lang w:val="uk-UA"/>
        </w:rPr>
        <w:t>івенту</w:t>
      </w:r>
      <w:proofErr w:type="spellEnd"/>
      <w:r w:rsidR="00283340">
        <w:rPr>
          <w:b/>
          <w:bCs/>
          <w:sz w:val="28"/>
          <w:szCs w:val="28"/>
          <w:lang w:val="uk-UA"/>
        </w:rPr>
        <w:t xml:space="preserve"> для соціокультурної сфери або бізнесової сфери ( за вибором студента) </w:t>
      </w:r>
      <w:r w:rsidRPr="001F477B">
        <w:rPr>
          <w:b/>
          <w:bCs/>
          <w:sz w:val="28"/>
          <w:szCs w:val="28"/>
          <w:lang w:val="uk-UA"/>
        </w:rPr>
        <w:t>за наступним</w:t>
      </w:r>
      <w:r w:rsidR="00283340">
        <w:rPr>
          <w:b/>
          <w:bCs/>
          <w:sz w:val="28"/>
          <w:szCs w:val="28"/>
          <w:lang w:val="uk-UA"/>
        </w:rPr>
        <w:t>и вимогами</w:t>
      </w:r>
      <w:r w:rsidRPr="001F477B">
        <w:rPr>
          <w:b/>
          <w:bCs/>
          <w:sz w:val="28"/>
          <w:szCs w:val="28"/>
          <w:lang w:val="uk-UA"/>
        </w:rPr>
        <w:t>:</w:t>
      </w:r>
    </w:p>
    <w:p w:rsidR="00283340" w:rsidRDefault="00283340" w:rsidP="001F477B">
      <w:pPr>
        <w:pStyle w:val="a6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340" w:rsidTr="00283340">
        <w:tc>
          <w:tcPr>
            <w:tcW w:w="9345" w:type="dxa"/>
          </w:tcPr>
          <w:p w:rsidR="00283340" w:rsidRDefault="00283340" w:rsidP="00283340">
            <w:pPr>
              <w:pStyle w:val="a6"/>
              <w:ind w:left="7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283340" w:rsidRPr="00283340" w:rsidRDefault="00283340" w:rsidP="00D46078">
            <w:pPr>
              <w:pStyle w:val="a6"/>
              <w:shd w:val="clear" w:color="auto" w:fill="FBE4D5" w:themeFill="accent2" w:themeFillTint="33"/>
              <w:ind w:left="7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28334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ПАСПОРТ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283340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EVENT</w:t>
            </w:r>
            <w:r w:rsidRPr="0028334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-ЗАХОДУ</w:t>
            </w:r>
          </w:p>
          <w:p w:rsidR="00283340" w:rsidRPr="00283340" w:rsidRDefault="00283340" w:rsidP="00D46078">
            <w:pPr>
              <w:pStyle w:val="a6"/>
              <w:shd w:val="clear" w:color="auto" w:fill="FBE4D5" w:themeFill="accent2" w:themeFillTint="33"/>
              <w:ind w:left="7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Назва заходу : «…..»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en-US"/>
              </w:rPr>
              <w:t>PR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-мета заходу ( 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чітко сформульована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Цільова аудиторія (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загальна</w:t>
            </w:r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, на яку </w:t>
            </w:r>
            <w:proofErr w:type="spellStart"/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розраховаий</w:t>
            </w:r>
            <w:proofErr w:type="spellEnd"/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захід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000000" w:rsidRPr="00283340" w:rsidRDefault="00283340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Дата </w:t>
            </w:r>
            <w:r w:rsidR="00291EBA"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проведення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Триваліс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ть ( </w:t>
            </w:r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вказати конкретно час : 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від…до)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Місце проведення (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назва та адреса локації /локацій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Учасники (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конкретні представники цільової аудиторії – вказати групу</w:t>
            </w:r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запрошених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28334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Почесні </w:t>
            </w:r>
            <w:r w:rsid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гості, спікери, експерти, зірки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ЗМІ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Очікуваний результат ( 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корелюється з метою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000000" w:rsidRPr="00283340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ПІБ відповідального (відповідальних), посада ( 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en-US"/>
              </w:rPr>
              <w:t>PR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-м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енеджер/ група піарників</w:t>
            </w:r>
            <w:r w:rsidRPr="0028334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283340" w:rsidRPr="00283340" w:rsidRDefault="00283340" w:rsidP="001F477B">
            <w:pPr>
              <w:pStyle w:val="a6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283340" w:rsidRPr="00063184" w:rsidRDefault="00283340" w:rsidP="001F477B">
      <w:pPr>
        <w:pStyle w:val="a6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C70928" w:rsidRDefault="00283340" w:rsidP="0028334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0E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Підготуйте сценарій заходу у </w:t>
      </w:r>
      <w:r w:rsidR="00760EDF" w:rsidRPr="00760EDF">
        <w:rPr>
          <w:rFonts w:ascii="Times New Roman" w:hAnsi="Times New Roman" w:cs="Times New Roman"/>
          <w:b/>
          <w:sz w:val="28"/>
          <w:szCs w:val="28"/>
          <w:lang w:val="uk-UA"/>
        </w:rPr>
        <w:t>соціокультурній або бізнесовій сфері.</w:t>
      </w:r>
    </w:p>
    <w:p w:rsidR="0001379D" w:rsidRPr="00C70928" w:rsidRDefault="00760EDF" w:rsidP="00C709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70928" w:rsidTr="00C70928">
        <w:tc>
          <w:tcPr>
            <w:tcW w:w="9350" w:type="dxa"/>
          </w:tcPr>
          <w:p w:rsidR="00C70928" w:rsidRDefault="00C70928" w:rsidP="00C70928">
            <w:pPr>
              <w:pStyle w:val="a6"/>
              <w:jc w:val="both"/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C70928" w:rsidRDefault="00C70928" w:rsidP="00C70928">
            <w:pPr>
              <w:pStyle w:val="a6"/>
              <w:jc w:val="both"/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</w:pPr>
            <w:r w:rsidRPr="00D46078">
              <w:rPr>
                <w:rStyle w:val="a8"/>
                <w:rFonts w:ascii="Times New Roman" w:hAnsi="Times New Roman"/>
                <w:color w:val="FF0000"/>
                <w:sz w:val="28"/>
                <w:szCs w:val="28"/>
                <w:shd w:val="clear" w:color="auto" w:fill="C5E0B3" w:themeFill="accent6" w:themeFillTint="66"/>
                <w:lang w:val="uk-UA"/>
              </w:rPr>
              <w:t>Сценарій</w:t>
            </w:r>
            <w:r w:rsidRPr="00D46078">
              <w:rPr>
                <w:rStyle w:val="a8"/>
                <w:rFonts w:ascii="Times New Roman" w:hAnsi="Times New Roman"/>
                <w:color w:val="FF0000"/>
                <w:sz w:val="28"/>
                <w:szCs w:val="28"/>
                <w:shd w:val="clear" w:color="auto" w:fill="C5E0B3" w:themeFill="accent6" w:themeFillTint="66"/>
              </w:rPr>
              <w:t> </w:t>
            </w:r>
            <w:r w:rsidRPr="00D46078">
              <w:rPr>
                <w:rFonts w:ascii="Times New Roman" w:hAnsi="Times New Roman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</w:t>
            </w:r>
            <w:r w:rsidRPr="00D46078">
              <w:rPr>
                <w:rFonts w:ascii="Times New Roman" w:hAnsi="Times New Roman"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</w:t>
            </w:r>
            <w:r w:rsidRPr="00D46078">
              <w:rPr>
                <w:color w:val="538135" w:themeColor="accent6" w:themeShade="BF"/>
                <w:sz w:val="36"/>
                <w:szCs w:val="36"/>
                <w:shd w:val="clear" w:color="auto" w:fill="C5E0B3" w:themeFill="accent6" w:themeFillTint="66"/>
                <w:lang w:val="uk-UA"/>
              </w:rPr>
              <w:t>—</w:t>
            </w:r>
            <w:r w:rsidRPr="00D46078">
              <w:rPr>
                <w:rFonts w:ascii="Times New Roman" w:hAnsi="Times New Roman"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</w:t>
            </w:r>
            <w:r w:rsidRPr="00D46078"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це </w:t>
            </w:r>
            <w:r w:rsidRPr="00D46078"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детальна розробка змісту події, у якій в логічній послідовності викладаються окремі елементи дії, розкривається тема та ідея заходу, прописуються оформлення і спеціальне обладнання</w:t>
            </w:r>
            <w:r w:rsidRPr="00C70928"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70928" w:rsidRDefault="00C70928" w:rsidP="00C709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70928" w:rsidRDefault="00C70928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EBA" w:rsidRDefault="00291EBA" w:rsidP="00291EB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B7F4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Шаблон написання сценарію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772"/>
        <w:gridCol w:w="1392"/>
        <w:gridCol w:w="1679"/>
        <w:gridCol w:w="1262"/>
        <w:gridCol w:w="1320"/>
        <w:gridCol w:w="1483"/>
        <w:gridCol w:w="1016"/>
      </w:tblGrid>
      <w:tr w:rsidR="00291EBA" w:rsidTr="0053018C">
        <w:tc>
          <w:tcPr>
            <w:tcW w:w="498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460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56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Назва дії </w:t>
            </w:r>
          </w:p>
        </w:tc>
        <w:tc>
          <w:tcPr>
            <w:tcW w:w="1135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Виконавець/ виконавці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Відповідальний від </w:t>
            </w: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en-US"/>
              </w:rPr>
              <w:t>PR</w:t>
            </w: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-команди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Тривалість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Атрибутика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D46078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Матеріально-технічне забезпечення 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:rsidR="00291EBA" w:rsidRPr="00D46078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460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Нотатки</w:t>
            </w:r>
          </w:p>
        </w:tc>
      </w:tr>
      <w:tr w:rsidR="00291EBA" w:rsidTr="0053018C">
        <w:tc>
          <w:tcPr>
            <w:tcW w:w="498" w:type="dxa"/>
            <w:shd w:val="clear" w:color="auto" w:fill="FFE599" w:themeFill="accent4" w:themeFillTint="66"/>
          </w:tcPr>
          <w:p w:rsidR="00291EBA" w:rsidRPr="00D46078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460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291EBA" w:rsidTr="0053018C">
        <w:tc>
          <w:tcPr>
            <w:tcW w:w="498" w:type="dxa"/>
            <w:shd w:val="clear" w:color="auto" w:fill="FFE599" w:themeFill="accent4" w:themeFillTint="66"/>
          </w:tcPr>
          <w:p w:rsidR="00291EBA" w:rsidRPr="00D46078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460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291EBA" w:rsidTr="0053018C">
        <w:tc>
          <w:tcPr>
            <w:tcW w:w="498" w:type="dxa"/>
            <w:shd w:val="clear" w:color="auto" w:fill="FFE599" w:themeFill="accent4" w:themeFillTint="66"/>
          </w:tcPr>
          <w:p w:rsidR="00291EBA" w:rsidRPr="00D46078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D460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</w:tbl>
    <w:p w:rsidR="00291EBA" w:rsidRPr="00DB7F41" w:rsidRDefault="00291EBA" w:rsidP="00291EB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91EBA" w:rsidRDefault="00291EBA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928" w:rsidRDefault="00C70928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EBA" w:rsidRPr="00760EDF" w:rsidRDefault="00291EBA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0928" w:rsidTr="00D46078">
        <w:tc>
          <w:tcPr>
            <w:tcW w:w="9345" w:type="dxa"/>
            <w:shd w:val="clear" w:color="auto" w:fill="DEEAF6" w:themeFill="accent1" w:themeFillTint="33"/>
          </w:tcPr>
          <w:p w:rsidR="00C70928" w:rsidRPr="00C70928" w:rsidRDefault="00C70928" w:rsidP="00C70928">
            <w:pPr>
              <w:pStyle w:val="a3"/>
              <w:autoSpaceDE w:val="0"/>
              <w:autoSpaceDN w:val="0"/>
              <w:adjustRightInd w:val="0"/>
              <w:ind w:left="1440"/>
              <w:jc w:val="both"/>
              <w:rPr>
                <w:rFonts w:ascii="Arial" w:hAnsi="Arial" w:cs="Arial"/>
                <w:color w:val="7030A0"/>
                <w:shd w:val="clear" w:color="auto" w:fill="FFFFFF"/>
                <w:lang w:val="uk-UA"/>
              </w:rPr>
            </w:pPr>
          </w:p>
          <w:p w:rsidR="00C70928" w:rsidRDefault="00C70928" w:rsidP="00C70928">
            <w:pPr>
              <w:pStyle w:val="a3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  <w:lang w:val="uk-UA"/>
              </w:rPr>
            </w:pPr>
            <w:r w:rsidRPr="00C7092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  <w:lang w:val="uk-UA"/>
              </w:rPr>
              <w:t xml:space="preserve">Вимоги до написання сценарію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C70928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shd w:val="clear" w:color="auto" w:fill="FFFFFF"/>
                <w:lang w:val="uk-UA"/>
              </w:rPr>
              <w:t>заходу</w:t>
            </w: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7030A0"/>
                <w:shd w:val="clear" w:color="auto" w:fill="FFFFFF"/>
                <w:lang w:val="uk-UA"/>
              </w:rPr>
            </w:pP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У сценарії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повністю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розписати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всю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послідовність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подій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чітко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позначити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 початку і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закінчення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кожної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C70928">
              <w:rPr>
                <w:rFonts w:ascii="Arial" w:hAnsi="Arial" w:cs="Arial"/>
                <w:color w:val="7030A0"/>
                <w:shd w:val="clear" w:color="auto" w:fill="FFFFFF"/>
              </w:rPr>
              <w:t>.</w:t>
            </w:r>
            <w:r w:rsidRPr="00C70928">
              <w:rPr>
                <w:rFonts w:ascii="Arial" w:hAnsi="Arial" w:cs="Arial"/>
                <w:color w:val="7030A0"/>
                <w:shd w:val="clear" w:color="auto" w:fill="FFFFFF"/>
                <w:lang w:val="uk-UA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color w:val="7030A0"/>
                <w:shd w:val="clear" w:color="auto" w:fill="FFFFFF"/>
                <w:lang w:val="uk-UA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Структура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сценарію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івент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-заходу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повинна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вийти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вивіреної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логічною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Обов'язково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розрахуйте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 так,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кожному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етапі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заходу у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провідних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був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запас в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кілька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хвилин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випадок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непередбаченої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затримки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Але і не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залишайте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занадто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багато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зайвого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часу,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інакше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святі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відбудеться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«провис».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розбити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тематичні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вступна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частина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завершення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Початковий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етап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зазвичай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включає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важливих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подій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так як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свого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роду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розминка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.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необхідно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продумати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захід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так,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гост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і, що </w:t>
            </w:r>
            <w:proofErr w:type="spellStart"/>
            <w:proofErr w:type="gram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запізнилися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змогли</w:t>
            </w:r>
            <w:proofErr w:type="spellEnd"/>
            <w:proofErr w:type="gram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поступово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зібратися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хто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прийшов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раніше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занудьгували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Ведучий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повинен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відкривати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вечір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раніше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ніж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через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15-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20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хвилин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заявленого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часу.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Текст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помічників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має бути у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діалогу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планується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 залом,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заздалегідь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припустити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реакцію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публіки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Конкурси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про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мову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ведучого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краще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чергувати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музичними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номерами і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змінами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блюд за столиками</w:t>
            </w: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 (якщо це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запоановано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).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За основу для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сценарію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взяти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шаблонні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сценарії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свят, але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обов'язково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доповнити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ідеями</w:t>
            </w:r>
            <w:proofErr w:type="spellEnd"/>
            <w:r w:rsidRPr="00C70928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C70928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150"/>
              <w:jc w:val="both"/>
              <w:textAlignment w:val="top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зробитися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професійним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сценаристом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івентів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цілком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досяжна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умови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якщо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процес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на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писання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приносить вам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задоволення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  <w:p w:rsidR="00C70928" w:rsidRPr="00C70928" w:rsidRDefault="00C70928" w:rsidP="00C70928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150"/>
              <w:jc w:val="both"/>
              <w:textAlignment w:val="top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усі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володіємо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даром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. Наша задача не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творити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стимулювати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власні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творчі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C7092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C70928" w:rsidRDefault="00C70928" w:rsidP="00C70928">
      <w:pPr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291EBA" w:rsidRDefault="00291EBA" w:rsidP="00C70928">
      <w:pPr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291EBA" w:rsidRDefault="00291EBA" w:rsidP="00C70928">
      <w:pPr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Default="0001379D" w:rsidP="001502F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379D">
        <w:rPr>
          <w:rFonts w:ascii="Times New Roman" w:hAnsi="Times New Roman"/>
          <w:b/>
          <w:sz w:val="28"/>
          <w:szCs w:val="28"/>
          <w:lang w:val="uk-UA"/>
        </w:rPr>
        <w:t xml:space="preserve">Опрацювання теоретичного матеріалу:  </w:t>
      </w:r>
    </w:p>
    <w:p w:rsidR="00063184" w:rsidRPr="005A6343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sz w:val="28"/>
          <w:szCs w:val="28"/>
          <w:lang w:val="uk-UA"/>
        </w:rPr>
        <w:t>Робота з організації свят: секрети успішного сценарію.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https://ges.team/ua/2019/10/rabota-po-organyzatsyy-prazdnykov/</w:t>
        </w:r>
      </w:hyperlink>
    </w:p>
    <w:p w:rsidR="00063184" w:rsidRPr="005A6343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стати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організатором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свят: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першокласного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сервісу</w:t>
      </w:r>
      <w:proofErr w:type="spellEnd"/>
      <w:r w:rsidRPr="005A6343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.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A6343">
        <w:rPr>
          <w:lang w:val="en-US"/>
        </w:rPr>
        <w:t xml:space="preserve"> </w:t>
      </w:r>
      <w:hyperlink r:id="rId7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https://ges.team/ua/2019/09/kak-stat-organyzatorom-prazdnykov-2/</w:t>
        </w:r>
      </w:hyperlink>
    </w:p>
    <w:p w:rsidR="00063184" w:rsidRPr="00063184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20 вражаючих ідей для організації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-заходу.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A6343">
        <w:rPr>
          <w:lang w:val="en-US"/>
        </w:rPr>
        <w:t xml:space="preserve"> </w:t>
      </w:r>
      <w:hyperlink r:id="rId8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https://arenacs.ua/ua/base/ydej-dlya-organyzatsyy-vip-meropryyatyya/</w:t>
        </w:r>
      </w:hyperlink>
    </w:p>
    <w:p w:rsidR="000A1ACE" w:rsidRPr="0018341D" w:rsidRDefault="000A1ACE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224A05" w:rsidRPr="00224A05" w:rsidRDefault="00BD0408" w:rsidP="00224A0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Правила написання </w:t>
      </w:r>
      <w:r w:rsidRPr="005A6343">
        <w:rPr>
          <w:rFonts w:ascii="Times New Roman" w:hAnsi="Times New Roman"/>
          <w:sz w:val="28"/>
          <w:szCs w:val="28"/>
          <w:lang w:val="uk-UA"/>
        </w:rPr>
        <w:t>успішного сценарію</w:t>
      </w:r>
      <w:r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Pr="00BD04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D0408">
        <w:rPr>
          <w:rFonts w:ascii="Times New Roman" w:hAnsi="Times New Roman"/>
          <w:sz w:val="28"/>
          <w:szCs w:val="28"/>
          <w:shd w:val="clear" w:color="auto" w:fill="FFFFFF"/>
        </w:rPr>
        <w:t>event</w:t>
      </w:r>
      <w:proofErr w:type="spellEnd"/>
      <w:r w:rsidRPr="00BD0408">
        <w:rPr>
          <w:rFonts w:ascii="Times New Roman" w:hAnsi="Times New Roman"/>
          <w:sz w:val="28"/>
          <w:szCs w:val="28"/>
          <w:lang w:val="uk-UA"/>
        </w:rPr>
        <w:t xml:space="preserve"> -заходу</w:t>
      </w:r>
      <w:r w:rsidR="00224A05" w:rsidRPr="00BD0408">
        <w:rPr>
          <w:rFonts w:ascii="Times New Roman" w:hAnsi="Times New Roman"/>
          <w:sz w:val="28"/>
          <w:szCs w:val="28"/>
          <w:lang w:val="uk-UA"/>
        </w:rPr>
        <w:t>.</w:t>
      </w:r>
    </w:p>
    <w:p w:rsidR="0001379D" w:rsidRPr="00E219B4" w:rsidRDefault="00063184" w:rsidP="0001379D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Вимоги до написання сценарію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івенту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сфері мистецтва.</w:t>
      </w:r>
    </w:p>
    <w:p w:rsid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P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E77ACE" w:rsidRDefault="0001379D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01379D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01379D">
        <w:rPr>
          <w:rFonts w:ascii="Times New Roman" w:hAnsi="Times New Roman"/>
          <w:sz w:val="28"/>
          <w:szCs w:val="28"/>
          <w:lang w:val="en-US"/>
        </w:rPr>
        <w:t>PR</w:t>
      </w:r>
      <w:r w:rsidRPr="0001379D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посібник. Запоріжжя : ЗНУ, 2015. 192 с.</w:t>
      </w:r>
    </w:p>
    <w:p w:rsidR="004D7F0A" w:rsidRPr="00E77ACE" w:rsidRDefault="004D7F0A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E77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E77ACE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місь</w:t>
      </w:r>
      <w:r w:rsidR="00E219B4">
        <w:rPr>
          <w:rFonts w:ascii="TimesNewRomanPSMT" w:hAnsi="TimesNewRomanPSMT" w:cs="TimesNewRomanPSMT"/>
          <w:sz w:val="28"/>
          <w:szCs w:val="28"/>
          <w:lang w:val="uk-UA"/>
        </w:rPr>
        <w:t>к</w:t>
      </w:r>
      <w:proofErr w:type="spellEnd"/>
      <w:r w:rsidR="00E219B4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="00E219B4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="00E219B4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Харків: </w:t>
      </w:r>
      <w:r w:rsidRPr="00E77ACE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E77ACE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8341D" w:rsidRPr="00E77ACE">
        <w:rPr>
          <w:rFonts w:ascii="TimesNewRomanPSMT" w:hAnsi="TimesNewRomanPSMT" w:cs="TimesNewRomanPSMT"/>
          <w:sz w:val="28"/>
          <w:szCs w:val="28"/>
          <w:lang w:val="uk-UA"/>
        </w:rPr>
        <w:t>С.16-21</w:t>
      </w:r>
      <w:r w:rsidRPr="00E77ACE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5A6343" w:rsidRPr="005A634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sz w:val="28"/>
          <w:szCs w:val="28"/>
          <w:lang w:val="uk-UA"/>
        </w:rPr>
        <w:t>Робота з організації свят: секрети успішного сценарію.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https://ges.team/ua/2019/10/rabota-po-organyzatsyy-prazdnykov/</w:t>
        </w:r>
      </w:hyperlink>
    </w:p>
    <w:p w:rsidR="005A6343" w:rsidRPr="005A634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стати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організатором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свят: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першокласного</w:t>
      </w:r>
      <w:proofErr w:type="spellEnd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сервісу</w:t>
      </w:r>
      <w:proofErr w:type="spellEnd"/>
      <w:r w:rsidRPr="005A6343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.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A6343">
        <w:rPr>
          <w:lang w:val="en-US"/>
        </w:rPr>
        <w:t xml:space="preserve"> </w:t>
      </w:r>
      <w:hyperlink r:id="rId10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https://ges.team/ua/2019/09/kak-stat-organyzatorom-prazdnykov-2/</w:t>
        </w:r>
      </w:hyperlink>
    </w:p>
    <w:p w:rsidR="005A6343" w:rsidRPr="005A634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20 вражаючих ідей для організації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 xml:space="preserve">-заходу. </w:t>
      </w:r>
      <w:r w:rsidRPr="005A63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34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A6343">
        <w:rPr>
          <w:lang w:val="en-US"/>
        </w:rPr>
        <w:t xml:space="preserve"> </w:t>
      </w:r>
      <w:hyperlink r:id="rId11" w:history="1">
        <w:r w:rsidRPr="005A63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https://arenacs.ua/ua/base/ydej-dlya-organyzatsyy-vip-meropryyatyya/</w:t>
        </w:r>
      </w:hyperlink>
    </w:p>
    <w:p w:rsidR="004440F9" w:rsidRPr="005A6343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uk-UA"/>
        </w:rPr>
      </w:pPr>
      <w:proofErr w:type="spellStart"/>
      <w:r w:rsidRPr="005A6343">
        <w:rPr>
          <w:color w:val="auto"/>
          <w:sz w:val="28"/>
          <w:szCs w:val="28"/>
          <w:lang w:val="uk-UA"/>
        </w:rPr>
        <w:t>Володіна</w:t>
      </w:r>
      <w:proofErr w:type="spellEnd"/>
      <w:r w:rsidRPr="005A6343">
        <w:rPr>
          <w:color w:val="auto"/>
          <w:sz w:val="28"/>
          <w:szCs w:val="28"/>
          <w:lang w:val="uk-UA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5A6343">
        <w:rPr>
          <w:color w:val="auto"/>
          <w:sz w:val="28"/>
          <w:szCs w:val="28"/>
          <w:lang w:val="uk-UA"/>
        </w:rPr>
        <w:t xml:space="preserve">-менеджмент в сфері організації заходів. </w:t>
      </w:r>
      <w:r w:rsidRPr="005A6343">
        <w:rPr>
          <w:i/>
          <w:color w:val="auto"/>
          <w:sz w:val="28"/>
          <w:szCs w:val="28"/>
          <w:lang w:val="uk-UA"/>
        </w:rPr>
        <w:t>Молодий вчений.</w:t>
      </w:r>
      <w:r w:rsidRPr="005A6343">
        <w:rPr>
          <w:color w:val="auto"/>
          <w:sz w:val="28"/>
          <w:szCs w:val="28"/>
          <w:lang w:val="uk-UA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5A6343">
        <w:rPr>
          <w:color w:val="auto"/>
          <w:sz w:val="28"/>
          <w:szCs w:val="28"/>
          <w:lang w:val="uk-UA"/>
        </w:rPr>
        <w:t xml:space="preserve">106. </w:t>
      </w:r>
    </w:p>
    <w:p w:rsidR="004440F9" w:rsidRPr="00994E9D" w:rsidRDefault="00063184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Данилова В. П</w:t>
      </w:r>
      <w:r w:rsidR="004440F9" w:rsidRPr="00994E9D">
        <w:rPr>
          <w:color w:val="auto"/>
          <w:sz w:val="28"/>
          <w:szCs w:val="28"/>
          <w:lang w:val="uk-UA"/>
        </w:rPr>
        <w:t xml:space="preserve">ринципи та перспективи розвитку режисури «спеціальних художніх подій». </w:t>
      </w:r>
      <w:r w:rsidR="004440F9" w:rsidRPr="00994E9D">
        <w:rPr>
          <w:color w:val="auto"/>
          <w:sz w:val="28"/>
          <w:szCs w:val="28"/>
          <w:lang w:val="en-US"/>
        </w:rPr>
        <w:t>URL</w:t>
      </w:r>
      <w:r w:rsidR="004440F9" w:rsidRPr="00994E9D">
        <w:rPr>
          <w:color w:val="auto"/>
          <w:sz w:val="28"/>
          <w:szCs w:val="28"/>
          <w:lang w:val="uk-UA"/>
        </w:rPr>
        <w:t xml:space="preserve"> : </w:t>
      </w:r>
      <w:hyperlink r:id="rId12" w:history="1">
        <w:r w:rsidR="004440F9"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="004440F9"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="004440F9" w:rsidRPr="00994E9D">
        <w:rPr>
          <w:color w:val="auto"/>
          <w:sz w:val="28"/>
          <w:szCs w:val="28"/>
          <w:lang w:val="uk-UA"/>
        </w:rPr>
        <w:t>/</w:t>
      </w:r>
      <w:proofErr w:type="spellStart"/>
      <w:r w:rsidR="004440F9"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="004440F9"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lastRenderedPageBreak/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r w:rsidRPr="005A6343">
        <w:rPr>
          <w:bCs/>
          <w:color w:val="auto"/>
          <w:sz w:val="28"/>
          <w:szCs w:val="28"/>
          <w:lang w:val="uk-UA"/>
        </w:rPr>
        <w:t>Новікова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proofErr w:type="spellStart"/>
      <w:r w:rsidRPr="005A6343">
        <w:rPr>
          <w:bCs/>
          <w:color w:val="auto"/>
          <w:sz w:val="28"/>
          <w:szCs w:val="28"/>
          <w:lang w:val="uk-UA"/>
        </w:rPr>
        <w:t>Шаран</w:t>
      </w:r>
      <w:proofErr w:type="spellEnd"/>
      <w:r w:rsidRPr="005A6343">
        <w:rPr>
          <w:bCs/>
          <w:color w:val="auto"/>
          <w:sz w:val="28"/>
          <w:szCs w:val="28"/>
          <w:lang w:val="uk-UA"/>
        </w:rPr>
        <w:t xml:space="preserve">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5A6343">
        <w:rPr>
          <w:color w:val="auto"/>
          <w:sz w:val="28"/>
          <w:szCs w:val="28"/>
          <w:lang w:val="uk-UA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14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5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291EBA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481"/>
    <w:multiLevelType w:val="hybridMultilevel"/>
    <w:tmpl w:val="FB5EF084"/>
    <w:lvl w:ilvl="0" w:tplc="7D384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A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C4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9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5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E14"/>
    <w:multiLevelType w:val="hybridMultilevel"/>
    <w:tmpl w:val="858812BC"/>
    <w:lvl w:ilvl="0" w:tplc="ACDE5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13945B0"/>
    <w:multiLevelType w:val="hybridMultilevel"/>
    <w:tmpl w:val="963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27" w15:restartNumberingAfterBreak="0">
    <w:nsid w:val="7280578C"/>
    <w:multiLevelType w:val="hybridMultilevel"/>
    <w:tmpl w:val="9996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2"/>
  </w:num>
  <w:num w:numId="5">
    <w:abstractNumId w:val="20"/>
  </w:num>
  <w:num w:numId="6">
    <w:abstractNumId w:val="1"/>
  </w:num>
  <w:num w:numId="7">
    <w:abstractNumId w:val="21"/>
  </w:num>
  <w:num w:numId="8">
    <w:abstractNumId w:val="25"/>
  </w:num>
  <w:num w:numId="9">
    <w:abstractNumId w:val="29"/>
  </w:num>
  <w:num w:numId="10">
    <w:abstractNumId w:val="2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13"/>
  </w:num>
  <w:num w:numId="16">
    <w:abstractNumId w:val="26"/>
  </w:num>
  <w:num w:numId="17">
    <w:abstractNumId w:val="10"/>
  </w:num>
  <w:num w:numId="18">
    <w:abstractNumId w:val="24"/>
  </w:num>
  <w:num w:numId="19">
    <w:abstractNumId w:val="15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5"/>
  </w:num>
  <w:num w:numId="26">
    <w:abstractNumId w:val="7"/>
  </w:num>
  <w:num w:numId="27">
    <w:abstractNumId w:val="4"/>
  </w:num>
  <w:num w:numId="28">
    <w:abstractNumId w:val="16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63184"/>
    <w:rsid w:val="0009379C"/>
    <w:rsid w:val="000A1ACE"/>
    <w:rsid w:val="000C115A"/>
    <w:rsid w:val="001502FF"/>
    <w:rsid w:val="0018341D"/>
    <w:rsid w:val="001F477B"/>
    <w:rsid w:val="00214AE8"/>
    <w:rsid w:val="00216931"/>
    <w:rsid w:val="00224A05"/>
    <w:rsid w:val="00283340"/>
    <w:rsid w:val="00291EBA"/>
    <w:rsid w:val="002C5C0B"/>
    <w:rsid w:val="003D77F6"/>
    <w:rsid w:val="00416534"/>
    <w:rsid w:val="004440F9"/>
    <w:rsid w:val="004D7F0A"/>
    <w:rsid w:val="005A6343"/>
    <w:rsid w:val="005E2C82"/>
    <w:rsid w:val="006A6C54"/>
    <w:rsid w:val="006C238B"/>
    <w:rsid w:val="007174C1"/>
    <w:rsid w:val="00760EDF"/>
    <w:rsid w:val="007F6B89"/>
    <w:rsid w:val="00884551"/>
    <w:rsid w:val="008B0AC5"/>
    <w:rsid w:val="00981D98"/>
    <w:rsid w:val="009A3F62"/>
    <w:rsid w:val="009F5C6E"/>
    <w:rsid w:val="00AB358D"/>
    <w:rsid w:val="00AC5071"/>
    <w:rsid w:val="00BD0408"/>
    <w:rsid w:val="00C236CD"/>
    <w:rsid w:val="00C535F6"/>
    <w:rsid w:val="00C70928"/>
    <w:rsid w:val="00D46078"/>
    <w:rsid w:val="00D9273E"/>
    <w:rsid w:val="00DB7F41"/>
    <w:rsid w:val="00DF36DE"/>
    <w:rsid w:val="00E06E61"/>
    <w:rsid w:val="00E219B4"/>
    <w:rsid w:val="00E6727B"/>
    <w:rsid w:val="00E77ACE"/>
    <w:rsid w:val="00E96B00"/>
    <w:rsid w:val="00EA15DB"/>
    <w:rsid w:val="00ED2869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24BD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8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70928"/>
    <w:rPr>
      <w:b/>
      <w:bCs/>
    </w:rPr>
  </w:style>
  <w:style w:type="paragraph" w:styleId="a9">
    <w:name w:val="Normal (Web)"/>
    <w:basedOn w:val="a"/>
    <w:uiPriority w:val="99"/>
    <w:semiHidden/>
    <w:unhideWhenUsed/>
    <w:rsid w:val="00D4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nacs.ua/ua/base/ydej-dlya-organyzatsyy-vip-meropryyatyya/" TargetMode="External"/><Relationship Id="rId13" Type="http://schemas.openxmlformats.org/officeDocument/2006/relationships/hyperlink" Target="http://firearticles.com/economika-pidpryemstv/220-metodichn-pdhodi-do-rozrobkibznes-ventu-vanova-o-v-markovskiy-o-v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s.team/ua/2019/09/kak-stat-organyzatorom-prazdnykov-2/" TargetMode="External"/><Relationship Id="rId12" Type="http://schemas.openxmlformats.org/officeDocument/2006/relationships/hyperlink" Target="https://ephd.cz/w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rearticles.com/economika-pidpryemstv/220-metodichn-pdhodi-do-rozrobkibznes-ventu-vanova-o-v-markovskiy-o-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s.team/ua/2019/10/rabota-po-organyzatsyy-prazdnykov/" TargetMode="External"/><Relationship Id="rId11" Type="http://schemas.openxmlformats.org/officeDocument/2006/relationships/hyperlink" Target="https://arenacs.ua/ua/base/ydej-dlya-organyzatsyy-vip-meropryyatyy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ventbrite.co.uk/blog/qualities-successful-event-managersds00" TargetMode="External"/><Relationship Id="rId10" Type="http://schemas.openxmlformats.org/officeDocument/2006/relationships/hyperlink" Target="https://ges.team/ua/2019/09/kak-stat-organyzatorom-prazdnykov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s.team/ua/2019/10/rabota-po-organyzatsyy-prazdnykov/" TargetMode="External"/><Relationship Id="rId14" Type="http://schemas.openxmlformats.org/officeDocument/2006/relationships/hyperlink" Target="http://nbuv.gov.ua/UJRN/Pkl_2017_33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2023-02-06T21:12:00Z</dcterms:created>
  <dcterms:modified xsi:type="dcterms:W3CDTF">2023-03-14T11:10:00Z</dcterms:modified>
</cp:coreProperties>
</file>