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7E" w:rsidRPr="00E442D3" w:rsidRDefault="008C357E" w:rsidP="008C357E">
      <w:pPr>
        <w:rPr>
          <w:rFonts w:ascii="Times New Roman" w:hAnsi="Times New Roman" w:cs="Times New Roman"/>
          <w:b/>
          <w:sz w:val="28"/>
          <w:szCs w:val="28"/>
          <w:highlight w:val="yellow"/>
        </w:rPr>
      </w:pPr>
      <w:r w:rsidRPr="00E442D3">
        <w:rPr>
          <w:rFonts w:ascii="Times New Roman" w:hAnsi="Times New Roman" w:cs="Times New Roman"/>
          <w:b/>
          <w:sz w:val="28"/>
          <w:szCs w:val="28"/>
          <w:highlight w:val="yellow"/>
        </w:rPr>
        <w:t xml:space="preserve">Змістовий модуль 2. Четверта промислова революція та основні цифрові  технології промислового </w:t>
      </w:r>
      <w:proofErr w:type="gramStart"/>
      <w:r w:rsidRPr="00E442D3">
        <w:rPr>
          <w:rFonts w:ascii="Times New Roman" w:hAnsi="Times New Roman" w:cs="Times New Roman"/>
          <w:b/>
          <w:sz w:val="28"/>
          <w:szCs w:val="28"/>
          <w:highlight w:val="yellow"/>
        </w:rPr>
        <w:t>п</w:t>
      </w:r>
      <w:proofErr w:type="gramEnd"/>
      <w:r w:rsidRPr="00E442D3">
        <w:rPr>
          <w:rFonts w:ascii="Times New Roman" w:hAnsi="Times New Roman" w:cs="Times New Roman"/>
          <w:b/>
          <w:sz w:val="28"/>
          <w:szCs w:val="28"/>
          <w:highlight w:val="yellow"/>
        </w:rPr>
        <w:t xml:space="preserve">ідприємства </w:t>
      </w:r>
      <w:r w:rsidRPr="00E442D3">
        <w:rPr>
          <w:rFonts w:ascii="Times New Roman" w:hAnsi="Times New Roman" w:cs="Times New Roman"/>
          <w:b/>
          <w:sz w:val="28"/>
          <w:szCs w:val="28"/>
          <w:highlight w:val="yellow"/>
        </w:rPr>
        <w:tab/>
      </w:r>
    </w:p>
    <w:p w:rsidR="008C357E" w:rsidRPr="006426AF" w:rsidRDefault="008C357E" w:rsidP="008C357E">
      <w:pPr>
        <w:rPr>
          <w:rFonts w:ascii="Times New Roman" w:hAnsi="Times New Roman" w:cs="Times New Roman"/>
          <w:b/>
          <w:sz w:val="28"/>
          <w:szCs w:val="28"/>
        </w:rPr>
      </w:pPr>
      <w:r w:rsidRPr="00E442D3">
        <w:rPr>
          <w:rFonts w:ascii="Times New Roman" w:hAnsi="Times New Roman" w:cs="Times New Roman"/>
          <w:b/>
          <w:sz w:val="28"/>
          <w:szCs w:val="28"/>
          <w:highlight w:val="yellow"/>
        </w:rPr>
        <w:t>3</w:t>
      </w:r>
      <w:r w:rsidRPr="00E442D3">
        <w:rPr>
          <w:rFonts w:ascii="Times New Roman" w:hAnsi="Times New Roman" w:cs="Times New Roman"/>
          <w:b/>
          <w:sz w:val="28"/>
          <w:szCs w:val="28"/>
          <w:highlight w:val="yellow"/>
        </w:rPr>
        <w:tab/>
        <w:t xml:space="preserve">Сучасні концепції та моделі цифрової трансформації промислового </w:t>
      </w:r>
      <w:proofErr w:type="gramStart"/>
      <w:r w:rsidRPr="00E442D3">
        <w:rPr>
          <w:rFonts w:ascii="Times New Roman" w:hAnsi="Times New Roman" w:cs="Times New Roman"/>
          <w:b/>
          <w:sz w:val="28"/>
          <w:szCs w:val="28"/>
          <w:highlight w:val="yellow"/>
        </w:rPr>
        <w:t>п</w:t>
      </w:r>
      <w:proofErr w:type="gramEnd"/>
      <w:r w:rsidRPr="00E442D3">
        <w:rPr>
          <w:rFonts w:ascii="Times New Roman" w:hAnsi="Times New Roman" w:cs="Times New Roman"/>
          <w:b/>
          <w:sz w:val="28"/>
          <w:szCs w:val="28"/>
          <w:highlight w:val="yellow"/>
        </w:rPr>
        <w:t>ідприємства.</w:t>
      </w:r>
      <w:r w:rsidRPr="00E442D3">
        <w:rPr>
          <w:rFonts w:ascii="Times New Roman" w:hAnsi="Times New Roman" w:cs="Times New Roman"/>
          <w:b/>
          <w:sz w:val="28"/>
          <w:szCs w:val="28"/>
        </w:rPr>
        <w:t xml:space="preserve">  </w:t>
      </w:r>
    </w:p>
    <w:p w:rsidR="006426AF" w:rsidRDefault="006426AF" w:rsidP="006426AF">
      <w:pPr>
        <w:rPr>
          <w:rFonts w:ascii="Times New Roman" w:hAnsi="Times New Roman" w:cs="Times New Roman"/>
          <w:sz w:val="28"/>
          <w:szCs w:val="28"/>
          <w:lang w:val="uk-UA"/>
        </w:rPr>
      </w:pPr>
      <w:r>
        <w:rPr>
          <w:rFonts w:ascii="Times New Roman" w:hAnsi="Times New Roman" w:cs="Times New Roman"/>
          <w:sz w:val="28"/>
          <w:szCs w:val="28"/>
          <w:lang w:val="uk-UA"/>
        </w:rPr>
        <w:t>4.1  А</w:t>
      </w:r>
      <w:r w:rsidRPr="006426AF">
        <w:rPr>
          <w:rFonts w:ascii="Times New Roman" w:hAnsi="Times New Roman" w:cs="Times New Roman"/>
          <w:sz w:val="28"/>
          <w:szCs w:val="28"/>
        </w:rPr>
        <w:t>наліз світових тенденцій переходу до сталого розвитку на основі цифрових трендів</w:t>
      </w:r>
      <w:r>
        <w:rPr>
          <w:rFonts w:ascii="Times New Roman" w:hAnsi="Times New Roman" w:cs="Times New Roman"/>
          <w:sz w:val="28"/>
          <w:szCs w:val="28"/>
          <w:lang w:val="uk-UA"/>
        </w:rPr>
        <w:t>.</w:t>
      </w:r>
    </w:p>
    <w:p w:rsidR="006426AF" w:rsidRDefault="006426AF" w:rsidP="006426AF">
      <w:pPr>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6426AF">
        <w:rPr>
          <w:rFonts w:ascii="Times New Roman" w:hAnsi="Times New Roman" w:cs="Times New Roman"/>
          <w:sz w:val="28"/>
          <w:szCs w:val="28"/>
          <w:lang w:val="uk-UA"/>
        </w:rPr>
        <w:t xml:space="preserve">Концепція цифрової стратегії у країнах високотехнологічного світу    </w:t>
      </w:r>
    </w:p>
    <w:p w:rsidR="006426AF" w:rsidRDefault="006426AF" w:rsidP="006426AF">
      <w:pPr>
        <w:rPr>
          <w:rFonts w:ascii="Times New Roman" w:hAnsi="Times New Roman" w:cs="Times New Roman"/>
          <w:sz w:val="28"/>
          <w:szCs w:val="28"/>
          <w:lang w:val="uk-UA"/>
        </w:rPr>
      </w:pPr>
      <w:r w:rsidRPr="006426AF">
        <w:rPr>
          <w:rFonts w:ascii="Times New Roman" w:hAnsi="Times New Roman" w:cs="Times New Roman"/>
          <w:sz w:val="28"/>
          <w:szCs w:val="28"/>
          <w:lang w:val="uk-UA"/>
        </w:rPr>
        <w:t>4.3 Розвиток цифрової економіки як використання нових можливостей технологічної революції та промислової трансформації</w:t>
      </w:r>
    </w:p>
    <w:p w:rsidR="006426AF" w:rsidRDefault="006426AF" w:rsidP="006426AF">
      <w:pPr>
        <w:jc w:val="both"/>
        <w:rPr>
          <w:rFonts w:ascii="Times New Roman" w:hAnsi="Times New Roman" w:cs="Times New Roman"/>
          <w:sz w:val="28"/>
          <w:szCs w:val="28"/>
          <w:lang w:val="uk-UA"/>
        </w:rPr>
      </w:pPr>
      <w:bookmarkStart w:id="0" w:name="_GoBack"/>
      <w:bookmarkEnd w:id="0"/>
    </w:p>
    <w:p w:rsidR="006426AF" w:rsidRPr="006426AF" w:rsidRDefault="006426AF" w:rsidP="006426AF">
      <w:pPr>
        <w:jc w:val="both"/>
        <w:rPr>
          <w:rFonts w:ascii="Times New Roman" w:hAnsi="Times New Roman" w:cs="Times New Roman"/>
          <w:b/>
          <w:sz w:val="28"/>
          <w:szCs w:val="28"/>
          <w:lang w:val="uk-UA"/>
        </w:rPr>
      </w:pPr>
      <w:r w:rsidRPr="006426AF">
        <w:rPr>
          <w:rFonts w:ascii="Times New Roman" w:hAnsi="Times New Roman" w:cs="Times New Roman"/>
          <w:b/>
          <w:sz w:val="28"/>
          <w:szCs w:val="28"/>
          <w:lang w:val="uk-UA"/>
        </w:rPr>
        <w:t>4.1  Аналіз світових тенденцій переходу до сталого розвитку на основі цифрових трендів.</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 xml:space="preserve">Аналіз світових тенденцій переходу до сталого розвитку на основі цифрових трендів свідчить, що цифрові організації переходять від цифрової трансформації до трансформації, орієнтованої на людину. У 2022 році компанія, орієнтована на майбутнє, буде думати не тільки про цифрову трансформацію, а й реалізувати ініціативи, які об’єднує досвідчений покупець та досвідчені співробітники. </w:t>
      </w:r>
      <w:proofErr w:type="gramStart"/>
      <w:r w:rsidRPr="006426AF">
        <w:rPr>
          <w:rFonts w:ascii="Times New Roman" w:hAnsi="Times New Roman" w:cs="Times New Roman"/>
          <w:sz w:val="28"/>
          <w:szCs w:val="28"/>
        </w:rPr>
        <w:t>Кр</w:t>
      </w:r>
      <w:proofErr w:type="gramEnd"/>
      <w:r w:rsidRPr="006426AF">
        <w:rPr>
          <w:rFonts w:ascii="Times New Roman" w:hAnsi="Times New Roman" w:cs="Times New Roman"/>
          <w:sz w:val="28"/>
          <w:szCs w:val="28"/>
        </w:rPr>
        <w:t xml:space="preserve">ім того, технологічні лідери приділятимуть пріоритетну увагу інвестиціям у стратегічне партнерство та інноваційні практики. ІТ-компанії </w:t>
      </w:r>
      <w:proofErr w:type="gramStart"/>
      <w:r w:rsidRPr="006426AF">
        <w:rPr>
          <w:rFonts w:ascii="Times New Roman" w:hAnsi="Times New Roman" w:cs="Times New Roman"/>
          <w:sz w:val="28"/>
          <w:szCs w:val="28"/>
        </w:rPr>
        <w:t>св</w:t>
      </w:r>
      <w:proofErr w:type="gramEnd"/>
      <w:r w:rsidRPr="006426AF">
        <w:rPr>
          <w:rFonts w:ascii="Times New Roman" w:hAnsi="Times New Roman" w:cs="Times New Roman"/>
          <w:sz w:val="28"/>
          <w:szCs w:val="28"/>
        </w:rPr>
        <w:t xml:space="preserve">ідчать про повільний перехід до стратегії талантів «майбутнього». Пандемія коронавірусу COVID-19 привела до </w:t>
      </w:r>
      <w:proofErr w:type="gramStart"/>
      <w:r w:rsidRPr="006426AF">
        <w:rPr>
          <w:rFonts w:ascii="Times New Roman" w:hAnsi="Times New Roman" w:cs="Times New Roman"/>
          <w:sz w:val="28"/>
          <w:szCs w:val="28"/>
        </w:rPr>
        <w:t>активного</w:t>
      </w:r>
      <w:proofErr w:type="gramEnd"/>
      <w:r w:rsidRPr="006426AF">
        <w:rPr>
          <w:rFonts w:ascii="Times New Roman" w:hAnsi="Times New Roman" w:cs="Times New Roman"/>
          <w:sz w:val="28"/>
          <w:szCs w:val="28"/>
        </w:rPr>
        <w:t xml:space="preserve"> використання корпоративних хмарних сервісів, оскільки компанії розширюють своє цифрову присутність і створюють нові продукти. Компанії прагнуть до </w:t>
      </w:r>
      <w:proofErr w:type="gramStart"/>
      <w:r w:rsidRPr="006426AF">
        <w:rPr>
          <w:rFonts w:ascii="Times New Roman" w:hAnsi="Times New Roman" w:cs="Times New Roman"/>
          <w:sz w:val="28"/>
          <w:szCs w:val="28"/>
        </w:rPr>
        <w:t>п</w:t>
      </w:r>
      <w:proofErr w:type="gramEnd"/>
      <w:r w:rsidRPr="006426AF">
        <w:rPr>
          <w:rFonts w:ascii="Times New Roman" w:hAnsi="Times New Roman" w:cs="Times New Roman"/>
          <w:sz w:val="28"/>
          <w:szCs w:val="28"/>
        </w:rPr>
        <w:t xml:space="preserve">ідвищення ефективності хмари та досягнення ефективності, конкурентоздатності та створення нових цінностей, оскільки хмарні технології будуть займати центральне місце в корпоративних хмарах. Буде проведено рефакторинг </w:t>
      </w:r>
      <w:proofErr w:type="gramStart"/>
      <w:r w:rsidRPr="006426AF">
        <w:rPr>
          <w:rFonts w:ascii="Times New Roman" w:hAnsi="Times New Roman" w:cs="Times New Roman"/>
          <w:sz w:val="28"/>
          <w:szCs w:val="28"/>
        </w:rPr>
        <w:t>п</w:t>
      </w:r>
      <w:proofErr w:type="gramEnd"/>
      <w:r w:rsidRPr="006426AF">
        <w:rPr>
          <w:rFonts w:ascii="Times New Roman" w:hAnsi="Times New Roman" w:cs="Times New Roman"/>
          <w:sz w:val="28"/>
          <w:szCs w:val="28"/>
        </w:rPr>
        <w:t xml:space="preserve">ідприємств, а також своїх стратегій, щоб сприяти підвищенню ефективності та їх сталого цифрового розвитку. Хмарні технології виходять за межі технологічних сфер, таких як </w:t>
      </w:r>
      <w:proofErr w:type="gramStart"/>
      <w:r w:rsidRPr="006426AF">
        <w:rPr>
          <w:rFonts w:ascii="Times New Roman" w:hAnsi="Times New Roman" w:cs="Times New Roman"/>
          <w:sz w:val="28"/>
          <w:szCs w:val="28"/>
        </w:rPr>
        <w:t>велик</w:t>
      </w:r>
      <w:proofErr w:type="gramEnd"/>
      <w:r w:rsidRPr="006426AF">
        <w:rPr>
          <w:rFonts w:ascii="Times New Roman" w:hAnsi="Times New Roman" w:cs="Times New Roman"/>
          <w:sz w:val="28"/>
          <w:szCs w:val="28"/>
        </w:rPr>
        <w:t>і дані, штучний інтелект та Інтернет-речі. За даними Forrester, нехватка мікросхем буде перебувати в загальному зростанні ринку Інтернету на 10-15%. Проблема нехватки мікросхем не буде вирішена до середини 2023 року, пристрої Інтернет-речей постраждають ще більше. Цифровий прості</w:t>
      </w:r>
      <w:proofErr w:type="gramStart"/>
      <w:r w:rsidRPr="006426AF">
        <w:rPr>
          <w:rFonts w:ascii="Times New Roman" w:hAnsi="Times New Roman" w:cs="Times New Roman"/>
          <w:sz w:val="28"/>
          <w:szCs w:val="28"/>
        </w:rPr>
        <w:t>р</w:t>
      </w:r>
      <w:proofErr w:type="gramEnd"/>
      <w:r w:rsidRPr="006426AF">
        <w:rPr>
          <w:rFonts w:ascii="Times New Roman" w:hAnsi="Times New Roman" w:cs="Times New Roman"/>
          <w:sz w:val="28"/>
          <w:szCs w:val="28"/>
        </w:rPr>
        <w:t xml:space="preserve"> має багато «розумних» продуктів, заснованих на IoT, таких, як побутова техніка та автомобілі. Інвестиції в «розумну» інфраструктуру виростають на 40%, прогнозує Forrester. </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lastRenderedPageBreak/>
        <w:t xml:space="preserve">Спираючись на великі державні витрати на інтелектуальну інфраструктуру для відновлення після пандемії в США, ЄС та Китаї, міські планувальники будуть ділитися пріоритетними ініціативами, які забезпечують підключення громадян до Інтернету, вирішуючи проблеми охорони здоров’я та розвитку важливих ресурсів. </w:t>
      </w:r>
      <w:r w:rsidRPr="006426AF">
        <w:rPr>
          <w:rFonts w:ascii="Times New Roman" w:hAnsi="Times New Roman" w:cs="Times New Roman"/>
          <w:sz w:val="28"/>
          <w:szCs w:val="28"/>
        </w:rPr>
        <w:t xml:space="preserve">За повідомленнями Forrester, ІТ-компанії будуть включати поліси кіберстрахування у контракти, щоб компенсувати витрати третьої сторони, </w:t>
      </w:r>
      <w:proofErr w:type="gramStart"/>
      <w:r w:rsidRPr="006426AF">
        <w:rPr>
          <w:rFonts w:ascii="Times New Roman" w:hAnsi="Times New Roman" w:cs="Times New Roman"/>
          <w:sz w:val="28"/>
          <w:szCs w:val="28"/>
        </w:rPr>
        <w:t>пов'язан</w:t>
      </w:r>
      <w:proofErr w:type="gramEnd"/>
      <w:r w:rsidRPr="006426AF">
        <w:rPr>
          <w:rFonts w:ascii="Times New Roman" w:hAnsi="Times New Roman" w:cs="Times New Roman"/>
          <w:sz w:val="28"/>
          <w:szCs w:val="28"/>
        </w:rPr>
        <w:t>і з порушеннями. По мі</w:t>
      </w:r>
      <w:proofErr w:type="gramStart"/>
      <w:r w:rsidRPr="006426AF">
        <w:rPr>
          <w:rFonts w:ascii="Times New Roman" w:hAnsi="Times New Roman" w:cs="Times New Roman"/>
          <w:sz w:val="28"/>
          <w:szCs w:val="28"/>
        </w:rPr>
        <w:t>р</w:t>
      </w:r>
      <w:proofErr w:type="gramEnd"/>
      <w:r w:rsidRPr="006426AF">
        <w:rPr>
          <w:rFonts w:ascii="Times New Roman" w:hAnsi="Times New Roman" w:cs="Times New Roman"/>
          <w:sz w:val="28"/>
          <w:szCs w:val="28"/>
        </w:rPr>
        <w:t xml:space="preserve">і притягнення нових постачальників або продажів контрактів з існуючими третіми сторонами організації будуть вимагати особливий поліс кіберстрахування, в якому вони будуть вказані в якості бенефіціарів, що є життєво важливою частиною ланцюга поставок. </w:t>
      </w:r>
      <w:proofErr w:type="gramStart"/>
      <w:r w:rsidRPr="006426AF">
        <w:rPr>
          <w:rFonts w:ascii="Times New Roman" w:hAnsi="Times New Roman" w:cs="Times New Roman"/>
          <w:sz w:val="28"/>
          <w:szCs w:val="28"/>
        </w:rPr>
        <w:t>IDC назвала 10 головних трендів на ІТ-ринку у найближчі роки.</w:t>
      </w:r>
      <w:proofErr w:type="gramEnd"/>
      <w:r w:rsidRPr="006426AF">
        <w:rPr>
          <w:rFonts w:ascii="Times New Roman" w:hAnsi="Times New Roman" w:cs="Times New Roman"/>
          <w:sz w:val="28"/>
          <w:szCs w:val="28"/>
        </w:rPr>
        <w:t xml:space="preserve"> Цифрові технології стали постійним і динамічним елементом нашого </w:t>
      </w:r>
      <w:proofErr w:type="gramStart"/>
      <w:r w:rsidRPr="006426AF">
        <w:rPr>
          <w:rFonts w:ascii="Times New Roman" w:hAnsi="Times New Roman" w:cs="Times New Roman"/>
          <w:sz w:val="28"/>
          <w:szCs w:val="28"/>
        </w:rPr>
        <w:t>св</w:t>
      </w:r>
      <w:proofErr w:type="gramEnd"/>
      <w:r w:rsidRPr="006426AF">
        <w:rPr>
          <w:rFonts w:ascii="Times New Roman" w:hAnsi="Times New Roman" w:cs="Times New Roman"/>
          <w:sz w:val="28"/>
          <w:szCs w:val="28"/>
        </w:rPr>
        <w:t>іту, а сама ІКТ-галузь буде однією з самих трансформованих у найближчі кілька років. ІТ-директори повинні створювати загальні колективи щодо закупок, розробці та операційній роботі. Ці 102 команди повинні відповідати моделям наданих технологій за принципом "як послуга" та орієнтуватися на кінцевий результат [1].</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rPr>
        <w:t xml:space="preserve"> 10 найважливіших ІТ-прогнозів, що сприяють ефективності, конкурентоздатності та створенню нових цінностей. </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 xml:space="preserve">1. Привнесення цифрового підходу до клієнтів і операцій: до 2024 року компанії, перейшовши на цифрові технології, будуть забезпечувати чуткий клієнтський досвід і стійкі операційні моделі за рахунок переведення 70% усіх витрат на технології та послуги на моделі «як послуги», а також моделі, орієнтовані на кінцеві результати. </w:t>
      </w:r>
      <w:proofErr w:type="gramStart"/>
      <w:r w:rsidRPr="006426AF">
        <w:rPr>
          <w:rFonts w:ascii="Times New Roman" w:hAnsi="Times New Roman" w:cs="Times New Roman"/>
          <w:sz w:val="28"/>
          <w:szCs w:val="28"/>
        </w:rPr>
        <w:t>Ц</w:t>
      </w:r>
      <w:proofErr w:type="gramEnd"/>
      <w:r w:rsidRPr="006426AF">
        <w:rPr>
          <w:rFonts w:ascii="Times New Roman" w:hAnsi="Times New Roman" w:cs="Times New Roman"/>
          <w:sz w:val="28"/>
          <w:szCs w:val="28"/>
        </w:rPr>
        <w:t xml:space="preserve">і інвестиції потрібні для підтримки різноманітних сценаріїв притягнення клієнтів та операцій, побудованих на використанні даних. </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rPr>
        <w:t xml:space="preserve">2. Нові основи хмарних технологій: до 2023 року 40% компаній перебудують процеси вибору хмарних продуктів, сфокусувавшись </w:t>
      </w:r>
      <w:proofErr w:type="gramStart"/>
      <w:r w:rsidRPr="006426AF">
        <w:rPr>
          <w:rFonts w:ascii="Times New Roman" w:hAnsi="Times New Roman" w:cs="Times New Roman"/>
          <w:sz w:val="28"/>
          <w:szCs w:val="28"/>
        </w:rPr>
        <w:t>на</w:t>
      </w:r>
      <w:proofErr w:type="gramEnd"/>
      <w:r w:rsidRPr="006426AF">
        <w:rPr>
          <w:rFonts w:ascii="Times New Roman" w:hAnsi="Times New Roman" w:cs="Times New Roman"/>
          <w:sz w:val="28"/>
          <w:szCs w:val="28"/>
        </w:rPr>
        <w:t xml:space="preserve"> бізнес-результатах, а не на ІТ-вимогах. Управління, оптимізація та захист </w:t>
      </w:r>
      <w:proofErr w:type="gramStart"/>
      <w:r w:rsidRPr="006426AF">
        <w:rPr>
          <w:rFonts w:ascii="Times New Roman" w:hAnsi="Times New Roman" w:cs="Times New Roman"/>
          <w:sz w:val="28"/>
          <w:szCs w:val="28"/>
        </w:rPr>
        <w:t>р</w:t>
      </w:r>
      <w:proofErr w:type="gramEnd"/>
      <w:r w:rsidRPr="006426AF">
        <w:rPr>
          <w:rFonts w:ascii="Times New Roman" w:hAnsi="Times New Roman" w:cs="Times New Roman"/>
          <w:sz w:val="28"/>
          <w:szCs w:val="28"/>
        </w:rPr>
        <w:t xml:space="preserve">ізноманітних хмарних ресурсів і масивів даних будуть представляти собою найважливіші операційні задачі для ІТкомпаній. </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 xml:space="preserve">3. Управління стає головною задачею для ІТ-команди: до 2023 року 80% компаній використовуватимуть хмарні сервіси з підтримкою штучного інтелекту (ШІ) для управління, оптимізації та захисту ресурсів і даних. </w:t>
      </w:r>
      <w:r w:rsidRPr="006426AF">
        <w:rPr>
          <w:rFonts w:ascii="Times New Roman" w:hAnsi="Times New Roman" w:cs="Times New Roman"/>
          <w:sz w:val="28"/>
          <w:szCs w:val="28"/>
        </w:rPr>
        <w:t>На жаль, 70% компаній не змогли досягти повної видачі через невідповідність навиків ІТ-спеціалі</w:t>
      </w:r>
      <w:proofErr w:type="gramStart"/>
      <w:r w:rsidRPr="006426AF">
        <w:rPr>
          <w:rFonts w:ascii="Times New Roman" w:hAnsi="Times New Roman" w:cs="Times New Roman"/>
          <w:sz w:val="28"/>
          <w:szCs w:val="28"/>
        </w:rPr>
        <w:t>ст</w:t>
      </w:r>
      <w:proofErr w:type="gramEnd"/>
      <w:r w:rsidRPr="006426AF">
        <w:rPr>
          <w:rFonts w:ascii="Times New Roman" w:hAnsi="Times New Roman" w:cs="Times New Roman"/>
          <w:sz w:val="28"/>
          <w:szCs w:val="28"/>
        </w:rPr>
        <w:t xml:space="preserve">ів та невеликої кількості висококваліфікованого персоналу в ІТ-сфері, а також у зв’язку з активним переманюванням успішних співробітників із середнього у більш великий бізнес. </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4. Принцип «всі як послуги» стає загальнодоступним: до 2022 року 40% ІТбюджетів великих компаній будуть перерозподілені за рахунок впровадження інтегрованих пакетів послуг за цим принципом у таких сферах, як безпека, хмарні платформи, віртуальне робоче середовище та зв’язок.</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 xml:space="preserve"> </w:t>
      </w:r>
      <w:r w:rsidRPr="006426AF">
        <w:rPr>
          <w:rFonts w:ascii="Times New Roman" w:hAnsi="Times New Roman" w:cs="Times New Roman"/>
          <w:sz w:val="28"/>
          <w:szCs w:val="28"/>
        </w:rPr>
        <w:t>5. Прогнозуються системні технологічні переходи: до 2026 року керівники компаній, які зіткнулися із системними чи іншими переходами, витрачають на розвиток нових засобі</w:t>
      </w:r>
      <w:proofErr w:type="gramStart"/>
      <w:r w:rsidRPr="006426AF">
        <w:rPr>
          <w:rFonts w:ascii="Times New Roman" w:hAnsi="Times New Roman" w:cs="Times New Roman"/>
          <w:sz w:val="28"/>
          <w:szCs w:val="28"/>
        </w:rPr>
        <w:t>в</w:t>
      </w:r>
      <w:proofErr w:type="gramEnd"/>
      <w:r w:rsidRPr="006426AF">
        <w:rPr>
          <w:rFonts w:ascii="Times New Roman" w:hAnsi="Times New Roman" w:cs="Times New Roman"/>
          <w:sz w:val="28"/>
          <w:szCs w:val="28"/>
        </w:rPr>
        <w:t xml:space="preserve"> ІТ-технологій, але будуть боротися за досягнення необхідного 6-кратного збільшення ефективності операційних технологій. ІТорганізації, які працюють із клієнтами з </w:t>
      </w:r>
      <w:proofErr w:type="gramStart"/>
      <w:r w:rsidRPr="006426AF">
        <w:rPr>
          <w:rFonts w:ascii="Times New Roman" w:hAnsi="Times New Roman" w:cs="Times New Roman"/>
          <w:sz w:val="28"/>
          <w:szCs w:val="28"/>
        </w:rPr>
        <w:t>р</w:t>
      </w:r>
      <w:proofErr w:type="gramEnd"/>
      <w:r w:rsidRPr="006426AF">
        <w:rPr>
          <w:rFonts w:ascii="Times New Roman" w:hAnsi="Times New Roman" w:cs="Times New Roman"/>
          <w:sz w:val="28"/>
          <w:szCs w:val="28"/>
        </w:rPr>
        <w:t xml:space="preserve">ізних галузей, уже зараз рекомендують думати про те, як кілька системних змін, наприклад, пов’язаних із 5G-мережами, електромобілями чи блокчейном, вплинуть на технологічні плани та пріоритети в бізнесі. </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 xml:space="preserve">6. Автоматизувати та доповнювати: до 2024 року 70% компаній отримають у два рази більш значущі результати від інвестицій у технології, розширюючи діяльність співробітників і клієнтів, відповідно до вкладень в автоматизацію окремих процесів. </w:t>
      </w:r>
      <w:proofErr w:type="gramStart"/>
      <w:r w:rsidRPr="006426AF">
        <w:rPr>
          <w:rFonts w:ascii="Times New Roman" w:hAnsi="Times New Roman" w:cs="Times New Roman"/>
          <w:sz w:val="28"/>
          <w:szCs w:val="28"/>
        </w:rPr>
        <w:t>Найбільшу ефективність буде отримано від комплексних сил, спрямованих на розширення досвіду</w:t>
      </w:r>
      <w:proofErr w:type="gramEnd"/>
      <w:r w:rsidRPr="006426AF">
        <w:rPr>
          <w:rFonts w:ascii="Times New Roman" w:hAnsi="Times New Roman" w:cs="Times New Roman"/>
          <w:sz w:val="28"/>
          <w:szCs w:val="28"/>
        </w:rPr>
        <w:t xml:space="preserve"> та діяльності щодо прийняття </w:t>
      </w:r>
      <w:proofErr w:type="gramStart"/>
      <w:r w:rsidRPr="006426AF">
        <w:rPr>
          <w:rFonts w:ascii="Times New Roman" w:hAnsi="Times New Roman" w:cs="Times New Roman"/>
          <w:sz w:val="28"/>
          <w:szCs w:val="28"/>
        </w:rPr>
        <w:t>р</w:t>
      </w:r>
      <w:proofErr w:type="gramEnd"/>
      <w:r w:rsidRPr="006426AF">
        <w:rPr>
          <w:rFonts w:ascii="Times New Roman" w:hAnsi="Times New Roman" w:cs="Times New Roman"/>
          <w:sz w:val="28"/>
          <w:szCs w:val="28"/>
        </w:rPr>
        <w:t>ішень для клієнтів, пацієнтів, студентів та звичайних працівників.</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 xml:space="preserve"> 7. Управління даними створює як проблеми, так і можливості: до 2025 року регіональні відмінності у вимогах до конфіденційності, безпеки, розміщення, використання та розкриття даних вимагають від 80% бізнесу перебудовувати свої процеси управління даними, працюючи автономно. </w:t>
      </w:r>
      <w:r w:rsidRPr="006426AF">
        <w:rPr>
          <w:rFonts w:ascii="Times New Roman" w:hAnsi="Times New Roman" w:cs="Times New Roman"/>
          <w:sz w:val="28"/>
          <w:szCs w:val="28"/>
        </w:rPr>
        <w:t xml:space="preserve">Успішні компанії будуть 103 використовувати цифровий суверенітет для нових інвестицій </w:t>
      </w:r>
      <w:proofErr w:type="gramStart"/>
      <w:r w:rsidRPr="006426AF">
        <w:rPr>
          <w:rFonts w:ascii="Times New Roman" w:hAnsi="Times New Roman" w:cs="Times New Roman"/>
          <w:sz w:val="28"/>
          <w:szCs w:val="28"/>
        </w:rPr>
        <w:t>у</w:t>
      </w:r>
      <w:proofErr w:type="gramEnd"/>
      <w:r w:rsidRPr="006426AF">
        <w:rPr>
          <w:rFonts w:ascii="Times New Roman" w:hAnsi="Times New Roman" w:cs="Times New Roman"/>
          <w:sz w:val="28"/>
          <w:szCs w:val="28"/>
        </w:rPr>
        <w:t xml:space="preserve"> стратегії управління ресурсами та даними, а також для проектів ІТ-автоматизації [2].</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 xml:space="preserve"> 8. Переосмислення цифрового досвіду: до 2023 року 50% транснаціональних компаній здійснюють половину своїх витрат на нове технологічне обладнання та комунікації, а також на модернізацію та переосмислення досвіду взаємодії з клієнтами та співробітниками. </w:t>
      </w:r>
      <w:r w:rsidRPr="006426AF">
        <w:rPr>
          <w:rFonts w:ascii="Times New Roman" w:hAnsi="Times New Roman" w:cs="Times New Roman"/>
          <w:sz w:val="28"/>
          <w:szCs w:val="28"/>
        </w:rPr>
        <w:t xml:space="preserve">Компанії, оптимізуючи цифрові технології в частині роботи, здоров'я та розваг, отримують довгострокові переваги в залученні та збереженні лояльності клієнтів і можливостей для нарощування їх кількості. </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 xml:space="preserve">9. Стійкість розвитку стає реальністю: до 2025 року в 60% країн з’являться команди з цифрового стабільного розвитку, у завданнях яких буде здійснюватися оцінка, сертифікація та координація використання даних та аналітичних платформ для стабільного розвитку бізнесу та ІТ. </w:t>
      </w:r>
      <w:r w:rsidRPr="006426AF">
        <w:rPr>
          <w:rFonts w:ascii="Times New Roman" w:hAnsi="Times New Roman" w:cs="Times New Roman"/>
          <w:sz w:val="28"/>
          <w:szCs w:val="28"/>
        </w:rPr>
        <w:t>До 2024 року нові інструменти, дані, а також аналіз спростять постановку важливих цілей у сфері стабільного розвитку, проте досягнення бізне</w:t>
      </w:r>
      <w:proofErr w:type="gramStart"/>
      <w:r w:rsidRPr="006426AF">
        <w:rPr>
          <w:rFonts w:ascii="Times New Roman" w:hAnsi="Times New Roman" w:cs="Times New Roman"/>
          <w:sz w:val="28"/>
          <w:szCs w:val="28"/>
        </w:rPr>
        <w:t>с-</w:t>
      </w:r>
      <w:proofErr w:type="gramEnd"/>
      <w:r w:rsidRPr="006426AF">
        <w:rPr>
          <w:rFonts w:ascii="Times New Roman" w:hAnsi="Times New Roman" w:cs="Times New Roman"/>
          <w:sz w:val="28"/>
          <w:szCs w:val="28"/>
        </w:rPr>
        <w:t xml:space="preserve"> та нормативних цілей буде ще залишиться складним завданням для великого бізнесу. </w:t>
      </w:r>
    </w:p>
    <w:p w:rsidR="006426AF" w:rsidRDefault="00B355CB" w:rsidP="006426AF">
      <w:pPr>
        <w:jc w:val="both"/>
        <w:rPr>
          <w:rFonts w:ascii="Times New Roman" w:hAnsi="Times New Roman" w:cs="Times New Roman"/>
          <w:sz w:val="28"/>
          <w:szCs w:val="28"/>
          <w:lang w:val="uk-UA"/>
        </w:rPr>
      </w:pPr>
      <w:r w:rsidRPr="006426AF">
        <w:rPr>
          <w:rFonts w:ascii="Times New Roman" w:hAnsi="Times New Roman" w:cs="Times New Roman"/>
          <w:sz w:val="28"/>
          <w:szCs w:val="28"/>
        </w:rPr>
        <w:t xml:space="preserve">10. Контроль даних </w:t>
      </w:r>
      <w:proofErr w:type="gramStart"/>
      <w:r w:rsidRPr="006426AF">
        <w:rPr>
          <w:rFonts w:ascii="Times New Roman" w:hAnsi="Times New Roman" w:cs="Times New Roman"/>
          <w:sz w:val="28"/>
          <w:szCs w:val="28"/>
        </w:rPr>
        <w:t>п</w:t>
      </w:r>
      <w:proofErr w:type="gramEnd"/>
      <w:r w:rsidRPr="006426AF">
        <w:rPr>
          <w:rFonts w:ascii="Times New Roman" w:hAnsi="Times New Roman" w:cs="Times New Roman"/>
          <w:sz w:val="28"/>
          <w:szCs w:val="28"/>
        </w:rPr>
        <w:t xml:space="preserve">ідлягає ретельному вивченню: до 2025 року оцінки кошторису публічних компаній будуть основою впевненості у контролі за правильним та ефективним використанням даних так само, як і у фінансовому контролі, що призведе до збільшення витрат на рішення, орієнтованих на дані. ІТлідери повинні приділяти пріоритетну увагу вибору партнерів за технологіями та послугами, ґрунтуючись на їх здатності вирішувати найважливіші завдання </w:t>
      </w:r>
      <w:proofErr w:type="gramStart"/>
      <w:r w:rsidRPr="006426AF">
        <w:rPr>
          <w:rFonts w:ascii="Times New Roman" w:hAnsi="Times New Roman" w:cs="Times New Roman"/>
          <w:sz w:val="28"/>
          <w:szCs w:val="28"/>
        </w:rPr>
        <w:t>для</w:t>
      </w:r>
      <w:proofErr w:type="gramEnd"/>
      <w:r w:rsidRPr="006426AF">
        <w:rPr>
          <w:rFonts w:ascii="Times New Roman" w:hAnsi="Times New Roman" w:cs="Times New Roman"/>
          <w:sz w:val="28"/>
          <w:szCs w:val="28"/>
        </w:rPr>
        <w:t xml:space="preserve"> бізнесу. </w:t>
      </w:r>
    </w:p>
    <w:p w:rsidR="006426AF" w:rsidRDefault="006426AF" w:rsidP="006426AF">
      <w:p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B355CB" w:rsidRPr="006426AF">
        <w:rPr>
          <w:rFonts w:ascii="Times New Roman" w:hAnsi="Times New Roman" w:cs="Times New Roman"/>
          <w:sz w:val="28"/>
          <w:szCs w:val="28"/>
          <w:lang w:val="uk-UA"/>
        </w:rPr>
        <w:t xml:space="preserve">аким чином, всі ці процеси можливі за рахунок поглиблення цифрової трансформації економіки, освіти, культури, туризму у контексті виконання певних програм, що розвивають освіту, формують нові параметри культури – інноваційної, алгоритмічної, креативної, що кардинально змінюють природу праці, впливають на всі сфери людської життєдіяльності у контексті еволюції людини до цифрового свого виміру, яка буде працювати в умовах глобальних викликів цивілізації. </w:t>
      </w:r>
    </w:p>
    <w:p w:rsidR="006426AF" w:rsidRDefault="006426AF" w:rsidP="006426AF">
      <w:pPr>
        <w:jc w:val="both"/>
        <w:rPr>
          <w:rFonts w:ascii="Times New Roman" w:hAnsi="Times New Roman" w:cs="Times New Roman"/>
          <w:b/>
          <w:sz w:val="28"/>
          <w:szCs w:val="28"/>
          <w:lang w:val="uk-UA"/>
        </w:rPr>
      </w:pP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Pr>
          <w:rFonts w:ascii="Times New Roman" w:eastAsia="MS Mincho" w:hAnsi="Times New Roman" w:cs="Times New Roman"/>
          <w:b/>
          <w:kern w:val="36"/>
          <w:sz w:val="28"/>
          <w:szCs w:val="28"/>
          <w:lang w:val="uk-UA" w:eastAsia="ru-RU"/>
        </w:rPr>
        <w:t xml:space="preserve">4.2 </w:t>
      </w:r>
      <w:r w:rsidRPr="006426AF">
        <w:rPr>
          <w:rFonts w:ascii="Times New Roman" w:eastAsia="MS Mincho" w:hAnsi="Times New Roman" w:cs="Times New Roman"/>
          <w:b/>
          <w:kern w:val="36"/>
          <w:sz w:val="28"/>
          <w:szCs w:val="28"/>
          <w:lang w:val="uk-UA" w:eastAsia="ru-RU"/>
        </w:rPr>
        <w:t>Концепція ц</w:t>
      </w:r>
      <w:r w:rsidRPr="006426AF">
        <w:rPr>
          <w:rFonts w:ascii="Times New Roman" w:eastAsia="MS Mincho" w:hAnsi="Times New Roman" w:cs="Times New Roman"/>
          <w:b/>
          <w:kern w:val="36"/>
          <w:sz w:val="28"/>
          <w:szCs w:val="28"/>
          <w:lang w:eastAsia="ru-RU"/>
        </w:rPr>
        <w:t>ифров</w:t>
      </w:r>
      <w:r w:rsidRPr="006426AF">
        <w:rPr>
          <w:rFonts w:ascii="Times New Roman" w:eastAsia="MS Mincho" w:hAnsi="Times New Roman" w:cs="Times New Roman"/>
          <w:b/>
          <w:kern w:val="36"/>
          <w:sz w:val="28"/>
          <w:szCs w:val="28"/>
          <w:lang w:val="uk-UA" w:eastAsia="ru-RU"/>
        </w:rPr>
        <w:t>ої</w:t>
      </w:r>
      <w:r w:rsidRPr="006426AF">
        <w:rPr>
          <w:rFonts w:ascii="Times New Roman" w:eastAsia="MS Mincho" w:hAnsi="Times New Roman" w:cs="Times New Roman"/>
          <w:b/>
          <w:kern w:val="36"/>
          <w:sz w:val="28"/>
          <w:szCs w:val="28"/>
          <w:lang w:eastAsia="ru-RU"/>
        </w:rPr>
        <w:t xml:space="preserve"> стратегі</w:t>
      </w:r>
      <w:r w:rsidRPr="006426AF">
        <w:rPr>
          <w:rFonts w:ascii="Times New Roman" w:eastAsia="MS Mincho" w:hAnsi="Times New Roman" w:cs="Times New Roman"/>
          <w:b/>
          <w:kern w:val="36"/>
          <w:sz w:val="28"/>
          <w:szCs w:val="28"/>
          <w:lang w:val="uk-UA" w:eastAsia="ru-RU"/>
        </w:rPr>
        <w:t>ї у</w:t>
      </w:r>
      <w:r w:rsidRPr="006426AF">
        <w:t xml:space="preserve"> </w:t>
      </w:r>
      <w:r w:rsidRPr="006426AF">
        <w:rPr>
          <w:rFonts w:ascii="Times New Roman" w:eastAsia="MS Mincho" w:hAnsi="Times New Roman" w:cs="Times New Roman"/>
          <w:b/>
          <w:kern w:val="36"/>
          <w:sz w:val="28"/>
          <w:szCs w:val="28"/>
          <w:lang w:val="uk-UA" w:eastAsia="ru-RU"/>
        </w:rPr>
        <w:t xml:space="preserve">країнах високотехнологічного світу  </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 xml:space="preserve">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 xml:space="preserve">У 2022 році Німеччина запропонувала нову «стратегію цифровізації», наголошуючи на </w:t>
      </w:r>
      <w:proofErr w:type="gramStart"/>
      <w:r w:rsidRPr="006426AF">
        <w:rPr>
          <w:rFonts w:ascii="Times New Roman" w:eastAsia="MS Mincho" w:hAnsi="Times New Roman" w:cs="Times New Roman"/>
          <w:kern w:val="36"/>
          <w:sz w:val="28"/>
          <w:szCs w:val="28"/>
          <w:lang w:eastAsia="ru-RU"/>
        </w:rPr>
        <w:t>пров</w:t>
      </w:r>
      <w:proofErr w:type="gramEnd"/>
      <w:r w:rsidRPr="006426AF">
        <w:rPr>
          <w:rFonts w:ascii="Times New Roman" w:eastAsia="MS Mincho" w:hAnsi="Times New Roman" w:cs="Times New Roman"/>
          <w:kern w:val="36"/>
          <w:sz w:val="28"/>
          <w:szCs w:val="28"/>
          <w:lang w:eastAsia="ru-RU"/>
        </w:rPr>
        <w:t>ідній ролі штучного інтелекту</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зобов’язавшись розвивати потенціал технології 6</w:t>
      </w:r>
      <w:r w:rsidRPr="006426AF">
        <w:rPr>
          <w:rFonts w:ascii="Times New Roman" w:eastAsia="MS Mincho" w:hAnsi="Times New Roman" w:cs="Times New Roman"/>
          <w:kern w:val="36"/>
          <w:sz w:val="28"/>
          <w:szCs w:val="28"/>
          <w:lang w:val="en-US" w:eastAsia="ru-RU"/>
        </w:rPr>
        <w:t>G</w:t>
      </w:r>
      <w:r w:rsidRPr="006426AF">
        <w:rPr>
          <w:rFonts w:ascii="Times New Roman" w:eastAsia="MS Mincho" w:hAnsi="Times New Roman" w:cs="Times New Roman"/>
          <w:kern w:val="36"/>
          <w:sz w:val="28"/>
          <w:szCs w:val="28"/>
          <w:lang w:eastAsia="ru-RU"/>
        </w:rPr>
        <w:t>.</w:t>
      </w:r>
      <w:r w:rsidRPr="006426AF">
        <w:rPr>
          <w:rFonts w:ascii="Times New Roman" w:eastAsia="MS Mincho" w:hAnsi="Times New Roman" w:cs="Times New Roman"/>
          <w:kern w:val="36"/>
          <w:sz w:val="28"/>
          <w:szCs w:val="28"/>
          <w:lang w:val="uk-UA" w:eastAsia="ru-RU"/>
        </w:rPr>
        <w:t xml:space="preserve"> Федеральний уряд Німеччини запропонував нову концепцію «Стратегію цифровізації». Всебічне створення взаємопов’язаної та стійкої культури даних стає ключовим завданням у галузі наукових досліджень Німеччини у найближчі кілька років.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val="uk-UA" w:eastAsia="ru-RU"/>
        </w:rPr>
        <w:t xml:space="preserve">Це: побудова бази даних «Національна дослідницька інфраструктура даних </w:t>
      </w:r>
      <w:r w:rsidRPr="006426AF">
        <w:rPr>
          <w:rFonts w:ascii="Times New Roman" w:eastAsia="MS Mincho" w:hAnsi="Times New Roman" w:cs="Times New Roman"/>
          <w:kern w:val="36"/>
          <w:sz w:val="28"/>
          <w:szCs w:val="28"/>
          <w:lang w:val="en-US" w:eastAsia="ru-RU"/>
        </w:rPr>
        <w:t>NFDI</w:t>
      </w:r>
      <w:r w:rsidRPr="006426AF">
        <w:rPr>
          <w:rFonts w:ascii="Times New Roman" w:eastAsia="MS Mincho" w:hAnsi="Times New Roman" w:cs="Times New Roman"/>
          <w:kern w:val="36"/>
          <w:sz w:val="28"/>
          <w:szCs w:val="28"/>
          <w:lang w:val="uk-UA" w:eastAsia="ru-RU"/>
        </w:rPr>
        <w:t xml:space="preserve">»; взаємозв’язок європейської хмарної програми </w:t>
      </w:r>
      <w:r w:rsidRPr="006426AF">
        <w:rPr>
          <w:rFonts w:ascii="Times New Roman" w:eastAsia="MS Mincho" w:hAnsi="Times New Roman" w:cs="Times New Roman"/>
          <w:kern w:val="36"/>
          <w:sz w:val="28"/>
          <w:szCs w:val="28"/>
          <w:lang w:val="en-US" w:eastAsia="ru-RU"/>
        </w:rPr>
        <w:t>Gaia</w:t>
      </w:r>
      <w:r w:rsidRPr="006426AF">
        <w:rPr>
          <w:rFonts w:ascii="Times New Roman" w:eastAsia="MS Mincho" w:hAnsi="Times New Roman" w:cs="Times New Roman"/>
          <w:kern w:val="36"/>
          <w:sz w:val="28"/>
          <w:szCs w:val="28"/>
          <w:lang w:val="uk-UA" w:eastAsia="ru-RU"/>
        </w:rPr>
        <w:t>-</w:t>
      </w:r>
      <w:r w:rsidRPr="006426AF">
        <w:rPr>
          <w:rFonts w:ascii="Times New Roman" w:eastAsia="MS Mincho" w:hAnsi="Times New Roman" w:cs="Times New Roman"/>
          <w:kern w:val="36"/>
          <w:sz w:val="28"/>
          <w:szCs w:val="28"/>
          <w:lang w:val="en-US" w:eastAsia="ru-RU"/>
        </w:rPr>
        <w:t>X</w:t>
      </w:r>
      <w:r w:rsidRPr="006426AF">
        <w:rPr>
          <w:rFonts w:ascii="Times New Roman" w:eastAsia="MS Mincho" w:hAnsi="Times New Roman" w:cs="Times New Roman"/>
          <w:kern w:val="36"/>
          <w:sz w:val="28"/>
          <w:szCs w:val="28"/>
          <w:lang w:val="uk-UA" w:eastAsia="ru-RU"/>
        </w:rPr>
        <w:t xml:space="preserve"> і простору даних; посилення програм фінансування даних у сфері наукових досліджень; розширення цифрової інфраструктури суперкомп'ютерних центрів та вдосконалення можливостей обробки даних. </w:t>
      </w:r>
      <w:r w:rsidRPr="006426AF">
        <w:rPr>
          <w:rFonts w:ascii="Times New Roman" w:eastAsia="MS Mincho" w:hAnsi="Times New Roman" w:cs="Times New Roman"/>
          <w:kern w:val="36"/>
          <w:sz w:val="28"/>
          <w:szCs w:val="28"/>
          <w:lang w:eastAsia="ru-RU"/>
        </w:rPr>
        <w:t>Що стосується великих даних, Німеччина активно просуває створення єдиного європейського простору даних про подорожі та розглядає «Прості</w:t>
      </w:r>
      <w:proofErr w:type="gramStart"/>
      <w:r w:rsidRPr="006426AF">
        <w:rPr>
          <w:rFonts w:ascii="Times New Roman" w:eastAsia="MS Mincho" w:hAnsi="Times New Roman" w:cs="Times New Roman"/>
          <w:kern w:val="36"/>
          <w:sz w:val="28"/>
          <w:szCs w:val="28"/>
          <w:lang w:eastAsia="ru-RU"/>
        </w:rPr>
        <w:t>р</w:t>
      </w:r>
      <w:proofErr w:type="gramEnd"/>
      <w:r w:rsidRPr="006426AF">
        <w:rPr>
          <w:rFonts w:ascii="Times New Roman" w:eastAsia="MS Mincho" w:hAnsi="Times New Roman" w:cs="Times New Roman"/>
          <w:kern w:val="36"/>
          <w:sz w:val="28"/>
          <w:szCs w:val="28"/>
          <w:lang w:eastAsia="ru-RU"/>
        </w:rPr>
        <w:t xml:space="preserve"> даних про подорожі» Німецькою інженерною академією як</w:t>
      </w:r>
      <w:r w:rsidRPr="006426AF">
        <w:rPr>
          <w:rFonts w:ascii="Times New Roman" w:eastAsia="MS Mincho" w:hAnsi="Times New Roman" w:cs="Times New Roman"/>
          <w:kern w:val="36"/>
          <w:sz w:val="28"/>
          <w:szCs w:val="28"/>
          <w:lang w:val="uk-UA" w:eastAsia="ru-RU"/>
        </w:rPr>
        <w:t xml:space="preserve"> інноваційний</w:t>
      </w:r>
      <w:r w:rsidRPr="006426AF">
        <w:rPr>
          <w:rFonts w:ascii="Times New Roman" w:eastAsia="MS Mincho" w:hAnsi="Times New Roman" w:cs="Times New Roman"/>
          <w:kern w:val="36"/>
          <w:sz w:val="28"/>
          <w:szCs w:val="28"/>
          <w:lang w:eastAsia="ru-RU"/>
        </w:rPr>
        <w:t xml:space="preserve"> проект-маяк. У сфері штучного інтелекту уряд Німеччини вирішив субсид</w:t>
      </w:r>
      <w:r w:rsidRPr="006426AF">
        <w:rPr>
          <w:rFonts w:ascii="Times New Roman" w:eastAsia="MS Mincho" w:hAnsi="Times New Roman" w:cs="Times New Roman"/>
          <w:kern w:val="36"/>
          <w:sz w:val="28"/>
          <w:szCs w:val="28"/>
          <w:lang w:val="uk-UA" w:eastAsia="ru-RU"/>
        </w:rPr>
        <w:t>ію</w:t>
      </w:r>
      <w:r w:rsidRPr="006426AF">
        <w:rPr>
          <w:rFonts w:ascii="Times New Roman" w:eastAsia="MS Mincho" w:hAnsi="Times New Roman" w:cs="Times New Roman"/>
          <w:kern w:val="36"/>
          <w:sz w:val="28"/>
          <w:szCs w:val="28"/>
          <w:lang w:eastAsia="ru-RU"/>
        </w:rPr>
        <w:t xml:space="preserve">вати </w:t>
      </w:r>
      <w:proofErr w:type="gramStart"/>
      <w:r w:rsidRPr="006426AF">
        <w:rPr>
          <w:rFonts w:ascii="Times New Roman" w:eastAsia="MS Mincho" w:hAnsi="Times New Roman" w:cs="Times New Roman"/>
          <w:kern w:val="36"/>
          <w:sz w:val="28"/>
          <w:szCs w:val="28"/>
          <w:lang w:eastAsia="ru-RU"/>
        </w:rPr>
        <w:t>п’ять</w:t>
      </w:r>
      <w:proofErr w:type="gramEnd"/>
      <w:r w:rsidRPr="006426AF">
        <w:rPr>
          <w:rFonts w:ascii="Times New Roman" w:eastAsia="MS Mincho" w:hAnsi="Times New Roman" w:cs="Times New Roman"/>
          <w:kern w:val="36"/>
          <w:sz w:val="28"/>
          <w:szCs w:val="28"/>
          <w:lang w:eastAsia="ru-RU"/>
        </w:rPr>
        <w:t xml:space="preserve"> центрів компетенції зі штучного інтелекту, включаючи Берлінський інститут навчання та основ даних і Мюнхенський центр машинного навчання, 50 мільйонами євро щороку, щоб забезпечити технологічний суверенітет Німеччини у сфері штучного інтелекту.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eastAsia="ru-RU"/>
        </w:rPr>
      </w:pPr>
      <w:r w:rsidRPr="006426AF">
        <w:rPr>
          <w:rFonts w:ascii="Times New Roman" w:eastAsia="MS Mincho" w:hAnsi="Times New Roman" w:cs="Times New Roman"/>
          <w:kern w:val="36"/>
          <w:sz w:val="28"/>
          <w:szCs w:val="28"/>
          <w:lang w:val="uk-UA" w:eastAsia="ru-RU"/>
        </w:rPr>
        <w:t>Європейський консорціум високопродуктивних обчислень вирішив побудувати перший в Європі суперкомп’ютер у дослідницькому центрі Юліха у Німеччині, виділивши  500 мільйонів євро на цей суперкомп’ютер. Німеччина заснувала промисловий альянс досліджень і розробок 6</w:t>
      </w:r>
      <w:r w:rsidRPr="006426AF">
        <w:rPr>
          <w:rFonts w:ascii="Times New Roman" w:eastAsia="MS Mincho" w:hAnsi="Times New Roman" w:cs="Times New Roman"/>
          <w:kern w:val="36"/>
          <w:sz w:val="28"/>
          <w:szCs w:val="28"/>
          <w:lang w:val="en-US" w:eastAsia="ru-RU"/>
        </w:rPr>
        <w:t>G</w:t>
      </w:r>
      <w:r w:rsidRPr="006426AF">
        <w:rPr>
          <w:rFonts w:ascii="Times New Roman" w:eastAsia="MS Mincho" w:hAnsi="Times New Roman" w:cs="Times New Roman"/>
          <w:kern w:val="36"/>
          <w:sz w:val="28"/>
          <w:szCs w:val="28"/>
          <w:lang w:val="uk-UA" w:eastAsia="ru-RU"/>
        </w:rPr>
        <w:t>. 29 компаній і дослідницьких установ вивчатимуть потенціал технології 6</w:t>
      </w:r>
      <w:r w:rsidRPr="006426AF">
        <w:rPr>
          <w:rFonts w:ascii="Times New Roman" w:eastAsia="MS Mincho" w:hAnsi="Times New Roman" w:cs="Times New Roman"/>
          <w:kern w:val="36"/>
          <w:sz w:val="28"/>
          <w:szCs w:val="28"/>
          <w:lang w:val="en-US" w:eastAsia="ru-RU"/>
        </w:rPr>
        <w:t>G</w:t>
      </w:r>
      <w:r w:rsidRPr="006426AF">
        <w:rPr>
          <w:rFonts w:ascii="Times New Roman" w:eastAsia="MS Mincho" w:hAnsi="Times New Roman" w:cs="Times New Roman"/>
          <w:kern w:val="36"/>
          <w:sz w:val="28"/>
          <w:szCs w:val="28"/>
          <w:lang w:val="uk-UA" w:eastAsia="ru-RU"/>
        </w:rPr>
        <w:t>. До 2025 року німецька дослідницька програма 6</w:t>
      </w:r>
      <w:r w:rsidRPr="006426AF">
        <w:rPr>
          <w:rFonts w:ascii="Times New Roman" w:eastAsia="MS Mincho" w:hAnsi="Times New Roman" w:cs="Times New Roman"/>
          <w:kern w:val="36"/>
          <w:sz w:val="28"/>
          <w:szCs w:val="28"/>
          <w:lang w:val="en-US" w:eastAsia="ru-RU"/>
        </w:rPr>
        <w:t>G</w:t>
      </w:r>
      <w:r w:rsidRPr="006426AF">
        <w:rPr>
          <w:rFonts w:ascii="Times New Roman" w:eastAsia="MS Mincho" w:hAnsi="Times New Roman" w:cs="Times New Roman"/>
          <w:kern w:val="36"/>
          <w:sz w:val="28"/>
          <w:szCs w:val="28"/>
          <w:lang w:val="uk-UA" w:eastAsia="ru-RU"/>
        </w:rPr>
        <w:t xml:space="preserve"> отримає у цілому 700 мільйонів євро фінансування. Німеччині вдалося з</w:t>
      </w:r>
      <w:r w:rsidRPr="006426AF">
        <w:rPr>
          <w:rFonts w:ascii="Times New Roman" w:eastAsia="MS Mincho" w:hAnsi="Times New Roman" w:cs="Times New Roman"/>
          <w:kern w:val="36"/>
          <w:sz w:val="28"/>
          <w:szCs w:val="28"/>
          <w:lang w:eastAsia="ru-RU"/>
        </w:rPr>
        <w:t>ахоп</w:t>
      </w:r>
      <w:r w:rsidRPr="006426AF">
        <w:rPr>
          <w:rFonts w:ascii="Times New Roman" w:eastAsia="MS Mincho" w:hAnsi="Times New Roman" w:cs="Times New Roman"/>
          <w:kern w:val="36"/>
          <w:sz w:val="28"/>
          <w:szCs w:val="28"/>
          <w:lang w:val="uk-UA" w:eastAsia="ru-RU"/>
        </w:rPr>
        <w:t xml:space="preserve">ити </w:t>
      </w:r>
      <w:r w:rsidRPr="006426AF">
        <w:rPr>
          <w:rFonts w:ascii="Times New Roman" w:eastAsia="MS Mincho" w:hAnsi="Times New Roman" w:cs="Times New Roman"/>
          <w:kern w:val="36"/>
          <w:sz w:val="28"/>
          <w:szCs w:val="28"/>
          <w:lang w:eastAsia="ru-RU"/>
        </w:rPr>
        <w:t>високу позицію цифрових технологій для розвитку мережі 6</w:t>
      </w:r>
      <w:r w:rsidRPr="006426AF">
        <w:rPr>
          <w:rFonts w:ascii="Times New Roman" w:eastAsia="MS Mincho" w:hAnsi="Times New Roman" w:cs="Times New Roman"/>
          <w:kern w:val="36"/>
          <w:sz w:val="28"/>
          <w:szCs w:val="28"/>
          <w:lang w:val="en-US" w:eastAsia="ru-RU"/>
        </w:rPr>
        <w:t>G</w:t>
      </w:r>
      <w:r w:rsidRPr="006426AF">
        <w:rPr>
          <w:rFonts w:ascii="Times New Roman" w:eastAsia="MS Mincho" w:hAnsi="Times New Roman" w:cs="Times New Roman"/>
          <w:kern w:val="36"/>
          <w:sz w:val="28"/>
          <w:szCs w:val="28"/>
          <w:lang w:eastAsia="ru-RU"/>
        </w:rPr>
        <w:t xml:space="preserve"> і сформулю</w:t>
      </w:r>
      <w:r w:rsidRPr="006426AF">
        <w:rPr>
          <w:rFonts w:ascii="Times New Roman" w:eastAsia="MS Mincho" w:hAnsi="Times New Roman" w:cs="Times New Roman"/>
          <w:kern w:val="36"/>
          <w:sz w:val="28"/>
          <w:szCs w:val="28"/>
          <w:lang w:val="uk-UA" w:eastAsia="ru-RU"/>
        </w:rPr>
        <w:t>вати</w:t>
      </w:r>
      <w:r w:rsidRPr="006426AF">
        <w:rPr>
          <w:rFonts w:ascii="Times New Roman" w:eastAsia="MS Mincho" w:hAnsi="Times New Roman" w:cs="Times New Roman"/>
          <w:kern w:val="36"/>
          <w:sz w:val="28"/>
          <w:szCs w:val="28"/>
          <w:lang w:eastAsia="ru-RU"/>
        </w:rPr>
        <w:t xml:space="preserve"> стратегію розвитку мікроелектронних технологій</w:t>
      </w:r>
      <w:r w:rsidRPr="006426AF">
        <w:rPr>
          <w:rFonts w:ascii="Times New Roman" w:eastAsia="MS Mincho" w:hAnsi="Times New Roman" w:cs="Times New Roman"/>
          <w:kern w:val="36"/>
          <w:sz w:val="28"/>
          <w:szCs w:val="28"/>
          <w:lang w:val="uk-UA" w:eastAsia="ru-RU"/>
        </w:rPr>
        <w:t xml:space="preserve">. У 2022 році японські вчені досягли більших результатів у робототехніці, виробництві комп’ютерних компонентів, машинному навчанні та інших сферах, заклавши міцну основу для подальшого розвитку цифрових технологій країни. Що стосується інтелектуальних роботів, дослідники з Університетів Кіото та Університету Нагоя розробили нові автоматизовані методи проектування роботів, щоб одночасно покращувати їх форму, структуру, рух і компоненти керування. Міжнародна команда на чолі з дослідницьким центром </w:t>
      </w:r>
      <w:r w:rsidRPr="006426AF">
        <w:rPr>
          <w:rFonts w:ascii="Times New Roman" w:eastAsia="MS Mincho" w:hAnsi="Times New Roman" w:cs="Times New Roman"/>
          <w:kern w:val="36"/>
          <w:sz w:val="28"/>
          <w:szCs w:val="28"/>
          <w:lang w:val="en-US" w:eastAsia="ru-RU"/>
        </w:rPr>
        <w:t>Riken</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val="en-US" w:eastAsia="ru-RU"/>
        </w:rPr>
        <w:t>Pioneer</w:t>
      </w:r>
      <w:r w:rsidRPr="006426AF">
        <w:rPr>
          <w:rFonts w:ascii="Times New Roman" w:eastAsia="MS Mincho" w:hAnsi="Times New Roman" w:cs="Times New Roman"/>
          <w:kern w:val="36"/>
          <w:sz w:val="28"/>
          <w:szCs w:val="28"/>
          <w:lang w:val="uk-UA" w:eastAsia="ru-RU"/>
        </w:rPr>
        <w:t xml:space="preserve"> розробила дистанційно керовану систему тарганів-кіборгів, яка може живитися від сонячних батарей, що, як очікується, швидше підштовхне комах-кіборгів до реальних додатків. </w:t>
      </w:r>
      <w:r w:rsidRPr="006426AF">
        <w:rPr>
          <w:rFonts w:ascii="Times New Roman" w:eastAsia="MS Mincho" w:hAnsi="Times New Roman" w:cs="Times New Roman"/>
          <w:kern w:val="36"/>
          <w:sz w:val="28"/>
          <w:szCs w:val="28"/>
          <w:lang w:eastAsia="ru-RU"/>
        </w:rPr>
        <w:t xml:space="preserve">Вчені з Університету Хоккайдо успішно розробили першого </w:t>
      </w:r>
      <w:r w:rsidRPr="006426AF">
        <w:rPr>
          <w:rFonts w:ascii="Times New Roman" w:eastAsia="MS Mincho" w:hAnsi="Times New Roman" w:cs="Times New Roman"/>
          <w:kern w:val="36"/>
          <w:sz w:val="28"/>
          <w:szCs w:val="28"/>
          <w:lang w:val="uk-UA" w:eastAsia="ru-RU"/>
        </w:rPr>
        <w:t>у</w:t>
      </w:r>
      <w:r w:rsidRPr="006426AF">
        <w:rPr>
          <w:rFonts w:ascii="Times New Roman" w:eastAsia="MS Mincho" w:hAnsi="Times New Roman" w:cs="Times New Roman"/>
          <w:kern w:val="36"/>
          <w:sz w:val="28"/>
          <w:szCs w:val="28"/>
          <w:lang w:eastAsia="ru-RU"/>
        </w:rPr>
        <w:t xml:space="preserve"> </w:t>
      </w:r>
      <w:proofErr w:type="gramStart"/>
      <w:r w:rsidRPr="006426AF">
        <w:rPr>
          <w:rFonts w:ascii="Times New Roman" w:eastAsia="MS Mincho" w:hAnsi="Times New Roman" w:cs="Times New Roman"/>
          <w:kern w:val="36"/>
          <w:sz w:val="28"/>
          <w:szCs w:val="28"/>
          <w:lang w:eastAsia="ru-RU"/>
        </w:rPr>
        <w:t>св</w:t>
      </w:r>
      <w:proofErr w:type="gramEnd"/>
      <w:r w:rsidRPr="006426AF">
        <w:rPr>
          <w:rFonts w:ascii="Times New Roman" w:eastAsia="MS Mincho" w:hAnsi="Times New Roman" w:cs="Times New Roman"/>
          <w:kern w:val="36"/>
          <w:sz w:val="28"/>
          <w:szCs w:val="28"/>
          <w:lang w:eastAsia="ru-RU"/>
        </w:rPr>
        <w:t xml:space="preserve">іті мікроробота, який використовує для роботи стратегію </w:t>
      </w:r>
      <w:r w:rsidRPr="006426AF">
        <w:rPr>
          <w:rFonts w:ascii="Times New Roman" w:eastAsia="MS Mincho" w:hAnsi="Times New Roman" w:cs="Times New Roman"/>
          <w:kern w:val="36"/>
          <w:sz w:val="28"/>
          <w:szCs w:val="28"/>
          <w:lang w:val="uk-UA" w:eastAsia="ru-RU"/>
        </w:rPr>
        <w:t>«</w:t>
      </w:r>
      <w:r w:rsidRPr="006426AF">
        <w:rPr>
          <w:rFonts w:ascii="Times New Roman" w:eastAsia="MS Mincho" w:hAnsi="Times New Roman" w:cs="Times New Roman"/>
          <w:kern w:val="36"/>
          <w:sz w:val="28"/>
          <w:szCs w:val="28"/>
          <w:lang w:eastAsia="ru-RU"/>
        </w:rPr>
        <w:t>роя</w:t>
      </w:r>
      <w:r w:rsidRPr="006426AF">
        <w:rPr>
          <w:rFonts w:ascii="Times New Roman" w:eastAsia="MS Mincho" w:hAnsi="Times New Roman" w:cs="Times New Roman"/>
          <w:kern w:val="36"/>
          <w:sz w:val="28"/>
          <w:szCs w:val="28"/>
          <w:lang w:val="uk-UA" w:eastAsia="ru-RU"/>
        </w:rPr>
        <w:t>»</w:t>
      </w:r>
      <w:r w:rsidRPr="006426AF">
        <w:rPr>
          <w:rFonts w:ascii="Times New Roman" w:eastAsia="MS Mincho" w:hAnsi="Times New Roman" w:cs="Times New Roman"/>
          <w:kern w:val="36"/>
          <w:sz w:val="28"/>
          <w:szCs w:val="28"/>
          <w:lang w:eastAsia="ru-RU"/>
        </w:rPr>
        <w:t xml:space="preserve">, вперше довівши, що молекулярні роботи можуть доставляти товари за допомогою стратегії роя, а ефективність транспортування </w:t>
      </w:r>
      <w:r w:rsidRPr="006426AF">
        <w:rPr>
          <w:rFonts w:ascii="Times New Roman" w:eastAsia="MS Mincho" w:hAnsi="Times New Roman" w:cs="Times New Roman"/>
          <w:kern w:val="36"/>
          <w:sz w:val="28"/>
          <w:szCs w:val="28"/>
          <w:lang w:val="uk-UA" w:eastAsia="ru-RU"/>
        </w:rPr>
        <w:t>у</w:t>
      </w:r>
      <w:r w:rsidRPr="006426AF">
        <w:rPr>
          <w:rFonts w:ascii="Times New Roman" w:eastAsia="MS Mincho" w:hAnsi="Times New Roman" w:cs="Times New Roman"/>
          <w:kern w:val="36"/>
          <w:sz w:val="28"/>
          <w:szCs w:val="28"/>
          <w:lang w:eastAsia="ru-RU"/>
        </w:rPr>
        <w:t xml:space="preserve"> 5 разів перевищує ефективність одного робота.</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 xml:space="preserve">У галузі комп’ютерних технологій вчені з Данії, Швеції та </w:t>
      </w:r>
      <w:proofErr w:type="gramStart"/>
      <w:r w:rsidRPr="006426AF">
        <w:rPr>
          <w:rFonts w:ascii="Times New Roman" w:eastAsia="MS Mincho" w:hAnsi="Times New Roman" w:cs="Times New Roman"/>
          <w:kern w:val="36"/>
          <w:sz w:val="28"/>
          <w:szCs w:val="28"/>
          <w:lang w:eastAsia="ru-RU"/>
        </w:rPr>
        <w:t>Япон</w:t>
      </w:r>
      <w:proofErr w:type="gramEnd"/>
      <w:r w:rsidRPr="006426AF">
        <w:rPr>
          <w:rFonts w:ascii="Times New Roman" w:eastAsia="MS Mincho" w:hAnsi="Times New Roman" w:cs="Times New Roman"/>
          <w:kern w:val="36"/>
          <w:sz w:val="28"/>
          <w:szCs w:val="28"/>
          <w:lang w:eastAsia="ru-RU"/>
        </w:rPr>
        <w:t xml:space="preserve">ії розділили дані на серію кольорових пакетів, що дозволило одному комп’ютерному чіпу передавати 1,84 петабіта (ПБ) на секунду на відстані 7,9 кілометрів через волоконно-оптичний кабель. Будучи новим рекордом для передачі даних чіпами як джерелом </w:t>
      </w:r>
      <w:proofErr w:type="gramStart"/>
      <w:r w:rsidRPr="006426AF">
        <w:rPr>
          <w:rFonts w:ascii="Times New Roman" w:eastAsia="MS Mincho" w:hAnsi="Times New Roman" w:cs="Times New Roman"/>
          <w:kern w:val="36"/>
          <w:sz w:val="28"/>
          <w:szCs w:val="28"/>
          <w:lang w:eastAsia="ru-RU"/>
        </w:rPr>
        <w:t>св</w:t>
      </w:r>
      <w:proofErr w:type="gramEnd"/>
      <w:r w:rsidRPr="006426AF">
        <w:rPr>
          <w:rFonts w:ascii="Times New Roman" w:eastAsia="MS Mincho" w:hAnsi="Times New Roman" w:cs="Times New Roman"/>
          <w:kern w:val="36"/>
          <w:sz w:val="28"/>
          <w:szCs w:val="28"/>
          <w:lang w:eastAsia="ru-RU"/>
        </w:rPr>
        <w:t>ітла, очіку</w:t>
      </w:r>
      <w:r w:rsidRPr="006426AF">
        <w:rPr>
          <w:rFonts w:ascii="Times New Roman" w:eastAsia="MS Mincho" w:hAnsi="Times New Roman" w:cs="Times New Roman"/>
          <w:kern w:val="36"/>
          <w:sz w:val="28"/>
          <w:szCs w:val="28"/>
          <w:lang w:val="uk-UA" w:eastAsia="ru-RU"/>
        </w:rPr>
        <w:t>валося</w:t>
      </w:r>
      <w:r w:rsidRPr="006426AF">
        <w:rPr>
          <w:rFonts w:ascii="Times New Roman" w:eastAsia="MS Mincho" w:hAnsi="Times New Roman" w:cs="Times New Roman"/>
          <w:kern w:val="36"/>
          <w:sz w:val="28"/>
          <w:szCs w:val="28"/>
          <w:lang w:eastAsia="ru-RU"/>
        </w:rPr>
        <w:t xml:space="preserve">, що це призведе до чіпів з кращою продуктивністю та покращить продуктивність існуючого Інтернету. </w:t>
      </w:r>
      <w:proofErr w:type="gramStart"/>
      <w:r w:rsidRPr="006426AF">
        <w:rPr>
          <w:rFonts w:ascii="Times New Roman" w:eastAsia="MS Mincho" w:hAnsi="Times New Roman" w:cs="Times New Roman"/>
          <w:kern w:val="36"/>
          <w:sz w:val="28"/>
          <w:szCs w:val="28"/>
          <w:lang w:eastAsia="ru-RU"/>
        </w:rPr>
        <w:t>Японські вчені створили тривимірні вертикальні польові транзистори, які можна використовувати для виробництва пристроїв зберігання даних високої щільності.</w:t>
      </w:r>
      <w:r w:rsidRPr="006426AF">
        <w:rPr>
          <w:rFonts w:ascii="Times New Roman" w:eastAsia="MS Mincho" w:hAnsi="Times New Roman" w:cs="Times New Roman"/>
          <w:kern w:val="36"/>
          <w:sz w:val="28"/>
          <w:szCs w:val="28"/>
          <w:lang w:val="uk-UA" w:eastAsia="ru-RU"/>
        </w:rPr>
        <w:t xml:space="preserve"> Що стосується машинного навчання, Університет Кюсю співпрацював з Токійським університетом для розробки нюхового датчика, у поєднанні з машинним навчанням цей «штучний ніс» може ідентифікувати до 20 осіб із середнім</w:t>
      </w:r>
      <w:proofErr w:type="gramEnd"/>
      <w:r w:rsidRPr="006426AF">
        <w:rPr>
          <w:rFonts w:ascii="Times New Roman" w:eastAsia="MS Mincho" w:hAnsi="Times New Roman" w:cs="Times New Roman"/>
          <w:kern w:val="36"/>
          <w:sz w:val="28"/>
          <w:szCs w:val="28"/>
          <w:lang w:val="uk-UA" w:eastAsia="ru-RU"/>
        </w:rPr>
        <w:t xml:space="preserve"> рівнем точності понад 97%. Алгоритм машинного навчання, розроблений дослідницькою групою Токійського університету, перетворює дані про сон понад 100 000 дорослих людей у ​​16 ​​різних моделей сну, що допоможе розробити нові методи діагностики безсоння та розробити відповідні стратегії лікування.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val="uk-UA" w:eastAsia="ru-RU"/>
        </w:rPr>
        <w:t>Штучний інтелект застосовується в більшій кількості галузей Великої Британії, комп’ютерні дослідження заглибилися у поєднання оптоелектроніки. Британські вчені зробили багато проривів у галузі штучного інтелекту (ШІ), зокрема вперше застосували ШІ для керування ядерним синтезом і використали ШІ для прогнозування білкових структур. «</w:t>
      </w:r>
      <w:r w:rsidRPr="006426AF">
        <w:rPr>
          <w:rFonts w:ascii="Times New Roman" w:eastAsia="MS Mincho" w:hAnsi="Times New Roman" w:cs="Times New Roman"/>
          <w:kern w:val="36"/>
          <w:sz w:val="28"/>
          <w:szCs w:val="28"/>
          <w:lang w:val="en-US" w:eastAsia="ru-RU"/>
        </w:rPr>
        <w:t>DeepMind</w:t>
      </w:r>
      <w:r w:rsidRPr="006426AF">
        <w:rPr>
          <w:rFonts w:ascii="Times New Roman" w:eastAsia="MS Mincho" w:hAnsi="Times New Roman" w:cs="Times New Roman"/>
          <w:kern w:val="36"/>
          <w:sz w:val="28"/>
          <w:szCs w:val="28"/>
          <w:lang w:val="uk-UA" w:eastAsia="ru-RU"/>
        </w:rPr>
        <w:t xml:space="preserve">» співпрацював зі Швейцарським федеральним технологічним інститутом у Лозанні для навчання алгоритму глибокого підкріплення для керування перегрітою плазмою в ядерному термоядерному реакторі та оголосив про успіх, який допоможе прискорити надходження необмеженої чистої енергії.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val="uk-UA" w:eastAsia="ru-RU"/>
        </w:rPr>
        <w:t>За допомогою алгоритму «</w:t>
      </w:r>
      <w:r w:rsidRPr="006426AF">
        <w:rPr>
          <w:rFonts w:ascii="Times New Roman" w:eastAsia="MS Mincho" w:hAnsi="Times New Roman" w:cs="Times New Roman"/>
          <w:kern w:val="36"/>
          <w:sz w:val="28"/>
          <w:szCs w:val="28"/>
          <w:lang w:val="en-US" w:eastAsia="ru-RU"/>
        </w:rPr>
        <w:t>Alpha</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val="en-US" w:eastAsia="ru-RU"/>
        </w:rPr>
        <w:t>Folding</w:t>
      </w:r>
      <w:r w:rsidRPr="006426AF">
        <w:rPr>
          <w:rFonts w:ascii="Times New Roman" w:eastAsia="MS Mincho" w:hAnsi="Times New Roman" w:cs="Times New Roman"/>
          <w:kern w:val="36"/>
          <w:sz w:val="28"/>
          <w:szCs w:val="28"/>
          <w:lang w:val="uk-UA" w:eastAsia="ru-RU"/>
        </w:rPr>
        <w:t>» «</w:t>
      </w:r>
      <w:r w:rsidRPr="006426AF">
        <w:rPr>
          <w:rFonts w:ascii="Times New Roman" w:eastAsia="MS Mincho" w:hAnsi="Times New Roman" w:cs="Times New Roman"/>
          <w:kern w:val="36"/>
          <w:sz w:val="28"/>
          <w:szCs w:val="28"/>
          <w:lang w:val="en-US" w:eastAsia="ru-RU"/>
        </w:rPr>
        <w:t>DeepMind</w:t>
      </w:r>
      <w:r w:rsidRPr="006426AF">
        <w:rPr>
          <w:rFonts w:ascii="Times New Roman" w:eastAsia="MS Mincho" w:hAnsi="Times New Roman" w:cs="Times New Roman"/>
          <w:kern w:val="36"/>
          <w:sz w:val="28"/>
          <w:szCs w:val="28"/>
          <w:lang w:val="uk-UA" w:eastAsia="ru-RU"/>
        </w:rPr>
        <w:t xml:space="preserve">» передбачив структуру майже всіх понад 200 мільйонів білків, які були каталогізовані на даний момент, що дозволило вирішити одну з найважливіших проблем у галузі біології, яка допоможе боротися зі стійкістю до антибіотиків і прискорити розробку ліків Розвивати та революціонізувати фундаментальну науку. </w:t>
      </w:r>
      <w:r w:rsidRPr="006426AF">
        <w:rPr>
          <w:rFonts w:ascii="Times New Roman" w:eastAsia="MS Mincho" w:hAnsi="Times New Roman" w:cs="Times New Roman"/>
          <w:kern w:val="36"/>
          <w:sz w:val="28"/>
          <w:szCs w:val="28"/>
          <w:lang w:eastAsia="ru-RU"/>
        </w:rPr>
        <w:t>Компанія «</w:t>
      </w:r>
      <w:r w:rsidRPr="006426AF">
        <w:rPr>
          <w:rFonts w:ascii="Times New Roman" w:eastAsia="MS Mincho" w:hAnsi="Times New Roman" w:cs="Times New Roman"/>
          <w:kern w:val="36"/>
          <w:sz w:val="28"/>
          <w:szCs w:val="28"/>
          <w:lang w:val="en-US" w:eastAsia="ru-RU"/>
        </w:rPr>
        <w:t>DeepNash</w:t>
      </w:r>
      <w:r w:rsidRPr="006426AF">
        <w:rPr>
          <w:rFonts w:ascii="Times New Roman" w:eastAsia="MS Mincho" w:hAnsi="Times New Roman" w:cs="Times New Roman"/>
          <w:kern w:val="36"/>
          <w:sz w:val="28"/>
          <w:szCs w:val="28"/>
          <w:lang w:eastAsia="ru-RU"/>
        </w:rPr>
        <w:t>» навчилася використовувати обман, включаючи блеф, щоб перемогти опонента-людину в грі в «шахи з бронею». Ефективні математичні алгоритми, створені штучним інтелектом</w:t>
      </w:r>
      <w:r w:rsidRPr="006426AF">
        <w:rPr>
          <w:rFonts w:ascii="Times New Roman" w:eastAsia="MS Mincho" w:hAnsi="Times New Roman" w:cs="Times New Roman"/>
          <w:kern w:val="36"/>
          <w:sz w:val="28"/>
          <w:szCs w:val="28"/>
          <w:lang w:val="uk-UA" w:eastAsia="ru-RU"/>
        </w:rPr>
        <w:t>,</w:t>
      </w:r>
      <w:r w:rsidRPr="006426AF">
        <w:rPr>
          <w:rFonts w:ascii="Times New Roman" w:eastAsia="MS Mincho" w:hAnsi="Times New Roman" w:cs="Times New Roman"/>
          <w:kern w:val="36"/>
          <w:sz w:val="28"/>
          <w:szCs w:val="28"/>
          <w:lang w:eastAsia="ru-RU"/>
        </w:rPr>
        <w:t xml:space="preserve"> вирішують задачі множення матриць. Штучний інтелект компанії навчився вміло контролювати цифрових агентів-футболі</w:t>
      </w:r>
      <w:proofErr w:type="gramStart"/>
      <w:r w:rsidRPr="006426AF">
        <w:rPr>
          <w:rFonts w:ascii="Times New Roman" w:eastAsia="MS Mincho" w:hAnsi="Times New Roman" w:cs="Times New Roman"/>
          <w:kern w:val="36"/>
          <w:sz w:val="28"/>
          <w:szCs w:val="28"/>
          <w:lang w:eastAsia="ru-RU"/>
        </w:rPr>
        <w:t>ст</w:t>
      </w:r>
      <w:proofErr w:type="gramEnd"/>
      <w:r w:rsidRPr="006426AF">
        <w:rPr>
          <w:rFonts w:ascii="Times New Roman" w:eastAsia="MS Mincho" w:hAnsi="Times New Roman" w:cs="Times New Roman"/>
          <w:kern w:val="36"/>
          <w:sz w:val="28"/>
          <w:szCs w:val="28"/>
          <w:lang w:eastAsia="ru-RU"/>
        </w:rPr>
        <w:t>ів, симулюючи десятиліття футбольних матчів, а його змодельовані «агенти штучного інтелекту» можуть спілкуватися та співпрацювати з іншими людьми-агентами для спільного планування під час гри.</w:t>
      </w:r>
      <w:r w:rsidRPr="006426AF">
        <w:rPr>
          <w:rFonts w:ascii="Times New Roman" w:eastAsia="MS Mincho" w:hAnsi="Times New Roman" w:cs="Times New Roman"/>
          <w:kern w:val="36"/>
          <w:sz w:val="28"/>
          <w:szCs w:val="28"/>
          <w:lang w:val="uk-UA" w:eastAsia="ru-RU"/>
        </w:rPr>
        <w:t xml:space="preserve"> Дослідження Оксфордського університету показують, що ШІ може симулювати умовні рефлекси для асоціативного навчання, яке в тисячу разів швидше, ніж традиційні алгоритми машинного навчання. Вчені з Університету Лідса використовують ШІ для сканування сітківки ока, щоб виявити ризик серцевих захворювань.У галузі, пов’язаній з комп’ютерами, дослідники з Оксфордського університету розробили пристрій, який використовує поляризацію світла для досягнення максимальної щільності зберігання інформації, яка на порядки перевищує обчислювальну щільність, ніж звичайні електронні мікросхеми. Інженери з Університету Саутгемптона об’єдналися з американськими вченими, щоб розробити електронний чіп, інтегрований з фотонним чіпом, і створити пристрій, який може передавати інформацію на надшвидкій швидкості, генеруючи мінімальне тепло.</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 xml:space="preserve">У галузі </w:t>
      </w:r>
      <w:r w:rsidRPr="006426AF">
        <w:rPr>
          <w:rFonts w:ascii="Times New Roman" w:eastAsia="MS Mincho" w:hAnsi="Times New Roman" w:cs="Times New Roman"/>
          <w:b/>
          <w:kern w:val="36"/>
          <w:sz w:val="28"/>
          <w:szCs w:val="28"/>
          <w:lang w:eastAsia="ru-RU"/>
        </w:rPr>
        <w:t xml:space="preserve">робототехніки </w:t>
      </w:r>
      <w:r w:rsidRPr="006426AF">
        <w:rPr>
          <w:rFonts w:ascii="Times New Roman" w:eastAsia="MS Mincho" w:hAnsi="Times New Roman" w:cs="Times New Roman"/>
          <w:kern w:val="36"/>
          <w:sz w:val="28"/>
          <w:szCs w:val="28"/>
          <w:lang w:eastAsia="ru-RU"/>
        </w:rPr>
        <w:t>команда з Університету Лідса розробила «магнітного робота-щупальця» діаметром лише 2 мм, який може направлятися за допомогою магніту поза тілом пацієнта у вузьку протоку легені для взяття зразка. Вчені Імперського коледжу продемонстрували групу літаючих роботів, натхненних тваринами, які можуть будувати 3</w:t>
      </w:r>
      <w:r w:rsidRPr="006426AF">
        <w:rPr>
          <w:rFonts w:ascii="Times New Roman" w:eastAsia="MS Mincho" w:hAnsi="Times New Roman" w:cs="Times New Roman"/>
          <w:kern w:val="36"/>
          <w:sz w:val="28"/>
          <w:szCs w:val="28"/>
          <w:lang w:val="en-US" w:eastAsia="ru-RU"/>
        </w:rPr>
        <w:t>D</w:t>
      </w:r>
      <w:r w:rsidRPr="006426AF">
        <w:rPr>
          <w:rFonts w:ascii="Times New Roman" w:eastAsia="MS Mincho" w:hAnsi="Times New Roman" w:cs="Times New Roman"/>
          <w:kern w:val="36"/>
          <w:sz w:val="28"/>
          <w:szCs w:val="28"/>
          <w:lang w:eastAsia="ru-RU"/>
        </w:rPr>
        <w:t xml:space="preserve">-друковані конструкції </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 xml:space="preserve">ід час польоту, які одного дня можна буде використовувати для будівництва будинків або критичної інфраструктури у віддалених районах. Вчені з Університету Глазго надрукували крихітні напівпровідники, виготовлені з арсеніду галію, на гнучких пластикових поверхнях. </w:t>
      </w:r>
      <w:proofErr w:type="gramStart"/>
      <w:r w:rsidRPr="006426AF">
        <w:rPr>
          <w:rFonts w:ascii="Times New Roman" w:eastAsia="MS Mincho" w:hAnsi="Times New Roman" w:cs="Times New Roman"/>
          <w:kern w:val="36"/>
          <w:sz w:val="28"/>
          <w:szCs w:val="28"/>
          <w:lang w:eastAsia="ru-RU"/>
        </w:rPr>
        <w:t xml:space="preserve">Отримані пристрої конкурують із найкращими звичайними фотодетекторами на ринку сьогодні та можуть витримувати сотні згинань. Їх можна використовувати як основу для майбутніх роботів. Шотландські вчені розробили вдосконалену технологію датчика тиску, яка може допомогти вдосконалити роботизовані системи, такі як ті, що використовуються в роботизованому протезуванні та роботизованій зброї. </w:t>
      </w:r>
      <w:proofErr w:type="gramEnd"/>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val="uk-UA" w:eastAsia="ru-RU"/>
        </w:rPr>
        <w:t xml:space="preserve">У галузі інтелектуальної робототехніки вчені зі Стенфордського університету розробили роботів-орігамі міліметрового масштабу, які можна використовувати як на землі, так і у воді. </w:t>
      </w:r>
      <w:r w:rsidRPr="006426AF">
        <w:rPr>
          <w:rFonts w:ascii="Times New Roman" w:eastAsia="MS Mincho" w:hAnsi="Times New Roman" w:cs="Times New Roman"/>
          <w:kern w:val="36"/>
          <w:sz w:val="28"/>
          <w:szCs w:val="28"/>
          <w:lang w:eastAsia="ru-RU"/>
        </w:rPr>
        <w:t xml:space="preserve">Інженери </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 xml:space="preserve">івнічно-західного університету розробили найменшого крокуючого робота з дистанційним керуванням, схожого на краба. </w:t>
      </w:r>
      <w:proofErr w:type="gramStart"/>
      <w:r w:rsidRPr="006426AF">
        <w:rPr>
          <w:rFonts w:ascii="Times New Roman" w:eastAsia="MS Mincho" w:hAnsi="Times New Roman" w:cs="Times New Roman"/>
          <w:kern w:val="36"/>
          <w:sz w:val="28"/>
          <w:szCs w:val="28"/>
          <w:lang w:eastAsia="ru-RU"/>
        </w:rPr>
        <w:t>Досл</w:t>
      </w:r>
      <w:proofErr w:type="gramEnd"/>
      <w:r w:rsidRPr="006426AF">
        <w:rPr>
          <w:rFonts w:ascii="Times New Roman" w:eastAsia="MS Mincho" w:hAnsi="Times New Roman" w:cs="Times New Roman"/>
          <w:kern w:val="36"/>
          <w:sz w:val="28"/>
          <w:szCs w:val="28"/>
          <w:lang w:eastAsia="ru-RU"/>
        </w:rPr>
        <w:t xml:space="preserve">ідники Університету штату Північна Кароліна розробили найшвидшого плаваючого "робота-метелика". Інженери MIT розробили телероботичну систему, яка може допомогти хірургам швидко та дистанційно лікувати пацієнтів з інсультом або аневризмою. STAR, інтелектуальний тканинний автономний робот, розроблений </w:t>
      </w:r>
      <w:proofErr w:type="gramStart"/>
      <w:r w:rsidRPr="006426AF">
        <w:rPr>
          <w:rFonts w:ascii="Times New Roman" w:eastAsia="MS Mincho" w:hAnsi="Times New Roman" w:cs="Times New Roman"/>
          <w:kern w:val="36"/>
          <w:sz w:val="28"/>
          <w:szCs w:val="28"/>
          <w:lang w:eastAsia="ru-RU"/>
        </w:rPr>
        <w:t>досл</w:t>
      </w:r>
      <w:proofErr w:type="gramEnd"/>
      <w:r w:rsidRPr="006426AF">
        <w:rPr>
          <w:rFonts w:ascii="Times New Roman" w:eastAsia="MS Mincho" w:hAnsi="Times New Roman" w:cs="Times New Roman"/>
          <w:kern w:val="36"/>
          <w:sz w:val="28"/>
          <w:szCs w:val="28"/>
          <w:lang w:eastAsia="ru-RU"/>
        </w:rPr>
        <w:t xml:space="preserve">ідницькою групою Університету Джонса Хопкінса, виконував лапароскопічні операції на м’яких тканинах у свиней без керівництва людини, що є кроком до того, щоб роботи зрештою виконували повністю автоматизовані операції на людях. </w:t>
      </w:r>
    </w:p>
    <w:p w:rsidR="006426AF" w:rsidRPr="006426AF" w:rsidRDefault="006426AF" w:rsidP="006426AF">
      <w:pPr>
        <w:spacing w:after="0" w:line="240" w:lineRule="auto"/>
        <w:ind w:firstLine="709"/>
        <w:jc w:val="both"/>
        <w:outlineLvl w:val="0"/>
        <w:rPr>
          <w:sz w:val="28"/>
          <w:szCs w:val="28"/>
          <w:lang w:val="uk-UA"/>
        </w:rPr>
      </w:pPr>
      <w:r w:rsidRPr="006426AF">
        <w:rPr>
          <w:rFonts w:ascii="Times New Roman" w:eastAsia="MS Mincho" w:hAnsi="Times New Roman" w:cs="Times New Roman"/>
          <w:kern w:val="36"/>
          <w:sz w:val="28"/>
          <w:szCs w:val="28"/>
          <w:lang w:eastAsia="ru-RU"/>
        </w:rPr>
        <w:t xml:space="preserve">AI прогнозує прорив структури білка, розумний робот демонструє свої навички </w:t>
      </w:r>
      <w:r w:rsidRPr="006426AF">
        <w:rPr>
          <w:rFonts w:ascii="Times New Roman" w:eastAsia="MS Mincho" w:hAnsi="Times New Roman" w:cs="Times New Roman"/>
          <w:kern w:val="36"/>
          <w:sz w:val="28"/>
          <w:szCs w:val="28"/>
          <w:lang w:val="uk-UA" w:eastAsia="ru-RU"/>
        </w:rPr>
        <w:t>у</w:t>
      </w:r>
      <w:r w:rsidRPr="006426AF">
        <w:rPr>
          <w:rFonts w:ascii="Times New Roman" w:eastAsia="MS Mincho" w:hAnsi="Times New Roman" w:cs="Times New Roman"/>
          <w:kern w:val="36"/>
          <w:sz w:val="28"/>
          <w:szCs w:val="28"/>
          <w:lang w:eastAsia="ru-RU"/>
        </w:rPr>
        <w:t xml:space="preserve"> багатьох </w:t>
      </w:r>
      <w:proofErr w:type="gramStart"/>
      <w:r w:rsidRPr="006426AF">
        <w:rPr>
          <w:rFonts w:ascii="Times New Roman" w:eastAsia="MS Mincho" w:hAnsi="Times New Roman" w:cs="Times New Roman"/>
          <w:kern w:val="36"/>
          <w:sz w:val="28"/>
          <w:szCs w:val="28"/>
          <w:lang w:eastAsia="ru-RU"/>
        </w:rPr>
        <w:t>сферах</w:t>
      </w:r>
      <w:proofErr w:type="gramEnd"/>
      <w:r w:rsidRPr="006426AF">
        <w:rPr>
          <w:rFonts w:ascii="Times New Roman" w:eastAsia="MS Mincho" w:hAnsi="Times New Roman" w:cs="Times New Roman"/>
          <w:kern w:val="36"/>
          <w:sz w:val="28"/>
          <w:szCs w:val="28"/>
          <w:lang w:val="uk-UA" w:eastAsia="ru-RU"/>
        </w:rPr>
        <w:t xml:space="preserve">. Цифрова економіка Сполучених Штатів головним чином зосереджена на сферах </w:t>
      </w:r>
      <w:r w:rsidRPr="006426AF">
        <w:rPr>
          <w:rFonts w:ascii="Times New Roman" w:eastAsia="MS Mincho" w:hAnsi="Times New Roman" w:cs="Times New Roman"/>
          <w:b/>
          <w:kern w:val="36"/>
          <w:sz w:val="28"/>
          <w:szCs w:val="28"/>
          <w:lang w:val="uk-UA" w:eastAsia="ru-RU"/>
        </w:rPr>
        <w:t>штучного інтелекту</w:t>
      </w:r>
      <w:r w:rsidRPr="006426AF">
        <w:rPr>
          <w:rFonts w:ascii="Times New Roman" w:eastAsia="MS Mincho" w:hAnsi="Times New Roman" w:cs="Times New Roman"/>
          <w:kern w:val="36"/>
          <w:sz w:val="28"/>
          <w:szCs w:val="28"/>
          <w:lang w:val="uk-UA" w:eastAsia="ru-RU"/>
        </w:rPr>
        <w:t xml:space="preserve"> (ШІ), суперкомп’ютерів і інтелектуальних роботів: «передові» суперкомп’ютери займають лідируючі позиції у світі, штучний інтелект передбачив понад 600 мільйонів білкових структур і розробив робота-орігамі міліметрового розміру тощо. У галузі інформатики Міжнародна організація суперкомп’ютерів оголосила, що суперкомп’ютер «</w:t>
      </w:r>
      <w:r w:rsidRPr="006426AF">
        <w:rPr>
          <w:rFonts w:ascii="Times New Roman" w:eastAsia="MS Mincho" w:hAnsi="Times New Roman" w:cs="Times New Roman"/>
          <w:kern w:val="36"/>
          <w:sz w:val="28"/>
          <w:szCs w:val="28"/>
          <w:lang w:eastAsia="ru-RU"/>
        </w:rPr>
        <w:t>Frontiers</w:t>
      </w:r>
      <w:r w:rsidRPr="006426AF">
        <w:rPr>
          <w:rFonts w:ascii="Times New Roman" w:eastAsia="MS Mincho" w:hAnsi="Times New Roman" w:cs="Times New Roman"/>
          <w:kern w:val="36"/>
          <w:sz w:val="28"/>
          <w:szCs w:val="28"/>
          <w:lang w:val="uk-UA" w:eastAsia="ru-RU"/>
        </w:rPr>
        <w:t xml:space="preserve">», розташований у Національній лабораторії Ок-Рідж у Сполучених Штатах, займе перше місце в списку 2022 </w:t>
      </w:r>
      <w:r w:rsidRPr="006426AF">
        <w:rPr>
          <w:rFonts w:ascii="Times New Roman" w:eastAsia="MS Mincho" w:hAnsi="Times New Roman" w:cs="Times New Roman"/>
          <w:kern w:val="36"/>
          <w:sz w:val="28"/>
          <w:szCs w:val="28"/>
          <w:lang w:eastAsia="ru-RU"/>
        </w:rPr>
        <w:t>International</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Supercomputing</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Top</w:t>
      </w:r>
      <w:r w:rsidRPr="006426AF">
        <w:rPr>
          <w:rFonts w:ascii="Times New Roman" w:eastAsia="MS Mincho" w:hAnsi="Times New Roman" w:cs="Times New Roman"/>
          <w:kern w:val="36"/>
          <w:sz w:val="28"/>
          <w:szCs w:val="28"/>
          <w:lang w:val="uk-UA" w:eastAsia="ru-RU"/>
        </w:rPr>
        <w:t xml:space="preserve">500 і стане найшвидшим суперкомп’ютером у світі на сьогодні. Обчислювальна потужність досягає 1,1 трильйона разів на секунду. Що стосується штучного інтелекту, то дослідники з </w:t>
      </w:r>
      <w:r w:rsidRPr="006426AF">
        <w:rPr>
          <w:rFonts w:ascii="Times New Roman" w:eastAsia="MS Mincho" w:hAnsi="Times New Roman" w:cs="Times New Roman"/>
          <w:kern w:val="36"/>
          <w:sz w:val="28"/>
          <w:szCs w:val="28"/>
          <w:lang w:eastAsia="ru-RU"/>
        </w:rPr>
        <w:t>Metaverse</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Platforms</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Meta</w:t>
      </w:r>
      <w:r w:rsidRPr="006426AF">
        <w:rPr>
          <w:rFonts w:ascii="Times New Roman" w:eastAsia="MS Mincho" w:hAnsi="Times New Roman" w:cs="Times New Roman"/>
          <w:kern w:val="36"/>
          <w:sz w:val="28"/>
          <w:szCs w:val="28"/>
          <w:lang w:val="uk-UA" w:eastAsia="ru-RU"/>
        </w:rPr>
        <w:t xml:space="preserve">) використовували штучний інтелект </w:t>
      </w:r>
      <w:r w:rsidRPr="006426AF">
        <w:rPr>
          <w:rFonts w:ascii="Times New Roman" w:eastAsia="MS Mincho" w:hAnsi="Times New Roman" w:cs="Times New Roman"/>
          <w:kern w:val="36"/>
          <w:sz w:val="28"/>
          <w:szCs w:val="28"/>
          <w:lang w:eastAsia="ru-RU"/>
        </w:rPr>
        <w:t>ESMFold</w:t>
      </w:r>
      <w:r w:rsidRPr="006426AF">
        <w:rPr>
          <w:rFonts w:ascii="Times New Roman" w:eastAsia="MS Mincho" w:hAnsi="Times New Roman" w:cs="Times New Roman"/>
          <w:kern w:val="36"/>
          <w:sz w:val="28"/>
          <w:szCs w:val="28"/>
          <w:lang w:val="uk-UA" w:eastAsia="ru-RU"/>
        </w:rPr>
        <w:t xml:space="preserve">, щоб передбачити структуру понад 600 мільйонів білків бактерій, вірусів та інших ще невідомих мікробів. Наноінженери з Інженерної школи Каліфорнійського університету в Сан-Дієго розробили алгоритм ШІ, який майже миттєво прогнозує структурні та динамічні властивості будь-якого матеріалу. </w:t>
      </w:r>
      <w:r w:rsidRPr="006426AF">
        <w:rPr>
          <w:rFonts w:ascii="Times New Roman" w:eastAsia="MS Mincho" w:hAnsi="Times New Roman" w:cs="Times New Roman"/>
          <w:kern w:val="36"/>
          <w:sz w:val="28"/>
          <w:szCs w:val="28"/>
          <w:lang w:eastAsia="ru-RU"/>
        </w:rPr>
        <w:t>Інженери Массачусетського технологічного інституту створили чі</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 xml:space="preserve"> штучного інтелекту, який можна стекувати та реконфігурувати, використовуючи конструкцію, схожу на Lego. У 2022 році ізраїльська технологія </w:t>
      </w:r>
      <w:proofErr w:type="gramStart"/>
      <w:r w:rsidRPr="006426AF">
        <w:rPr>
          <w:rFonts w:ascii="Times New Roman" w:eastAsia="MS Mincho" w:hAnsi="Times New Roman" w:cs="Times New Roman"/>
          <w:kern w:val="36"/>
          <w:sz w:val="28"/>
          <w:szCs w:val="28"/>
          <w:lang w:eastAsia="ru-RU"/>
        </w:rPr>
        <w:t>штучного</w:t>
      </w:r>
      <w:proofErr w:type="gramEnd"/>
      <w:r w:rsidRPr="006426AF">
        <w:rPr>
          <w:rFonts w:ascii="Times New Roman" w:eastAsia="MS Mincho" w:hAnsi="Times New Roman" w:cs="Times New Roman"/>
          <w:kern w:val="36"/>
          <w:sz w:val="28"/>
          <w:szCs w:val="28"/>
          <w:lang w:eastAsia="ru-RU"/>
        </w:rPr>
        <w:t xml:space="preserve"> інтелекту широко використову</w:t>
      </w:r>
      <w:r w:rsidRPr="006426AF">
        <w:rPr>
          <w:rFonts w:ascii="Times New Roman" w:eastAsia="MS Mincho" w:hAnsi="Times New Roman" w:cs="Times New Roman"/>
          <w:kern w:val="36"/>
          <w:sz w:val="28"/>
          <w:szCs w:val="28"/>
          <w:lang w:val="uk-UA" w:eastAsia="ru-RU"/>
        </w:rPr>
        <w:t xml:space="preserve">ється </w:t>
      </w:r>
      <w:r w:rsidRPr="006426AF">
        <w:rPr>
          <w:rFonts w:ascii="Times New Roman" w:eastAsia="MS Mincho" w:hAnsi="Times New Roman" w:cs="Times New Roman"/>
          <w:kern w:val="36"/>
          <w:sz w:val="28"/>
          <w:szCs w:val="28"/>
          <w:lang w:eastAsia="ru-RU"/>
        </w:rPr>
        <w:t xml:space="preserve"> </w:t>
      </w:r>
      <w:r w:rsidRPr="006426AF">
        <w:rPr>
          <w:rFonts w:ascii="Times New Roman" w:eastAsia="MS Mincho" w:hAnsi="Times New Roman" w:cs="Times New Roman"/>
          <w:kern w:val="36"/>
          <w:sz w:val="28"/>
          <w:szCs w:val="28"/>
          <w:lang w:val="uk-UA" w:eastAsia="ru-RU"/>
        </w:rPr>
        <w:t>у</w:t>
      </w:r>
      <w:r w:rsidRPr="006426AF">
        <w:rPr>
          <w:rFonts w:ascii="Times New Roman" w:eastAsia="MS Mincho" w:hAnsi="Times New Roman" w:cs="Times New Roman"/>
          <w:kern w:val="36"/>
          <w:sz w:val="28"/>
          <w:szCs w:val="28"/>
          <w:lang w:eastAsia="ru-RU"/>
        </w:rPr>
        <w:t xml:space="preserve"> цивільній і військовій сферах.</w:t>
      </w:r>
      <w:r w:rsidRPr="006426AF">
        <w:rPr>
          <w:sz w:val="28"/>
          <w:szCs w:val="28"/>
        </w:rPr>
        <w:t xml:space="preserve"> </w:t>
      </w:r>
    </w:p>
    <w:p w:rsidR="006426AF" w:rsidRPr="006426AF" w:rsidRDefault="006426AF" w:rsidP="006426AF">
      <w:pPr>
        <w:spacing w:after="0" w:line="240" w:lineRule="auto"/>
        <w:ind w:firstLine="709"/>
        <w:jc w:val="both"/>
        <w:outlineLvl w:val="0"/>
        <w:rPr>
          <w:sz w:val="28"/>
          <w:szCs w:val="28"/>
          <w:lang w:val="uk-UA"/>
        </w:rPr>
      </w:pPr>
      <w:r w:rsidRPr="006426AF">
        <w:rPr>
          <w:rFonts w:ascii="Times New Roman" w:eastAsia="MS Mincho" w:hAnsi="Times New Roman" w:cs="Times New Roman"/>
          <w:kern w:val="36"/>
          <w:sz w:val="28"/>
          <w:szCs w:val="28"/>
          <w:lang w:val="uk-UA" w:eastAsia="ru-RU"/>
        </w:rPr>
        <w:t xml:space="preserve">У січні Ізраїльський Тель-Авівський університет і лікарня Іхілов спільно розробили програму штучного інтелекту для обробки електронних медичних записів пацієнтів із інфекцією крові та дискурсом про те, чи погіршиться їхній стан до серйозного захворювання на основі даних аналізів пацієнта та історії хвороби. Компанія </w:t>
      </w:r>
      <w:r w:rsidRPr="006426AF">
        <w:rPr>
          <w:rFonts w:ascii="Times New Roman" w:eastAsia="MS Mincho" w:hAnsi="Times New Roman" w:cs="Times New Roman"/>
          <w:kern w:val="36"/>
          <w:sz w:val="28"/>
          <w:szCs w:val="28"/>
          <w:lang w:eastAsia="ru-RU"/>
        </w:rPr>
        <w:t>SightBit</w:t>
      </w:r>
      <w:r w:rsidRPr="006426AF">
        <w:rPr>
          <w:rFonts w:ascii="Times New Roman" w:eastAsia="MS Mincho" w:hAnsi="Times New Roman" w:cs="Times New Roman"/>
          <w:kern w:val="36"/>
          <w:sz w:val="28"/>
          <w:szCs w:val="28"/>
          <w:lang w:val="uk-UA" w:eastAsia="ru-RU"/>
        </w:rPr>
        <w:t xml:space="preserve"> оголосила, що використовує технологію штучного інтелекту для обробки даних камер спостереження на пляжі, щоб автоматично визначати, чи загрожує плавцям у воді. Цю технологію тестували в ізраїльському місті Ашдод більше року. Антитіло "</w:t>
      </w:r>
      <w:r w:rsidRPr="006426AF">
        <w:rPr>
          <w:rFonts w:ascii="Times New Roman" w:eastAsia="MS Mincho" w:hAnsi="Times New Roman" w:cs="Times New Roman"/>
          <w:kern w:val="36"/>
          <w:sz w:val="28"/>
          <w:szCs w:val="28"/>
          <w:lang w:eastAsia="ru-RU"/>
        </w:rPr>
        <w:t>AU</w:t>
      </w:r>
      <w:r w:rsidRPr="006426AF">
        <w:rPr>
          <w:rFonts w:ascii="Times New Roman" w:eastAsia="MS Mincho" w:hAnsi="Times New Roman" w:cs="Times New Roman"/>
          <w:kern w:val="36"/>
          <w:sz w:val="28"/>
          <w:szCs w:val="28"/>
          <w:lang w:val="uk-UA" w:eastAsia="ru-RU"/>
        </w:rPr>
        <w:t xml:space="preserve">-007", розроблене компанією </w:t>
      </w:r>
      <w:r w:rsidRPr="006426AF">
        <w:rPr>
          <w:rFonts w:ascii="Times New Roman" w:eastAsia="MS Mincho" w:hAnsi="Times New Roman" w:cs="Times New Roman"/>
          <w:kern w:val="36"/>
          <w:sz w:val="28"/>
          <w:szCs w:val="28"/>
          <w:lang w:eastAsia="ru-RU"/>
        </w:rPr>
        <w:t>Biolojic</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Design</w:t>
      </w:r>
      <w:r w:rsidRPr="006426AF">
        <w:rPr>
          <w:rFonts w:ascii="Times New Roman" w:eastAsia="MS Mincho" w:hAnsi="Times New Roman" w:cs="Times New Roman"/>
          <w:kern w:val="36"/>
          <w:sz w:val="28"/>
          <w:szCs w:val="28"/>
          <w:lang w:val="uk-UA" w:eastAsia="ru-RU"/>
        </w:rPr>
        <w:t xml:space="preserve"> з використанням технології штучного інтелекту, пройшло клінічні випробування в Австралії, ставши першим антитілом людини, створеним за допомогою комп'ютера та перейшовши на стадію клінічних випробувань. </w:t>
      </w:r>
      <w:r w:rsidRPr="006426AF">
        <w:rPr>
          <w:rFonts w:ascii="Times New Roman" w:eastAsia="MS Mincho" w:hAnsi="Times New Roman" w:cs="Times New Roman"/>
          <w:kern w:val="36"/>
          <w:sz w:val="28"/>
          <w:szCs w:val="28"/>
          <w:lang w:eastAsia="ru-RU"/>
        </w:rPr>
        <w:t>У експериментах</w:t>
      </w:r>
      <w:r w:rsidRPr="006426AF">
        <w:rPr>
          <w:rFonts w:ascii="Times New Roman" w:eastAsia="MS Mincho" w:hAnsi="Times New Roman" w:cs="Times New Roman"/>
          <w:kern w:val="36"/>
          <w:sz w:val="28"/>
          <w:szCs w:val="28"/>
          <w:lang w:val="uk-UA" w:eastAsia="ru-RU"/>
        </w:rPr>
        <w:t xml:space="preserve"> н</w:t>
      </w:r>
      <w:r w:rsidRPr="006426AF">
        <w:rPr>
          <w:rFonts w:ascii="Times New Roman" w:eastAsia="MS Mincho" w:hAnsi="Times New Roman" w:cs="Times New Roman"/>
          <w:kern w:val="36"/>
          <w:sz w:val="28"/>
          <w:szCs w:val="28"/>
          <w:lang w:eastAsia="ru-RU"/>
        </w:rPr>
        <w:t xml:space="preserve">а </w:t>
      </w:r>
      <w:r w:rsidRPr="006426AF">
        <w:rPr>
          <w:rFonts w:ascii="Times New Roman" w:eastAsia="MS Mincho" w:hAnsi="Times New Roman" w:cs="Times New Roman"/>
          <w:kern w:val="36"/>
          <w:sz w:val="28"/>
          <w:szCs w:val="28"/>
          <w:lang w:val="uk-UA" w:eastAsia="ru-RU"/>
        </w:rPr>
        <w:t xml:space="preserve">10 </w:t>
      </w:r>
      <w:r w:rsidRPr="006426AF">
        <w:rPr>
          <w:rFonts w:ascii="Times New Roman" w:eastAsia="MS Mincho" w:hAnsi="Times New Roman" w:cs="Times New Roman"/>
          <w:kern w:val="36"/>
          <w:sz w:val="28"/>
          <w:szCs w:val="28"/>
          <w:lang w:eastAsia="ru-RU"/>
        </w:rPr>
        <w:t>мишах пухлинн</w:t>
      </w:r>
      <w:r w:rsidRPr="006426AF">
        <w:rPr>
          <w:rFonts w:ascii="Times New Roman" w:eastAsia="MS Mincho" w:hAnsi="Times New Roman" w:cs="Times New Roman"/>
          <w:kern w:val="36"/>
          <w:sz w:val="28"/>
          <w:szCs w:val="28"/>
          <w:lang w:val="uk-UA" w:eastAsia="ru-RU"/>
        </w:rPr>
        <w:t>у</w:t>
      </w:r>
      <w:r w:rsidRPr="006426AF">
        <w:rPr>
          <w:rFonts w:ascii="Times New Roman" w:eastAsia="MS Mincho" w:hAnsi="Times New Roman" w:cs="Times New Roman"/>
          <w:kern w:val="36"/>
          <w:sz w:val="28"/>
          <w:szCs w:val="28"/>
          <w:lang w:eastAsia="ru-RU"/>
        </w:rPr>
        <w:t xml:space="preserve"> тканин</w:t>
      </w:r>
      <w:r w:rsidRPr="006426AF">
        <w:rPr>
          <w:rFonts w:ascii="Times New Roman" w:eastAsia="MS Mincho" w:hAnsi="Times New Roman" w:cs="Times New Roman"/>
          <w:kern w:val="36"/>
          <w:sz w:val="28"/>
          <w:szCs w:val="28"/>
          <w:lang w:val="uk-UA" w:eastAsia="ru-RU"/>
        </w:rPr>
        <w:t>у</w:t>
      </w:r>
      <w:r w:rsidRPr="006426AF">
        <w:rPr>
          <w:rFonts w:ascii="Times New Roman" w:eastAsia="MS Mincho" w:hAnsi="Times New Roman" w:cs="Times New Roman"/>
          <w:kern w:val="36"/>
          <w:sz w:val="28"/>
          <w:szCs w:val="28"/>
          <w:lang w:eastAsia="ru-RU"/>
        </w:rPr>
        <w:t xml:space="preserve"> було повністю ліквідовано, а розвиток пухлини інших 9 мишей було значно пригнічено.</w:t>
      </w:r>
      <w:r w:rsidRPr="006426AF">
        <w:rPr>
          <w:rFonts w:ascii="Times New Roman" w:eastAsia="MS Mincho" w:hAnsi="Times New Roman" w:cs="Times New Roman"/>
          <w:kern w:val="36"/>
          <w:sz w:val="28"/>
          <w:szCs w:val="28"/>
          <w:lang w:val="uk-UA" w:eastAsia="ru-RU"/>
        </w:rPr>
        <w:t xml:space="preserve"> У військовій сфері Армія оборони Ізраїлю оголосила про нову стратегію інтеграції та використання штучного інтелекту в різних родах збройних сил, об’єднуючи та обробляючи відповідні дані, зібрані з повітря, землі чи моря, для створення загальної оперативної картини для збройних сил.</w:t>
      </w:r>
      <w:r w:rsidRPr="006426AF">
        <w:rPr>
          <w:sz w:val="28"/>
          <w:szCs w:val="28"/>
          <w:lang w:val="uk-UA"/>
        </w:rPr>
        <w:t xml:space="preserve">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val="uk-UA" w:eastAsia="ru-RU"/>
        </w:rPr>
        <w:t>Південна Корея сподівається перетворитися в епоху цифрових технологій у країну-лідера і прагне підвищити свою конкурентоспроможність у галузі штучного інтелекту (ШІ), одночасно зміцнюючи управління та контроль цифрової кризи. Кконкурентоспроможність індустрії ШІ Південної Кореї піднята до третьої у світі, а розмір ринку даних подвоївся до понад 50 трлн. Основна ідея південнокорейського уряду в епоху цифрової економіки полягає в тому, щоб зробити стрибок до країни-лідера, включаючи: створення цифрової сили світового рівня; розширення охоплення цифрової економіки, підвищення інклюзивності цифрової економіки, державна цифрова платформа, сприяння цифровим культурним інноваціям.</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p>
    <w:p w:rsidR="006426AF" w:rsidRPr="006426AF" w:rsidRDefault="006426AF" w:rsidP="006426AF">
      <w:pPr>
        <w:spacing w:after="0" w:line="240" w:lineRule="auto"/>
        <w:ind w:firstLine="709"/>
        <w:jc w:val="both"/>
        <w:outlineLvl w:val="0"/>
        <w:rPr>
          <w:rFonts w:ascii="Times New Roman" w:eastAsia="MS Mincho" w:hAnsi="Times New Roman" w:cs="Times New Roman"/>
          <w:b/>
          <w:kern w:val="36"/>
          <w:sz w:val="28"/>
          <w:szCs w:val="28"/>
          <w:lang w:val="uk-UA" w:eastAsia="ru-RU"/>
        </w:rPr>
      </w:pPr>
      <w:r>
        <w:rPr>
          <w:rFonts w:ascii="Times New Roman" w:eastAsia="MS Mincho" w:hAnsi="Times New Roman" w:cs="Times New Roman"/>
          <w:b/>
          <w:kern w:val="36"/>
          <w:sz w:val="28"/>
          <w:szCs w:val="28"/>
          <w:lang w:val="uk-UA" w:eastAsia="ru-RU"/>
        </w:rPr>
        <w:t>4.3</w:t>
      </w:r>
      <w:r w:rsidRPr="006426AF">
        <w:rPr>
          <w:rFonts w:ascii="Times New Roman" w:eastAsia="MS Mincho" w:hAnsi="Times New Roman" w:cs="Times New Roman"/>
          <w:b/>
          <w:kern w:val="36"/>
          <w:sz w:val="28"/>
          <w:szCs w:val="28"/>
          <w:lang w:val="uk-UA" w:eastAsia="ru-RU"/>
        </w:rPr>
        <w:t xml:space="preserve"> Р</w:t>
      </w:r>
      <w:r w:rsidRPr="006426AF">
        <w:rPr>
          <w:rFonts w:ascii="Times New Roman" w:eastAsia="MS Mincho" w:hAnsi="Times New Roman" w:cs="Times New Roman"/>
          <w:b/>
          <w:kern w:val="36"/>
          <w:sz w:val="28"/>
          <w:szCs w:val="28"/>
          <w:lang w:eastAsia="ru-RU"/>
        </w:rPr>
        <w:t xml:space="preserve">озвиток цифрової економіки </w:t>
      </w:r>
      <w:r w:rsidRPr="006426AF">
        <w:rPr>
          <w:rFonts w:ascii="Times New Roman" w:eastAsia="MS Mincho" w:hAnsi="Times New Roman" w:cs="Times New Roman"/>
          <w:b/>
          <w:kern w:val="36"/>
          <w:sz w:val="28"/>
          <w:szCs w:val="28"/>
          <w:lang w:val="uk-UA" w:eastAsia="ru-RU"/>
        </w:rPr>
        <w:t xml:space="preserve">як </w:t>
      </w:r>
      <w:r w:rsidRPr="006426AF">
        <w:rPr>
          <w:rFonts w:ascii="Times New Roman" w:eastAsia="MS Mincho" w:hAnsi="Times New Roman" w:cs="Times New Roman"/>
          <w:b/>
          <w:kern w:val="36"/>
          <w:sz w:val="28"/>
          <w:szCs w:val="28"/>
          <w:lang w:eastAsia="ru-RU"/>
        </w:rPr>
        <w:t>використання нових можливостей технологічної революції та промислової трансформації</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Цифрова економіка пов’язана із загальним розвитком</w:t>
      </w:r>
      <w:r w:rsidRPr="006426AF">
        <w:rPr>
          <w:rFonts w:ascii="Times New Roman" w:eastAsia="MS Mincho" w:hAnsi="Times New Roman" w:cs="Times New Roman"/>
          <w:kern w:val="36"/>
          <w:sz w:val="28"/>
          <w:szCs w:val="28"/>
          <w:lang w:val="uk-UA" w:eastAsia="ru-RU"/>
        </w:rPr>
        <w:t xml:space="preserve"> Китаю, яка </w:t>
      </w:r>
      <w:r w:rsidRPr="006426AF">
        <w:rPr>
          <w:rFonts w:ascii="Times New Roman" w:eastAsia="MS Mincho" w:hAnsi="Times New Roman" w:cs="Times New Roman"/>
          <w:kern w:val="36"/>
          <w:sz w:val="28"/>
          <w:szCs w:val="28"/>
          <w:lang w:eastAsia="ru-RU"/>
        </w:rPr>
        <w:t>є стратегічним вибором для використання нових можливостей нового витк</w:t>
      </w:r>
      <w:r w:rsidRPr="006426AF">
        <w:rPr>
          <w:rFonts w:ascii="Times New Roman" w:eastAsia="MS Mincho" w:hAnsi="Times New Roman" w:cs="Times New Roman"/>
          <w:kern w:val="36"/>
          <w:sz w:val="28"/>
          <w:szCs w:val="28"/>
          <w:lang w:val="uk-UA" w:eastAsia="ru-RU"/>
        </w:rPr>
        <w:t>а</w:t>
      </w:r>
      <w:r w:rsidRPr="006426AF">
        <w:rPr>
          <w:rFonts w:ascii="Times New Roman" w:eastAsia="MS Mincho" w:hAnsi="Times New Roman" w:cs="Times New Roman"/>
          <w:kern w:val="36"/>
          <w:sz w:val="28"/>
          <w:szCs w:val="28"/>
          <w:lang w:eastAsia="ru-RU"/>
        </w:rPr>
        <w:t xml:space="preserve"> технологічної революції та промислової трансформації. Цифровізація, використання нових Інтернет-технологій для трансформації традиційних галузей промисловості </w:t>
      </w:r>
      <w:r w:rsidRPr="006426AF">
        <w:rPr>
          <w:rFonts w:ascii="Times New Roman" w:eastAsia="MS Mincho" w:hAnsi="Times New Roman" w:cs="Times New Roman"/>
          <w:kern w:val="36"/>
          <w:sz w:val="28"/>
          <w:szCs w:val="28"/>
          <w:lang w:val="uk-UA" w:eastAsia="ru-RU"/>
        </w:rPr>
        <w:t>у</w:t>
      </w:r>
      <w:r w:rsidRPr="006426AF">
        <w:rPr>
          <w:rFonts w:ascii="Times New Roman" w:eastAsia="MS Mincho" w:hAnsi="Times New Roman" w:cs="Times New Roman"/>
          <w:kern w:val="36"/>
          <w:sz w:val="28"/>
          <w:szCs w:val="28"/>
          <w:lang w:eastAsia="ru-RU"/>
        </w:rPr>
        <w:t xml:space="preserve"> комплексі та по всьому ланцюгу </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ідвищують загальну продуктивність факторів виробництва та дають повну можливість посиленн</w:t>
      </w:r>
      <w:r w:rsidRPr="006426AF">
        <w:rPr>
          <w:rFonts w:ascii="Times New Roman" w:eastAsia="MS Mincho" w:hAnsi="Times New Roman" w:cs="Times New Roman"/>
          <w:kern w:val="36"/>
          <w:sz w:val="28"/>
          <w:szCs w:val="28"/>
          <w:lang w:val="uk-UA" w:eastAsia="ru-RU"/>
        </w:rPr>
        <w:t xml:space="preserve">я </w:t>
      </w:r>
      <w:r w:rsidRPr="006426AF">
        <w:rPr>
          <w:rFonts w:ascii="Times New Roman" w:eastAsia="MS Mincho" w:hAnsi="Times New Roman" w:cs="Times New Roman"/>
          <w:kern w:val="36"/>
          <w:sz w:val="28"/>
          <w:szCs w:val="28"/>
          <w:lang w:eastAsia="ru-RU"/>
        </w:rPr>
        <w:t xml:space="preserve"> суперпозиції та </w:t>
      </w:r>
      <w:r w:rsidRPr="006426AF">
        <w:rPr>
          <w:rFonts w:ascii="Times New Roman" w:eastAsia="MS Mincho" w:hAnsi="Times New Roman" w:cs="Times New Roman"/>
          <w:kern w:val="36"/>
          <w:sz w:val="28"/>
          <w:szCs w:val="28"/>
          <w:lang w:val="uk-UA" w:eastAsia="ru-RU"/>
        </w:rPr>
        <w:t xml:space="preserve">збільшення </w:t>
      </w:r>
      <w:r w:rsidRPr="006426AF">
        <w:rPr>
          <w:rFonts w:ascii="Times New Roman" w:eastAsia="MS Mincho" w:hAnsi="Times New Roman" w:cs="Times New Roman"/>
          <w:kern w:val="36"/>
          <w:sz w:val="28"/>
          <w:szCs w:val="28"/>
          <w:lang w:eastAsia="ru-RU"/>
        </w:rPr>
        <w:t xml:space="preserve">ефектів цифрових технологій </w:t>
      </w:r>
      <w:r w:rsidRPr="006426AF">
        <w:rPr>
          <w:rFonts w:ascii="Times New Roman" w:eastAsia="MS Mincho" w:hAnsi="Times New Roman" w:cs="Times New Roman"/>
          <w:kern w:val="36"/>
          <w:sz w:val="28"/>
          <w:szCs w:val="28"/>
          <w:lang w:val="uk-UA" w:eastAsia="ru-RU"/>
        </w:rPr>
        <w:t xml:space="preserve"> у контексті </w:t>
      </w:r>
      <w:r w:rsidRPr="006426AF">
        <w:rPr>
          <w:rFonts w:ascii="Times New Roman" w:eastAsia="MS Mincho" w:hAnsi="Times New Roman" w:cs="Times New Roman"/>
          <w:kern w:val="36"/>
          <w:sz w:val="28"/>
          <w:szCs w:val="28"/>
          <w:lang w:eastAsia="ru-RU"/>
        </w:rPr>
        <w:t xml:space="preserve"> економічн</w:t>
      </w:r>
      <w:r w:rsidRPr="006426AF">
        <w:rPr>
          <w:rFonts w:ascii="Times New Roman" w:eastAsia="MS Mincho" w:hAnsi="Times New Roman" w:cs="Times New Roman"/>
          <w:kern w:val="36"/>
          <w:sz w:val="28"/>
          <w:szCs w:val="28"/>
          <w:lang w:val="uk-UA" w:eastAsia="ru-RU"/>
        </w:rPr>
        <w:t>ого</w:t>
      </w:r>
      <w:r w:rsidRPr="006426AF">
        <w:rPr>
          <w:rFonts w:ascii="Times New Roman" w:eastAsia="MS Mincho" w:hAnsi="Times New Roman" w:cs="Times New Roman"/>
          <w:kern w:val="36"/>
          <w:sz w:val="28"/>
          <w:szCs w:val="28"/>
          <w:lang w:eastAsia="ru-RU"/>
        </w:rPr>
        <w:t xml:space="preserve"> розвитк</w:t>
      </w:r>
      <w:r w:rsidRPr="006426AF">
        <w:rPr>
          <w:rFonts w:ascii="Times New Roman" w:eastAsia="MS Mincho" w:hAnsi="Times New Roman" w:cs="Times New Roman"/>
          <w:kern w:val="36"/>
          <w:sz w:val="28"/>
          <w:szCs w:val="28"/>
          <w:lang w:val="uk-UA" w:eastAsia="ru-RU"/>
        </w:rPr>
        <w:t>у</w:t>
      </w:r>
      <w:r w:rsidRPr="006426AF">
        <w:rPr>
          <w:rFonts w:ascii="Times New Roman" w:eastAsia="MS Mincho" w:hAnsi="Times New Roman" w:cs="Times New Roman"/>
          <w:kern w:val="36"/>
          <w:sz w:val="28"/>
          <w:szCs w:val="28"/>
          <w:lang w:eastAsia="ru-RU"/>
        </w:rPr>
        <w:t xml:space="preserve">. </w:t>
      </w:r>
      <w:proofErr w:type="gramStart"/>
      <w:r w:rsidRPr="006426AF">
        <w:rPr>
          <w:rFonts w:ascii="Times New Roman" w:eastAsia="MS Mincho" w:hAnsi="Times New Roman" w:cs="Times New Roman"/>
          <w:kern w:val="36"/>
          <w:sz w:val="28"/>
          <w:szCs w:val="28"/>
          <w:lang w:eastAsia="ru-RU"/>
        </w:rPr>
        <w:t>Р</w:t>
      </w:r>
      <w:proofErr w:type="gramEnd"/>
      <w:r w:rsidRPr="006426AF">
        <w:rPr>
          <w:rFonts w:ascii="Times New Roman" w:eastAsia="MS Mincho" w:hAnsi="Times New Roman" w:cs="Times New Roman"/>
          <w:kern w:val="36"/>
          <w:sz w:val="28"/>
          <w:szCs w:val="28"/>
          <w:lang w:eastAsia="ru-RU"/>
        </w:rPr>
        <w:t xml:space="preserve">івень розвитку цифрової економіки </w:t>
      </w:r>
      <w:r w:rsidRPr="006426AF">
        <w:rPr>
          <w:rFonts w:ascii="Times New Roman" w:eastAsia="MS Mincho" w:hAnsi="Times New Roman" w:cs="Times New Roman"/>
          <w:kern w:val="36"/>
          <w:sz w:val="28"/>
          <w:szCs w:val="28"/>
          <w:lang w:val="uk-UA" w:eastAsia="ru-RU"/>
        </w:rPr>
        <w:t xml:space="preserve">Китаю </w:t>
      </w:r>
      <w:r w:rsidRPr="006426AF">
        <w:rPr>
          <w:rFonts w:ascii="Times New Roman" w:eastAsia="MS Mincho" w:hAnsi="Times New Roman" w:cs="Times New Roman"/>
          <w:kern w:val="36"/>
          <w:sz w:val="28"/>
          <w:szCs w:val="28"/>
          <w:lang w:eastAsia="ru-RU"/>
        </w:rPr>
        <w:t>є одним із найкращих у світі. Серед них промислова цифровізація</w:t>
      </w:r>
      <w:r w:rsidRPr="006426AF">
        <w:rPr>
          <w:rFonts w:ascii="Times New Roman" w:eastAsia="MS Mincho" w:hAnsi="Times New Roman" w:cs="Times New Roman"/>
          <w:kern w:val="36"/>
          <w:sz w:val="28"/>
          <w:szCs w:val="28"/>
          <w:lang w:val="uk-UA" w:eastAsia="ru-RU"/>
        </w:rPr>
        <w:t>, яка</w:t>
      </w:r>
      <w:r w:rsidRPr="006426AF">
        <w:rPr>
          <w:rFonts w:ascii="Times New Roman" w:eastAsia="MS Mincho" w:hAnsi="Times New Roman" w:cs="Times New Roman"/>
          <w:kern w:val="36"/>
          <w:sz w:val="28"/>
          <w:szCs w:val="28"/>
          <w:lang w:eastAsia="ru-RU"/>
        </w:rPr>
        <w:t xml:space="preserve"> є важливою характеристикою розвитку цифрової економіки. Промислова цифровізація - це застосування нового покоління цифрових технологій, головним </w:t>
      </w:r>
      <w:r w:rsidRPr="006426AF">
        <w:rPr>
          <w:rFonts w:ascii="Times New Roman" w:eastAsia="MS Mincho" w:hAnsi="Times New Roman" w:cs="Times New Roman"/>
          <w:kern w:val="36"/>
          <w:sz w:val="28"/>
          <w:szCs w:val="28"/>
          <w:lang w:val="uk-UA" w:eastAsia="ru-RU"/>
        </w:rPr>
        <w:t xml:space="preserve">спрямуванням </w:t>
      </w:r>
      <w:r w:rsidRPr="006426AF">
        <w:rPr>
          <w:rFonts w:ascii="Times New Roman" w:eastAsia="MS Mincho" w:hAnsi="Times New Roman" w:cs="Times New Roman"/>
          <w:kern w:val="36"/>
          <w:sz w:val="28"/>
          <w:szCs w:val="28"/>
          <w:lang w:eastAsia="ru-RU"/>
        </w:rPr>
        <w:t xml:space="preserve">якого є випуск цінностей і розширення можливостей даних для здійснення повної трансформації традиційних галузей. Прискорення просування промислової цифровізації та розширення можливостей промислової трансформації та модернізації за допомогою цифрових технологій має велике значення для реалізації глибокої інтеграції та розвитку традиційних галузей промисловості та цифрових технологій, а також для сприяння розвитку промисловості </w:t>
      </w:r>
      <w:r w:rsidRPr="006426AF">
        <w:rPr>
          <w:rFonts w:ascii="Times New Roman" w:eastAsia="MS Mincho" w:hAnsi="Times New Roman" w:cs="Times New Roman"/>
          <w:kern w:val="36"/>
          <w:sz w:val="28"/>
          <w:szCs w:val="28"/>
          <w:lang w:val="uk-UA" w:eastAsia="ru-RU"/>
        </w:rPr>
        <w:t>Китаю</w:t>
      </w:r>
      <w:r w:rsidRPr="006426AF">
        <w:rPr>
          <w:rFonts w:ascii="Times New Roman" w:eastAsia="MS Mincho" w:hAnsi="Times New Roman" w:cs="Times New Roman"/>
          <w:kern w:val="36"/>
          <w:sz w:val="28"/>
          <w:szCs w:val="28"/>
          <w:lang w:eastAsia="ru-RU"/>
        </w:rPr>
        <w:t xml:space="preserve"> до середнього та високого </w:t>
      </w:r>
      <w:proofErr w:type="gramStart"/>
      <w:r w:rsidRPr="006426AF">
        <w:rPr>
          <w:rFonts w:ascii="Times New Roman" w:eastAsia="MS Mincho" w:hAnsi="Times New Roman" w:cs="Times New Roman"/>
          <w:kern w:val="36"/>
          <w:sz w:val="28"/>
          <w:szCs w:val="28"/>
          <w:lang w:eastAsia="ru-RU"/>
        </w:rPr>
        <w:t>р</w:t>
      </w:r>
      <w:proofErr w:type="gramEnd"/>
      <w:r w:rsidRPr="006426AF">
        <w:rPr>
          <w:rFonts w:ascii="Times New Roman" w:eastAsia="MS Mincho" w:hAnsi="Times New Roman" w:cs="Times New Roman"/>
          <w:kern w:val="36"/>
          <w:sz w:val="28"/>
          <w:szCs w:val="28"/>
          <w:lang w:eastAsia="ru-RU"/>
        </w:rPr>
        <w:t>івня.</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 xml:space="preserve">Наразі економічний розвиток стикається з потрійним тиском скорочення попиту, шоку пропозиції та ослаблення очікувань. Сприяння цифровій трансформації традиційних галузей промисловості та розширення можливостей промислової трансформації та модернізації за допомогою цифрових технологій не лише створить нові інвестиційні можливості та ефективно розширить внутрішній попит, </w:t>
      </w:r>
      <w:proofErr w:type="gramStart"/>
      <w:r w:rsidRPr="006426AF">
        <w:rPr>
          <w:rFonts w:ascii="Times New Roman" w:eastAsia="MS Mincho" w:hAnsi="Times New Roman" w:cs="Times New Roman"/>
          <w:kern w:val="36"/>
          <w:sz w:val="28"/>
          <w:szCs w:val="28"/>
          <w:lang w:eastAsia="ru-RU"/>
        </w:rPr>
        <w:t>але й</w:t>
      </w:r>
      <w:proofErr w:type="gramEnd"/>
      <w:r w:rsidRPr="006426AF">
        <w:rPr>
          <w:rFonts w:ascii="Times New Roman" w:eastAsia="MS Mincho" w:hAnsi="Times New Roman" w:cs="Times New Roman"/>
          <w:kern w:val="36"/>
          <w:sz w:val="28"/>
          <w:szCs w:val="28"/>
          <w:lang w:eastAsia="ru-RU"/>
        </w:rPr>
        <w:t xml:space="preserve"> сприятиме технологічним інноваціям та промисловій трансформації, розширить межі виробничих можливостей та ефективно захистить від зростання витрати на оплату праці</w:t>
      </w:r>
      <w:r w:rsidRPr="006426AF">
        <w:rPr>
          <w:rFonts w:ascii="Times New Roman" w:eastAsia="MS Mincho" w:hAnsi="Times New Roman" w:cs="Times New Roman"/>
          <w:kern w:val="36"/>
          <w:sz w:val="28"/>
          <w:szCs w:val="28"/>
          <w:lang w:val="uk-UA" w:eastAsia="ru-RU"/>
        </w:rPr>
        <w:t>.</w:t>
      </w:r>
      <w:r w:rsidRPr="006426AF">
        <w:rPr>
          <w:rFonts w:ascii="Times New Roman" w:eastAsia="MS Mincho" w:hAnsi="Times New Roman" w:cs="Times New Roman"/>
          <w:kern w:val="36"/>
          <w:sz w:val="28"/>
          <w:szCs w:val="28"/>
          <w:lang w:eastAsia="ru-RU"/>
        </w:rPr>
        <w:t xml:space="preserve"> </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ідвищення ефективності виробництва та корпоративної прибутковості, формування нових точок росту та полюсів зростання, відкриття нового простору для якісного розвитку.</w:t>
      </w:r>
      <w:r w:rsidRPr="006426AF">
        <w:rPr>
          <w:rFonts w:ascii="Times New Roman" w:eastAsia="MS Mincho" w:hAnsi="Times New Roman" w:cs="Times New Roman"/>
          <w:kern w:val="36"/>
          <w:sz w:val="28"/>
          <w:szCs w:val="28"/>
          <w:lang w:val="uk-UA" w:eastAsia="ru-RU"/>
        </w:rPr>
        <w:t xml:space="preserve">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 xml:space="preserve">По-перше, сприяння цифровізації промисловості є важливою рушійною силою економічного зростання. </w:t>
      </w:r>
      <w:proofErr w:type="gramStart"/>
      <w:r w:rsidRPr="006426AF">
        <w:rPr>
          <w:rFonts w:ascii="Times New Roman" w:eastAsia="MS Mincho" w:hAnsi="Times New Roman" w:cs="Times New Roman"/>
          <w:kern w:val="36"/>
          <w:sz w:val="28"/>
          <w:szCs w:val="28"/>
          <w:lang w:eastAsia="ru-RU"/>
        </w:rPr>
        <w:t>З</w:t>
      </w:r>
      <w:proofErr w:type="gramEnd"/>
      <w:r w:rsidRPr="006426AF">
        <w:rPr>
          <w:rFonts w:ascii="Times New Roman" w:eastAsia="MS Mincho" w:hAnsi="Times New Roman" w:cs="Times New Roman"/>
          <w:kern w:val="36"/>
          <w:sz w:val="28"/>
          <w:szCs w:val="28"/>
          <w:lang w:eastAsia="ru-RU"/>
        </w:rPr>
        <w:t xml:space="preserve"> одного боку, просування промислової цифровізації може розширити межі можливостей споживання, створити нові сценарії споживання, моделі споживання та типи послуг, змінити пізнання та концепції споживачів, підвищити готовність до споживання, збагатити споживчий вибір і стимулювати потенційний споживчий попит, направляти</w:t>
      </w:r>
      <w:r w:rsidRPr="006426AF">
        <w:rPr>
          <w:rFonts w:ascii="Times New Roman" w:eastAsia="MS Mincho" w:hAnsi="Times New Roman" w:cs="Times New Roman"/>
          <w:kern w:val="36"/>
          <w:sz w:val="28"/>
          <w:szCs w:val="28"/>
          <w:lang w:val="uk-UA" w:eastAsia="ru-RU"/>
        </w:rPr>
        <w:t xml:space="preserve"> розвиток цифрових технологій дл</w:t>
      </w:r>
      <w:r w:rsidRPr="006426AF">
        <w:rPr>
          <w:rFonts w:ascii="Times New Roman" w:eastAsia="MS Mincho" w:hAnsi="Times New Roman" w:cs="Times New Roman"/>
          <w:kern w:val="36"/>
          <w:sz w:val="28"/>
          <w:szCs w:val="28"/>
          <w:lang w:eastAsia="ru-RU"/>
        </w:rPr>
        <w:t>я ново</w:t>
      </w:r>
      <w:r w:rsidRPr="006426AF">
        <w:rPr>
          <w:rFonts w:ascii="Times New Roman" w:eastAsia="MS Mincho" w:hAnsi="Times New Roman" w:cs="Times New Roman"/>
          <w:kern w:val="36"/>
          <w:sz w:val="28"/>
          <w:szCs w:val="28"/>
          <w:lang w:val="uk-UA" w:eastAsia="ru-RU"/>
        </w:rPr>
        <w:t>го</w:t>
      </w:r>
      <w:r w:rsidRPr="006426AF">
        <w:rPr>
          <w:rFonts w:ascii="Times New Roman" w:eastAsia="MS Mincho" w:hAnsi="Times New Roman" w:cs="Times New Roman"/>
          <w:kern w:val="36"/>
          <w:sz w:val="28"/>
          <w:szCs w:val="28"/>
          <w:lang w:eastAsia="ru-RU"/>
        </w:rPr>
        <w:t xml:space="preserve"> споживанн</w:t>
      </w:r>
      <w:r w:rsidRPr="006426AF">
        <w:rPr>
          <w:rFonts w:ascii="Times New Roman" w:eastAsia="MS Mincho" w:hAnsi="Times New Roman" w:cs="Times New Roman"/>
          <w:kern w:val="36"/>
          <w:sz w:val="28"/>
          <w:szCs w:val="28"/>
          <w:lang w:val="uk-UA" w:eastAsia="ru-RU"/>
        </w:rPr>
        <w:t xml:space="preserve">я. З іншого боку, сприяння цифровізації промисловості може не тільки стимулювати інвестиції в нові галузі та нові сектори, але й стимулювати інвестиції у традиційні галузі та сектори. Слід також зазначити, що цифрова трансформація змінила природу традиційних галузей, стимулювала розвиток нових методів торгівлі та сприяла багатовимірному зростанню внутрішньої та зовнішньої торгівлі.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 xml:space="preserve">По-друге, сприяння цифровізації промисловості є важливим шляхом до </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 xml:space="preserve">ідвищення ефективності виробництва. Сприяння цифровій трансформації традиційних галузей може не тільки </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 xml:space="preserve">ідвищити продуктивність праці шляхом сприяння </w:t>
      </w:r>
      <w:r w:rsidRPr="006426AF">
        <w:rPr>
          <w:rFonts w:ascii="Times New Roman" w:eastAsia="MS Mincho" w:hAnsi="Times New Roman" w:cs="Times New Roman"/>
          <w:kern w:val="36"/>
          <w:sz w:val="28"/>
          <w:szCs w:val="28"/>
          <w:lang w:val="uk-UA" w:eastAsia="ru-RU"/>
        </w:rPr>
        <w:t>забезпечення</w:t>
      </w:r>
      <w:r w:rsidRPr="006426AF">
        <w:rPr>
          <w:rFonts w:ascii="Times New Roman" w:eastAsia="MS Mincho" w:hAnsi="Times New Roman" w:cs="Times New Roman"/>
          <w:kern w:val="36"/>
          <w:sz w:val="28"/>
          <w:szCs w:val="28"/>
          <w:lang w:eastAsia="ru-RU"/>
        </w:rPr>
        <w:t xml:space="preserve"> робочих місць</w:t>
      </w:r>
      <w:r w:rsidRPr="006426AF">
        <w:rPr>
          <w:rFonts w:ascii="Times New Roman" w:eastAsia="MS Mincho" w:hAnsi="Times New Roman" w:cs="Times New Roman"/>
          <w:kern w:val="36"/>
          <w:sz w:val="28"/>
          <w:szCs w:val="28"/>
          <w:lang w:val="uk-UA" w:eastAsia="ru-RU"/>
        </w:rPr>
        <w:t>, але й сприяти розвитку</w:t>
      </w:r>
      <w:r w:rsidRPr="006426AF">
        <w:rPr>
          <w:rFonts w:ascii="Times New Roman" w:eastAsia="MS Mincho" w:hAnsi="Times New Roman" w:cs="Times New Roman"/>
          <w:kern w:val="36"/>
          <w:sz w:val="28"/>
          <w:szCs w:val="28"/>
          <w:lang w:eastAsia="ru-RU"/>
        </w:rPr>
        <w:t xml:space="preserve"> інтелектуальн</w:t>
      </w:r>
      <w:r w:rsidRPr="006426AF">
        <w:rPr>
          <w:rFonts w:ascii="Times New Roman" w:eastAsia="MS Mincho" w:hAnsi="Times New Roman" w:cs="Times New Roman"/>
          <w:kern w:val="36"/>
          <w:sz w:val="28"/>
          <w:szCs w:val="28"/>
          <w:lang w:val="uk-UA" w:eastAsia="ru-RU"/>
        </w:rPr>
        <w:t>их</w:t>
      </w:r>
      <w:r w:rsidRPr="006426AF">
        <w:rPr>
          <w:rFonts w:ascii="Times New Roman" w:eastAsia="MS Mincho" w:hAnsi="Times New Roman" w:cs="Times New Roman"/>
          <w:kern w:val="36"/>
          <w:sz w:val="28"/>
          <w:szCs w:val="28"/>
          <w:lang w:eastAsia="ru-RU"/>
        </w:rPr>
        <w:t xml:space="preserve"> інструмент</w:t>
      </w:r>
      <w:r w:rsidRPr="006426AF">
        <w:rPr>
          <w:rFonts w:ascii="Times New Roman" w:eastAsia="MS Mincho" w:hAnsi="Times New Roman" w:cs="Times New Roman"/>
          <w:kern w:val="36"/>
          <w:sz w:val="28"/>
          <w:szCs w:val="28"/>
          <w:lang w:val="uk-UA" w:eastAsia="ru-RU"/>
        </w:rPr>
        <w:t>ів</w:t>
      </w:r>
      <w:r w:rsidRPr="006426AF">
        <w:rPr>
          <w:rFonts w:ascii="Times New Roman" w:eastAsia="MS Mincho" w:hAnsi="Times New Roman" w:cs="Times New Roman"/>
          <w:kern w:val="36"/>
          <w:sz w:val="28"/>
          <w:szCs w:val="28"/>
          <w:lang w:eastAsia="ru-RU"/>
        </w:rPr>
        <w:t xml:space="preserve"> та технологі</w:t>
      </w:r>
      <w:r w:rsidRPr="006426AF">
        <w:rPr>
          <w:rFonts w:ascii="Times New Roman" w:eastAsia="MS Mincho" w:hAnsi="Times New Roman" w:cs="Times New Roman"/>
          <w:kern w:val="36"/>
          <w:sz w:val="28"/>
          <w:szCs w:val="28"/>
          <w:lang w:val="uk-UA" w:eastAsia="ru-RU"/>
        </w:rPr>
        <w:t>й та</w:t>
      </w:r>
      <w:r w:rsidRPr="006426AF">
        <w:rPr>
          <w:rFonts w:ascii="Times New Roman" w:eastAsia="MS Mincho" w:hAnsi="Times New Roman" w:cs="Times New Roman"/>
          <w:kern w:val="36"/>
          <w:sz w:val="28"/>
          <w:szCs w:val="28"/>
          <w:lang w:eastAsia="ru-RU"/>
        </w:rPr>
        <w:t xml:space="preserve"> підвищити продуктивність капіталу шляхом </w:t>
      </w:r>
      <w:r w:rsidRPr="006426AF">
        <w:rPr>
          <w:rFonts w:ascii="Times New Roman" w:eastAsia="MS Mincho" w:hAnsi="Times New Roman" w:cs="Times New Roman"/>
          <w:kern w:val="36"/>
          <w:sz w:val="28"/>
          <w:szCs w:val="28"/>
          <w:lang w:val="uk-UA" w:eastAsia="ru-RU"/>
        </w:rPr>
        <w:t xml:space="preserve">удосконалення </w:t>
      </w:r>
      <w:r w:rsidRPr="006426AF">
        <w:rPr>
          <w:rFonts w:ascii="Times New Roman" w:eastAsia="MS Mincho" w:hAnsi="Times New Roman" w:cs="Times New Roman"/>
          <w:kern w:val="36"/>
          <w:sz w:val="28"/>
          <w:szCs w:val="28"/>
          <w:lang w:eastAsia="ru-RU"/>
        </w:rPr>
        <w:t>точності інформації та ефективності збору, обробки та аналізу , а також раціональне використання промислового часу та простору</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 xml:space="preserve">може </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ідвищити загальну продуктивність факторів виробництва шляхом стимулювання інновацій.</w:t>
      </w:r>
      <w:r w:rsidRPr="006426AF">
        <w:rPr>
          <w:rFonts w:ascii="Times New Roman" w:eastAsia="MS Mincho" w:hAnsi="Times New Roman" w:cs="Times New Roman"/>
          <w:kern w:val="36"/>
          <w:sz w:val="28"/>
          <w:szCs w:val="28"/>
          <w:lang w:val="uk-UA" w:eastAsia="ru-RU"/>
        </w:rPr>
        <w:t xml:space="preserve">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По-трет</w:t>
      </w:r>
      <w:proofErr w:type="gramStart"/>
      <w:r w:rsidRPr="006426AF">
        <w:rPr>
          <w:rFonts w:ascii="Times New Roman" w:eastAsia="MS Mincho" w:hAnsi="Times New Roman" w:cs="Times New Roman"/>
          <w:kern w:val="36"/>
          <w:sz w:val="28"/>
          <w:szCs w:val="28"/>
          <w:lang w:eastAsia="ru-RU"/>
        </w:rPr>
        <w:t>є,</w:t>
      </w:r>
      <w:proofErr w:type="gramEnd"/>
      <w:r w:rsidRPr="006426AF">
        <w:rPr>
          <w:rFonts w:ascii="Times New Roman" w:eastAsia="MS Mincho" w:hAnsi="Times New Roman" w:cs="Times New Roman"/>
          <w:kern w:val="36"/>
          <w:sz w:val="28"/>
          <w:szCs w:val="28"/>
          <w:lang w:eastAsia="ru-RU"/>
        </w:rPr>
        <w:t xml:space="preserve"> сприяння цифровізації промисловості може сприяти розвитку промислової інтеграції. Сприяння промисловій цифровізації сприяє широкому використанн</w:t>
      </w:r>
      <w:r w:rsidRPr="006426AF">
        <w:rPr>
          <w:rFonts w:ascii="Times New Roman" w:eastAsia="MS Mincho" w:hAnsi="Times New Roman" w:cs="Times New Roman"/>
          <w:kern w:val="36"/>
          <w:sz w:val="28"/>
          <w:szCs w:val="28"/>
          <w:lang w:val="uk-UA" w:eastAsia="ru-RU"/>
        </w:rPr>
        <w:t>я</w:t>
      </w:r>
      <w:r w:rsidRPr="006426AF">
        <w:rPr>
          <w:rFonts w:ascii="Times New Roman" w:eastAsia="MS Mincho" w:hAnsi="Times New Roman" w:cs="Times New Roman"/>
          <w:kern w:val="36"/>
          <w:sz w:val="28"/>
          <w:szCs w:val="28"/>
          <w:lang w:eastAsia="ru-RU"/>
        </w:rPr>
        <w:t xml:space="preserve"> цифрових технологій і всебічній циркуляції даних. Це не тільки робить </w:t>
      </w:r>
      <w:proofErr w:type="gramStart"/>
      <w:r w:rsidRPr="006426AF">
        <w:rPr>
          <w:rFonts w:ascii="Times New Roman" w:eastAsia="MS Mincho" w:hAnsi="Times New Roman" w:cs="Times New Roman"/>
          <w:kern w:val="36"/>
          <w:sz w:val="28"/>
          <w:szCs w:val="28"/>
          <w:lang w:eastAsia="ru-RU"/>
        </w:rPr>
        <w:t>техн</w:t>
      </w:r>
      <w:proofErr w:type="gramEnd"/>
      <w:r w:rsidRPr="006426AF">
        <w:rPr>
          <w:rFonts w:ascii="Times New Roman" w:eastAsia="MS Mincho" w:hAnsi="Times New Roman" w:cs="Times New Roman"/>
          <w:kern w:val="36"/>
          <w:sz w:val="28"/>
          <w:szCs w:val="28"/>
          <w:lang w:eastAsia="ru-RU"/>
        </w:rPr>
        <w:t>ічні зв’язки між традиційними галузями промисловості ближчими, але сприяє зв’язку попиту та пропозиції між галузями та розширює промисловий ланцюг до нижньо</w:t>
      </w:r>
      <w:r w:rsidRPr="006426AF">
        <w:rPr>
          <w:rFonts w:ascii="Times New Roman" w:eastAsia="MS Mincho" w:hAnsi="Times New Roman" w:cs="Times New Roman"/>
          <w:kern w:val="36"/>
          <w:sz w:val="28"/>
          <w:szCs w:val="28"/>
          <w:lang w:val="uk-UA" w:eastAsia="ru-RU"/>
        </w:rPr>
        <w:t xml:space="preserve">го рівня.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eastAsia="ru-RU"/>
        </w:rPr>
      </w:pPr>
      <w:r w:rsidRPr="006426AF">
        <w:rPr>
          <w:rFonts w:ascii="Times New Roman" w:eastAsia="MS Mincho" w:hAnsi="Times New Roman" w:cs="Times New Roman"/>
          <w:kern w:val="36"/>
          <w:sz w:val="28"/>
          <w:szCs w:val="28"/>
          <w:lang w:eastAsia="ru-RU"/>
        </w:rPr>
        <w:t xml:space="preserve">По-четверте, сприяння цифровізації промисловості може породити нові галузі, формати та моделі. </w:t>
      </w:r>
      <w:proofErr w:type="gramStart"/>
      <w:r w:rsidRPr="006426AF">
        <w:rPr>
          <w:rFonts w:ascii="Times New Roman" w:eastAsia="MS Mincho" w:hAnsi="Times New Roman" w:cs="Times New Roman"/>
          <w:kern w:val="36"/>
          <w:sz w:val="28"/>
          <w:szCs w:val="28"/>
          <w:lang w:eastAsia="ru-RU"/>
        </w:rPr>
        <w:t>З</w:t>
      </w:r>
      <w:proofErr w:type="gramEnd"/>
      <w:r w:rsidRPr="006426AF">
        <w:rPr>
          <w:rFonts w:ascii="Times New Roman" w:eastAsia="MS Mincho" w:hAnsi="Times New Roman" w:cs="Times New Roman"/>
          <w:kern w:val="36"/>
          <w:sz w:val="28"/>
          <w:szCs w:val="28"/>
          <w:lang w:eastAsia="ru-RU"/>
        </w:rPr>
        <w:t xml:space="preserve"> розвитком цифрових технологій і прогресом цифрової трансформації з’явилася велика кількість нових галузей. Наприклад, інтеграція цифрових технологій і біонауки створила індустрію біочі</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 xml:space="preserve">ів; поєднання цифрових технологій і галузі медицини породило нову галузь медичних технологій, яка значно покращила спосіб і досвід лікування; інтеграція цифрових технологій Розвиток енергетичної Інтернет-технології сприяє оптимізації структури енергоспоживання та екологічному розвитку. Подібним чином інтеграція цифрових технологій та інших сфер може створити </w:t>
      </w:r>
      <w:proofErr w:type="gramStart"/>
      <w:r w:rsidRPr="006426AF">
        <w:rPr>
          <w:rFonts w:ascii="Times New Roman" w:eastAsia="MS Mincho" w:hAnsi="Times New Roman" w:cs="Times New Roman"/>
          <w:kern w:val="36"/>
          <w:sz w:val="28"/>
          <w:szCs w:val="28"/>
          <w:lang w:eastAsia="ru-RU"/>
        </w:rPr>
        <w:t>р</w:t>
      </w:r>
      <w:proofErr w:type="gramEnd"/>
      <w:r w:rsidRPr="006426AF">
        <w:rPr>
          <w:rFonts w:ascii="Times New Roman" w:eastAsia="MS Mincho" w:hAnsi="Times New Roman" w:cs="Times New Roman"/>
          <w:kern w:val="36"/>
          <w:sz w:val="28"/>
          <w:szCs w:val="28"/>
          <w:lang w:eastAsia="ru-RU"/>
        </w:rPr>
        <w:t>ізноманітні нові галузі, нові формати та нові моделі, викликаючи багатогалузеві, багаторівневі та системні зміни.</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proofErr w:type="gramStart"/>
      <w:r w:rsidRPr="006426AF">
        <w:rPr>
          <w:rFonts w:ascii="Times New Roman" w:eastAsia="MS Mincho" w:hAnsi="Times New Roman" w:cs="Times New Roman"/>
          <w:kern w:val="36"/>
          <w:sz w:val="28"/>
          <w:szCs w:val="28"/>
          <w:lang w:eastAsia="ru-RU"/>
        </w:rPr>
        <w:t>З</w:t>
      </w:r>
      <w:proofErr w:type="gramEnd"/>
      <w:r w:rsidRPr="006426AF">
        <w:rPr>
          <w:rFonts w:ascii="Times New Roman" w:eastAsia="MS Mincho" w:hAnsi="Times New Roman" w:cs="Times New Roman"/>
          <w:kern w:val="36"/>
          <w:sz w:val="28"/>
          <w:szCs w:val="28"/>
          <w:lang w:eastAsia="ru-RU"/>
        </w:rPr>
        <w:t xml:space="preserve"> початку 21-го століття глобальні наукові та технологічні інновації вступили в безпрецедентно інтенсивний та активний період.</w:t>
      </w:r>
      <w:r w:rsidRPr="006426AF">
        <w:rPr>
          <w:rFonts w:ascii="Times New Roman" w:eastAsia="MS Mincho" w:hAnsi="Times New Roman" w:cs="Times New Roman"/>
          <w:kern w:val="36"/>
          <w:sz w:val="28"/>
          <w:szCs w:val="28"/>
          <w:lang w:val="uk-UA" w:eastAsia="ru-RU"/>
        </w:rPr>
        <w:t xml:space="preserve"> Новий виток технологічної революції та промислової трансформації реструктуризує глобальний інноваційний ландшафт і змінює глобальну економічну структуру. Індустріальна цифровізація є прикордонним портом нового витка технологічної революції та промислової трансформації, що демонструє такі основні тренди та напрямки розвитку.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 xml:space="preserve">По-перше, промислова цифровізація проникає від точки до лінії до всієї екології. На даний момент промислова цифровізація моєї країни почала формуватися від інтеграції </w:t>
      </w:r>
      <w:proofErr w:type="gramStart"/>
      <w:r w:rsidRPr="006426AF">
        <w:rPr>
          <w:rFonts w:ascii="Times New Roman" w:eastAsia="MS Mincho" w:hAnsi="Times New Roman" w:cs="Times New Roman"/>
          <w:kern w:val="36"/>
          <w:sz w:val="28"/>
          <w:szCs w:val="28"/>
          <w:lang w:eastAsia="ru-RU"/>
        </w:rPr>
        <w:t>п</w:t>
      </w:r>
      <w:proofErr w:type="gramEnd"/>
      <w:r w:rsidRPr="006426AF">
        <w:rPr>
          <w:rFonts w:ascii="Times New Roman" w:eastAsia="MS Mincho" w:hAnsi="Times New Roman" w:cs="Times New Roman"/>
          <w:kern w:val="36"/>
          <w:sz w:val="28"/>
          <w:szCs w:val="28"/>
          <w:lang w:eastAsia="ru-RU"/>
        </w:rPr>
        <w:t xml:space="preserve">ідприємства до промисловості. У майбутньому промислова цифровізація </w:t>
      </w:r>
      <w:r w:rsidRPr="006426AF">
        <w:rPr>
          <w:rFonts w:ascii="Times New Roman" w:eastAsia="MS Mincho" w:hAnsi="Times New Roman" w:cs="Times New Roman"/>
          <w:kern w:val="36"/>
          <w:sz w:val="28"/>
          <w:szCs w:val="28"/>
          <w:lang w:val="uk-UA" w:eastAsia="ru-RU"/>
        </w:rPr>
        <w:t>Китаю п</w:t>
      </w:r>
      <w:r w:rsidRPr="006426AF">
        <w:rPr>
          <w:rFonts w:ascii="Times New Roman" w:eastAsia="MS Mincho" w:hAnsi="Times New Roman" w:cs="Times New Roman"/>
          <w:kern w:val="36"/>
          <w:sz w:val="28"/>
          <w:szCs w:val="28"/>
          <w:lang w:eastAsia="ru-RU"/>
        </w:rPr>
        <w:t>ошириться від підприємств і галузей до всієї екології.</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 xml:space="preserve">По-друге, цифрові технології стали ядром сприяння цифровізації промисловості. Основні проблеми промислової цифровізації, такі як реалізація зв’язку між фізичним </w:t>
      </w:r>
      <w:proofErr w:type="gramStart"/>
      <w:r w:rsidRPr="006426AF">
        <w:rPr>
          <w:rFonts w:ascii="Times New Roman" w:eastAsia="MS Mincho" w:hAnsi="Times New Roman" w:cs="Times New Roman"/>
          <w:kern w:val="36"/>
          <w:sz w:val="28"/>
          <w:szCs w:val="28"/>
          <w:lang w:eastAsia="ru-RU"/>
        </w:rPr>
        <w:t>св</w:t>
      </w:r>
      <w:proofErr w:type="gramEnd"/>
      <w:r w:rsidRPr="006426AF">
        <w:rPr>
          <w:rFonts w:ascii="Times New Roman" w:eastAsia="MS Mincho" w:hAnsi="Times New Roman" w:cs="Times New Roman"/>
          <w:kern w:val="36"/>
          <w:sz w:val="28"/>
          <w:szCs w:val="28"/>
          <w:lang w:eastAsia="ru-RU"/>
        </w:rPr>
        <w:t>ітом і цифровим світом, сприяння об’єднанню даних, реалізація хмарифікації традиційних центрів обробки даних і вирішення проблеми видобутку цінних даних у масивних базах даних, усі вимагають використання Інтернету речей і хмарних обчислень, великих даних, штучного інтелекту, промислового Інтернету та мереж 5G та інших цифрових технологій нового покоління для вирішення проблеми.  </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r w:rsidRPr="006426AF">
        <w:rPr>
          <w:rFonts w:ascii="Times New Roman" w:eastAsia="MS Mincho" w:hAnsi="Times New Roman" w:cs="Times New Roman"/>
          <w:kern w:val="36"/>
          <w:sz w:val="28"/>
          <w:szCs w:val="28"/>
          <w:lang w:eastAsia="ru-RU"/>
        </w:rPr>
        <w:t>По-трет</w:t>
      </w:r>
      <w:proofErr w:type="gramStart"/>
      <w:r w:rsidRPr="006426AF">
        <w:rPr>
          <w:rFonts w:ascii="Times New Roman" w:eastAsia="MS Mincho" w:hAnsi="Times New Roman" w:cs="Times New Roman"/>
          <w:kern w:val="36"/>
          <w:sz w:val="28"/>
          <w:szCs w:val="28"/>
          <w:lang w:eastAsia="ru-RU"/>
        </w:rPr>
        <w:t>є,</w:t>
      </w:r>
      <w:proofErr w:type="gramEnd"/>
      <w:r w:rsidRPr="006426AF">
        <w:rPr>
          <w:rFonts w:ascii="Times New Roman" w:eastAsia="MS Mincho" w:hAnsi="Times New Roman" w:cs="Times New Roman"/>
          <w:kern w:val="36"/>
          <w:sz w:val="28"/>
          <w:szCs w:val="28"/>
          <w:lang w:eastAsia="ru-RU"/>
        </w:rPr>
        <w:t xml:space="preserve"> дані стали ключовим елементом у просуванні промислової цифровізації. З одного боку, потік даних веде до потоку матеріалів, потоку технологій, капіталу та талантів. Елементи даних змінюють промисловий поділ праці та спосіб кооперації та сприяють режиму </w:t>
      </w:r>
      <w:r w:rsidRPr="006426AF">
        <w:rPr>
          <w:rFonts w:ascii="Times New Roman" w:eastAsia="MS Mincho" w:hAnsi="Times New Roman" w:cs="Times New Roman"/>
          <w:kern w:val="36"/>
          <w:sz w:val="28"/>
          <w:szCs w:val="28"/>
          <w:lang w:val="uk-UA" w:eastAsia="ru-RU"/>
        </w:rPr>
        <w:t xml:space="preserve">цифрового </w:t>
      </w:r>
      <w:r w:rsidRPr="006426AF">
        <w:rPr>
          <w:rFonts w:ascii="Times New Roman" w:eastAsia="MS Mincho" w:hAnsi="Times New Roman" w:cs="Times New Roman"/>
          <w:kern w:val="36"/>
          <w:sz w:val="28"/>
          <w:szCs w:val="28"/>
          <w:lang w:eastAsia="ru-RU"/>
        </w:rPr>
        <w:t xml:space="preserve">виробництва, стимулюючи інтенсифікацію, створення мереж, обмін, співпрацю та ефективність </w:t>
      </w:r>
      <w:proofErr w:type="gramStart"/>
      <w:r w:rsidRPr="006426AF">
        <w:rPr>
          <w:rFonts w:ascii="Times New Roman" w:eastAsia="MS Mincho" w:hAnsi="Times New Roman" w:cs="Times New Roman"/>
          <w:kern w:val="36"/>
          <w:sz w:val="28"/>
          <w:szCs w:val="28"/>
          <w:lang w:eastAsia="ru-RU"/>
        </w:rPr>
        <w:t>соц</w:t>
      </w:r>
      <w:proofErr w:type="gramEnd"/>
      <w:r w:rsidRPr="006426AF">
        <w:rPr>
          <w:rFonts w:ascii="Times New Roman" w:eastAsia="MS Mincho" w:hAnsi="Times New Roman" w:cs="Times New Roman"/>
          <w:kern w:val="36"/>
          <w:sz w:val="28"/>
          <w:szCs w:val="28"/>
          <w:lang w:eastAsia="ru-RU"/>
        </w:rPr>
        <w:t>іальних виробничі фактори</w:t>
      </w:r>
      <w:r w:rsidRPr="006426AF">
        <w:rPr>
          <w:rFonts w:ascii="Times New Roman" w:eastAsia="MS Mincho" w:hAnsi="Times New Roman" w:cs="Times New Roman"/>
          <w:kern w:val="36"/>
          <w:sz w:val="28"/>
          <w:szCs w:val="28"/>
          <w:lang w:val="uk-UA" w:eastAsia="ru-RU"/>
        </w:rPr>
        <w:t>.</w:t>
      </w:r>
      <w:r w:rsidRPr="006426AF">
        <w:rPr>
          <w:rFonts w:ascii="Times New Roman" w:eastAsia="MS Mincho" w:hAnsi="Times New Roman" w:cs="Times New Roman"/>
          <w:kern w:val="36"/>
          <w:sz w:val="28"/>
          <w:szCs w:val="28"/>
          <w:lang w:eastAsia="ru-RU"/>
        </w:rPr>
        <w:t xml:space="preserve"> </w:t>
      </w:r>
      <w:proofErr w:type="gramStart"/>
      <w:r w:rsidRPr="006426AF">
        <w:rPr>
          <w:rFonts w:ascii="Times New Roman" w:eastAsia="MS Mincho" w:hAnsi="Times New Roman" w:cs="Times New Roman"/>
          <w:kern w:val="36"/>
          <w:sz w:val="28"/>
          <w:szCs w:val="28"/>
          <w:lang w:eastAsia="ru-RU"/>
        </w:rPr>
        <w:t>З</w:t>
      </w:r>
      <w:proofErr w:type="gramEnd"/>
      <w:r w:rsidRPr="006426AF">
        <w:rPr>
          <w:rFonts w:ascii="Times New Roman" w:eastAsia="MS Mincho" w:hAnsi="Times New Roman" w:cs="Times New Roman"/>
          <w:kern w:val="36"/>
          <w:sz w:val="28"/>
          <w:szCs w:val="28"/>
          <w:lang w:eastAsia="ru-RU"/>
        </w:rPr>
        <w:t xml:space="preserve"> іншого боку, самі дані мають важливу цінність.</w:t>
      </w:r>
      <w:r w:rsidRPr="006426AF">
        <w:rPr>
          <w:rFonts w:ascii="Times New Roman" w:eastAsia="MS Mincho" w:hAnsi="Times New Roman" w:cs="Times New Roman"/>
          <w:kern w:val="36"/>
          <w:sz w:val="28"/>
          <w:szCs w:val="28"/>
          <w:lang w:val="uk-UA" w:eastAsia="ru-RU"/>
        </w:rPr>
        <w:t xml:space="preserve"> </w:t>
      </w:r>
      <w:r w:rsidRPr="006426AF">
        <w:rPr>
          <w:rFonts w:ascii="Times New Roman" w:eastAsia="MS Mincho" w:hAnsi="Times New Roman" w:cs="Times New Roman"/>
          <w:kern w:val="36"/>
          <w:sz w:val="28"/>
          <w:szCs w:val="28"/>
          <w:lang w:eastAsia="ru-RU"/>
        </w:rPr>
        <w:t>Як важливий фактор виробництва, дані входять у виробничу функцію, що може покращити процес виробництва та оптимізувати організаційну форму.</w:t>
      </w:r>
    </w:p>
    <w:p w:rsidR="006426AF" w:rsidRPr="006426AF" w:rsidRDefault="006426AF" w:rsidP="006426AF">
      <w:pPr>
        <w:spacing w:after="0" w:line="240" w:lineRule="auto"/>
        <w:ind w:firstLine="709"/>
        <w:jc w:val="both"/>
        <w:outlineLvl w:val="0"/>
        <w:rPr>
          <w:rFonts w:ascii="Times New Roman" w:eastAsia="MS Mincho" w:hAnsi="Times New Roman" w:cs="Times New Roman"/>
          <w:kern w:val="36"/>
          <w:sz w:val="28"/>
          <w:szCs w:val="28"/>
          <w:lang w:val="uk-UA" w:eastAsia="ru-RU"/>
        </w:rPr>
      </w:pPr>
      <w:proofErr w:type="gramStart"/>
      <w:r w:rsidRPr="006426AF">
        <w:rPr>
          <w:rFonts w:ascii="Times New Roman" w:eastAsia="MS Mincho" w:hAnsi="Times New Roman" w:cs="Times New Roman"/>
          <w:kern w:val="36"/>
          <w:sz w:val="28"/>
          <w:szCs w:val="28"/>
          <w:lang w:eastAsia="ru-RU"/>
        </w:rPr>
        <w:t xml:space="preserve">По-четверте, платформа стала важливим носієм промислової цифровізації. Платформа має більш точні можливості зіставлення інформації, більш ефективну операційну ефективність і можливості швидшого зворотного зв’язку з інформацією, а також діє як прискорювач цифрової трансформації. Зокрема, промислова Інтернет-платформа та </w:t>
      </w:r>
      <w:r w:rsidRPr="006426AF">
        <w:rPr>
          <w:rFonts w:ascii="Times New Roman" w:eastAsia="MS Mincho" w:hAnsi="Times New Roman" w:cs="Times New Roman"/>
          <w:kern w:val="36"/>
          <w:sz w:val="28"/>
          <w:szCs w:val="28"/>
          <w:lang w:val="uk-UA" w:eastAsia="ru-RU"/>
        </w:rPr>
        <w:t xml:space="preserve">цифрова </w:t>
      </w:r>
      <w:r w:rsidRPr="006426AF">
        <w:rPr>
          <w:rFonts w:ascii="Times New Roman" w:eastAsia="MS Mincho" w:hAnsi="Times New Roman" w:cs="Times New Roman"/>
          <w:kern w:val="36"/>
          <w:sz w:val="28"/>
          <w:szCs w:val="28"/>
          <w:lang w:eastAsia="ru-RU"/>
        </w:rPr>
        <w:t>Інтернет-платформа сприяють комплексному з’єднанню та оптимальному розподілу корпоративних технологій, людських ресурсів</w:t>
      </w:r>
      <w:proofErr w:type="gramEnd"/>
      <w:r w:rsidRPr="006426AF">
        <w:rPr>
          <w:rFonts w:ascii="Times New Roman" w:eastAsia="MS Mincho" w:hAnsi="Times New Roman" w:cs="Times New Roman"/>
          <w:kern w:val="36"/>
          <w:sz w:val="28"/>
          <w:szCs w:val="28"/>
          <w:lang w:eastAsia="ru-RU"/>
        </w:rPr>
        <w:t xml:space="preserve">, капіталу, даних та інших елементів, надаючи повну силу функціям технологічних </w:t>
      </w:r>
      <w:proofErr w:type="gramStart"/>
      <w:r w:rsidRPr="006426AF">
        <w:rPr>
          <w:rFonts w:ascii="Times New Roman" w:eastAsia="MS Mincho" w:hAnsi="Times New Roman" w:cs="Times New Roman"/>
          <w:kern w:val="36"/>
          <w:sz w:val="28"/>
          <w:szCs w:val="28"/>
          <w:lang w:eastAsia="ru-RU"/>
        </w:rPr>
        <w:t>досл</w:t>
      </w:r>
      <w:proofErr w:type="gramEnd"/>
      <w:r w:rsidRPr="006426AF">
        <w:rPr>
          <w:rFonts w:ascii="Times New Roman" w:eastAsia="MS Mincho" w:hAnsi="Times New Roman" w:cs="Times New Roman"/>
          <w:kern w:val="36"/>
          <w:sz w:val="28"/>
          <w:szCs w:val="28"/>
          <w:lang w:eastAsia="ru-RU"/>
        </w:rPr>
        <w:t>іджень, застосування технологій, обміну технологіями, розвитк</w:t>
      </w:r>
      <w:r w:rsidRPr="006426AF">
        <w:rPr>
          <w:rFonts w:ascii="Times New Roman" w:eastAsia="MS Mincho" w:hAnsi="Times New Roman" w:cs="Times New Roman"/>
          <w:kern w:val="36"/>
          <w:sz w:val="28"/>
          <w:szCs w:val="28"/>
          <w:lang w:val="uk-UA" w:eastAsia="ru-RU"/>
        </w:rPr>
        <w:t>у</w:t>
      </w:r>
      <w:r w:rsidRPr="006426AF">
        <w:rPr>
          <w:rFonts w:ascii="Times New Roman" w:eastAsia="MS Mincho" w:hAnsi="Times New Roman" w:cs="Times New Roman"/>
          <w:kern w:val="36"/>
          <w:sz w:val="28"/>
          <w:szCs w:val="28"/>
          <w:lang w:eastAsia="ru-RU"/>
        </w:rPr>
        <w:t xml:space="preserve"> промисловості та сприяння технологічному ланцюжку</w:t>
      </w:r>
      <w:r w:rsidRPr="006426AF">
        <w:rPr>
          <w:rFonts w:ascii="Times New Roman" w:eastAsia="MS Mincho" w:hAnsi="Times New Roman" w:cs="Times New Roman"/>
          <w:kern w:val="36"/>
          <w:sz w:val="28"/>
          <w:szCs w:val="28"/>
          <w:lang w:val="uk-UA" w:eastAsia="ru-RU"/>
        </w:rPr>
        <w:t xml:space="preserve"> як чинника</w:t>
      </w:r>
      <w:r w:rsidRPr="006426AF">
        <w:rPr>
          <w:rFonts w:ascii="Times New Roman" w:eastAsia="MS Mincho" w:hAnsi="Times New Roman" w:cs="Times New Roman"/>
          <w:kern w:val="36"/>
          <w:sz w:val="28"/>
          <w:szCs w:val="28"/>
          <w:lang w:eastAsia="ru-RU"/>
        </w:rPr>
        <w:t xml:space="preserve"> прискоренн</w:t>
      </w:r>
      <w:r w:rsidRPr="006426AF">
        <w:rPr>
          <w:rFonts w:ascii="Times New Roman" w:eastAsia="MS Mincho" w:hAnsi="Times New Roman" w:cs="Times New Roman"/>
          <w:kern w:val="36"/>
          <w:sz w:val="28"/>
          <w:szCs w:val="28"/>
          <w:lang w:val="uk-UA" w:eastAsia="ru-RU"/>
        </w:rPr>
        <w:t>я</w:t>
      </w:r>
      <w:r w:rsidRPr="006426AF">
        <w:rPr>
          <w:rFonts w:ascii="Times New Roman" w:eastAsia="MS Mincho" w:hAnsi="Times New Roman" w:cs="Times New Roman"/>
          <w:kern w:val="36"/>
          <w:sz w:val="28"/>
          <w:szCs w:val="28"/>
          <w:lang w:eastAsia="ru-RU"/>
        </w:rPr>
        <w:t xml:space="preserve"> цифрової трансформації галузі.</w:t>
      </w:r>
      <w:r w:rsidRPr="006426AF">
        <w:rPr>
          <w:rFonts w:ascii="Times New Roman" w:eastAsia="MS Mincho" w:hAnsi="Times New Roman" w:cs="Times New Roman"/>
          <w:kern w:val="36"/>
          <w:sz w:val="28"/>
          <w:szCs w:val="28"/>
          <w:lang w:val="uk-UA" w:eastAsia="ru-RU"/>
        </w:rPr>
        <w:t xml:space="preserve"> </w:t>
      </w:r>
    </w:p>
    <w:p w:rsidR="006426AF" w:rsidRPr="006426AF" w:rsidRDefault="006426AF" w:rsidP="006426AF">
      <w:pPr>
        <w:spacing w:after="0" w:line="240" w:lineRule="auto"/>
        <w:ind w:firstLine="709"/>
        <w:jc w:val="both"/>
        <w:outlineLvl w:val="0"/>
        <w:rPr>
          <w:rFonts w:ascii="Times New Roman" w:eastAsia="MS Mincho" w:hAnsi="Times New Roman" w:cs="Times New Roman"/>
          <w:b/>
          <w:kern w:val="36"/>
          <w:sz w:val="28"/>
          <w:szCs w:val="28"/>
          <w:lang w:val="uk-UA" w:eastAsia="ru-RU"/>
        </w:rPr>
      </w:pPr>
    </w:p>
    <w:p w:rsidR="006426AF" w:rsidRPr="006426AF" w:rsidRDefault="006426AF" w:rsidP="006426AF">
      <w:pPr>
        <w:spacing w:after="0" w:line="240" w:lineRule="auto"/>
        <w:ind w:firstLine="709"/>
        <w:jc w:val="both"/>
        <w:outlineLvl w:val="0"/>
        <w:rPr>
          <w:rFonts w:ascii="Times New Roman" w:eastAsia="MS Mincho" w:hAnsi="Times New Roman" w:cs="Times New Roman"/>
          <w:b/>
          <w:kern w:val="36"/>
          <w:sz w:val="28"/>
          <w:szCs w:val="28"/>
          <w:lang w:val="uk-UA" w:eastAsia="ru-RU"/>
        </w:rPr>
      </w:pPr>
    </w:p>
    <w:p w:rsidR="006426AF" w:rsidRDefault="006426AF" w:rsidP="006426AF">
      <w:pPr>
        <w:jc w:val="both"/>
        <w:rPr>
          <w:rFonts w:ascii="Times New Roman" w:hAnsi="Times New Roman" w:cs="Times New Roman"/>
          <w:b/>
          <w:sz w:val="28"/>
          <w:szCs w:val="28"/>
          <w:lang w:val="uk-UA"/>
        </w:rPr>
      </w:pPr>
    </w:p>
    <w:p w:rsidR="006426AF" w:rsidRDefault="006426AF" w:rsidP="006426AF">
      <w:pPr>
        <w:jc w:val="both"/>
        <w:rPr>
          <w:rFonts w:ascii="Times New Roman" w:hAnsi="Times New Roman" w:cs="Times New Roman"/>
          <w:b/>
          <w:sz w:val="28"/>
          <w:szCs w:val="28"/>
          <w:lang w:val="uk-UA"/>
        </w:rPr>
      </w:pPr>
    </w:p>
    <w:p w:rsidR="006426AF" w:rsidRPr="006426AF" w:rsidRDefault="00B355CB" w:rsidP="006426AF">
      <w:pPr>
        <w:jc w:val="both"/>
        <w:rPr>
          <w:rFonts w:ascii="Times New Roman" w:hAnsi="Times New Roman" w:cs="Times New Roman"/>
          <w:b/>
          <w:sz w:val="28"/>
          <w:szCs w:val="28"/>
          <w:lang w:val="uk-UA"/>
        </w:rPr>
      </w:pPr>
      <w:r w:rsidRPr="006426AF">
        <w:rPr>
          <w:rFonts w:ascii="Times New Roman" w:hAnsi="Times New Roman" w:cs="Times New Roman"/>
          <w:b/>
          <w:sz w:val="28"/>
          <w:szCs w:val="28"/>
          <w:lang w:val="uk-UA"/>
        </w:rPr>
        <w:t>Список використаних джерел:</w:t>
      </w:r>
    </w:p>
    <w:p w:rsidR="006426AF" w:rsidRDefault="00B355CB" w:rsidP="006426AF">
      <w:pPr>
        <w:spacing w:line="240" w:lineRule="auto"/>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1.</w:t>
      </w:r>
      <w:r w:rsidRPr="006426AF">
        <w:rPr>
          <w:rFonts w:ascii="Times New Roman" w:hAnsi="Times New Roman" w:cs="Times New Roman"/>
          <w:sz w:val="28"/>
          <w:szCs w:val="28"/>
          <w:lang w:val="en-US"/>
        </w:rPr>
        <w:t>Voronkova</w:t>
      </w:r>
      <w:r w:rsidRPr="006426AF">
        <w:rPr>
          <w:rFonts w:ascii="Times New Roman" w:hAnsi="Times New Roman" w:cs="Times New Roman"/>
          <w:sz w:val="28"/>
          <w:szCs w:val="28"/>
          <w:lang w:val="uk-UA"/>
        </w:rPr>
        <w:t xml:space="preserve"> </w:t>
      </w:r>
      <w:r w:rsidRPr="006426AF">
        <w:rPr>
          <w:rFonts w:ascii="Times New Roman" w:hAnsi="Times New Roman" w:cs="Times New Roman"/>
          <w:sz w:val="28"/>
          <w:szCs w:val="28"/>
          <w:lang w:val="en-US"/>
        </w:rPr>
        <w:t>Valentyna</w:t>
      </w:r>
      <w:r w:rsidRPr="006426AF">
        <w:rPr>
          <w:rFonts w:ascii="Times New Roman" w:hAnsi="Times New Roman" w:cs="Times New Roman"/>
          <w:sz w:val="28"/>
          <w:szCs w:val="28"/>
          <w:lang w:val="uk-UA"/>
        </w:rPr>
        <w:t xml:space="preserve">, </w:t>
      </w:r>
      <w:r w:rsidRPr="006426AF">
        <w:rPr>
          <w:rFonts w:ascii="Times New Roman" w:hAnsi="Times New Roman" w:cs="Times New Roman"/>
          <w:sz w:val="28"/>
          <w:szCs w:val="28"/>
          <w:lang w:val="en-US"/>
        </w:rPr>
        <w:t>Metelenko</w:t>
      </w:r>
      <w:r w:rsidRPr="006426AF">
        <w:rPr>
          <w:rFonts w:ascii="Times New Roman" w:hAnsi="Times New Roman" w:cs="Times New Roman"/>
          <w:sz w:val="28"/>
          <w:szCs w:val="28"/>
          <w:lang w:val="uk-UA"/>
        </w:rPr>
        <w:t xml:space="preserve"> </w:t>
      </w:r>
      <w:r w:rsidRPr="006426AF">
        <w:rPr>
          <w:rFonts w:ascii="Times New Roman" w:hAnsi="Times New Roman" w:cs="Times New Roman"/>
          <w:sz w:val="28"/>
          <w:szCs w:val="28"/>
          <w:lang w:val="en-US"/>
        </w:rPr>
        <w:t>Natalya</w:t>
      </w:r>
      <w:r w:rsidRPr="006426AF">
        <w:rPr>
          <w:rFonts w:ascii="Times New Roman" w:hAnsi="Times New Roman" w:cs="Times New Roman"/>
          <w:sz w:val="28"/>
          <w:szCs w:val="28"/>
          <w:lang w:val="uk-UA"/>
        </w:rPr>
        <w:t xml:space="preserve">, </w:t>
      </w:r>
      <w:r w:rsidRPr="006426AF">
        <w:rPr>
          <w:rFonts w:ascii="Times New Roman" w:hAnsi="Times New Roman" w:cs="Times New Roman"/>
          <w:sz w:val="28"/>
          <w:szCs w:val="28"/>
          <w:lang w:val="en-US"/>
        </w:rPr>
        <w:t>Nikitenko</w:t>
      </w:r>
      <w:r w:rsidRPr="006426AF">
        <w:rPr>
          <w:rFonts w:ascii="Times New Roman" w:hAnsi="Times New Roman" w:cs="Times New Roman"/>
          <w:sz w:val="28"/>
          <w:szCs w:val="28"/>
          <w:lang w:val="uk-UA"/>
        </w:rPr>
        <w:t xml:space="preserve"> </w:t>
      </w:r>
      <w:r w:rsidRPr="006426AF">
        <w:rPr>
          <w:rFonts w:ascii="Times New Roman" w:hAnsi="Times New Roman" w:cs="Times New Roman"/>
          <w:sz w:val="28"/>
          <w:szCs w:val="28"/>
          <w:lang w:val="en-US"/>
        </w:rPr>
        <w:t>Vitalina</w:t>
      </w:r>
      <w:r w:rsidRPr="006426AF">
        <w:rPr>
          <w:rFonts w:ascii="Times New Roman" w:hAnsi="Times New Roman" w:cs="Times New Roman"/>
          <w:sz w:val="28"/>
          <w:szCs w:val="28"/>
          <w:lang w:val="uk-UA"/>
        </w:rPr>
        <w:t xml:space="preserve">, &amp; </w:t>
      </w:r>
      <w:r w:rsidRPr="006426AF">
        <w:rPr>
          <w:rFonts w:ascii="Times New Roman" w:hAnsi="Times New Roman" w:cs="Times New Roman"/>
          <w:sz w:val="28"/>
          <w:szCs w:val="28"/>
          <w:lang w:val="en-US"/>
        </w:rPr>
        <w:t>Silina</w:t>
      </w:r>
      <w:r w:rsidRPr="006426AF">
        <w:rPr>
          <w:rFonts w:ascii="Times New Roman" w:hAnsi="Times New Roman" w:cs="Times New Roman"/>
          <w:sz w:val="28"/>
          <w:szCs w:val="28"/>
          <w:lang w:val="uk-UA"/>
        </w:rPr>
        <w:t xml:space="preserve"> </w:t>
      </w:r>
      <w:r w:rsidRPr="006426AF">
        <w:rPr>
          <w:rFonts w:ascii="Times New Roman" w:hAnsi="Times New Roman" w:cs="Times New Roman"/>
          <w:sz w:val="28"/>
          <w:szCs w:val="28"/>
          <w:lang w:val="en-US"/>
        </w:rPr>
        <w:t>Iryna</w:t>
      </w:r>
      <w:r w:rsidRPr="006426AF">
        <w:rPr>
          <w:rFonts w:ascii="Times New Roman" w:hAnsi="Times New Roman" w:cs="Times New Roman"/>
          <w:sz w:val="28"/>
          <w:szCs w:val="28"/>
          <w:lang w:val="uk-UA"/>
        </w:rPr>
        <w:t xml:space="preserve">. </w:t>
      </w:r>
      <w:r w:rsidRPr="006426AF">
        <w:rPr>
          <w:rFonts w:ascii="Times New Roman" w:hAnsi="Times New Roman" w:cs="Times New Roman"/>
          <w:sz w:val="28"/>
          <w:szCs w:val="28"/>
          <w:lang w:val="en-US"/>
        </w:rPr>
        <w:t xml:space="preserve">System analysis of the economy of sustainable development as environmentally balanced and socially oriented one. </w:t>
      </w:r>
      <w:proofErr w:type="gramStart"/>
      <w:r w:rsidRPr="006426AF">
        <w:rPr>
          <w:rFonts w:ascii="Times New Roman" w:hAnsi="Times New Roman" w:cs="Times New Roman"/>
          <w:sz w:val="28"/>
          <w:szCs w:val="28"/>
          <w:lang w:val="en-US"/>
        </w:rPr>
        <w:t>Humanities Studies.</w:t>
      </w:r>
      <w:proofErr w:type="gramEnd"/>
      <w:r w:rsidRPr="006426AF">
        <w:rPr>
          <w:rFonts w:ascii="Times New Roman" w:hAnsi="Times New Roman" w:cs="Times New Roman"/>
          <w:sz w:val="28"/>
          <w:szCs w:val="28"/>
          <w:lang w:val="en-US"/>
        </w:rPr>
        <w:t xml:space="preserve"> 2019. </w:t>
      </w:r>
      <w:r w:rsidRPr="006426AF">
        <w:rPr>
          <w:rFonts w:ascii="Times New Roman" w:hAnsi="Times New Roman" w:cs="Times New Roman"/>
          <w:sz w:val="28"/>
          <w:szCs w:val="28"/>
        </w:rPr>
        <w:t>Випуск</w:t>
      </w:r>
      <w:r w:rsidRPr="006426AF">
        <w:rPr>
          <w:rFonts w:ascii="Times New Roman" w:hAnsi="Times New Roman" w:cs="Times New Roman"/>
          <w:sz w:val="28"/>
          <w:szCs w:val="28"/>
          <w:lang w:val="en-US"/>
        </w:rPr>
        <w:t xml:space="preserve"> 1 (78). </w:t>
      </w:r>
      <w:r w:rsidRPr="006426AF">
        <w:rPr>
          <w:rFonts w:ascii="Times New Roman" w:hAnsi="Times New Roman" w:cs="Times New Roman"/>
          <w:sz w:val="28"/>
          <w:szCs w:val="28"/>
        </w:rPr>
        <w:t>С</w:t>
      </w:r>
      <w:r w:rsidRPr="006426AF">
        <w:rPr>
          <w:rFonts w:ascii="Times New Roman" w:hAnsi="Times New Roman" w:cs="Times New Roman"/>
          <w:sz w:val="28"/>
          <w:szCs w:val="28"/>
          <w:lang w:val="en-US"/>
        </w:rPr>
        <w:t xml:space="preserve">. 86-97. </w:t>
      </w:r>
    </w:p>
    <w:p w:rsidR="00C43938" w:rsidRPr="006426AF" w:rsidRDefault="00B355CB" w:rsidP="006426AF">
      <w:pPr>
        <w:spacing w:line="240" w:lineRule="auto"/>
        <w:jc w:val="both"/>
        <w:rPr>
          <w:rFonts w:ascii="Times New Roman" w:hAnsi="Times New Roman" w:cs="Times New Roman"/>
          <w:sz w:val="28"/>
          <w:szCs w:val="28"/>
          <w:lang w:val="uk-UA"/>
        </w:rPr>
      </w:pPr>
      <w:r w:rsidRPr="006426AF">
        <w:rPr>
          <w:rFonts w:ascii="Times New Roman" w:hAnsi="Times New Roman" w:cs="Times New Roman"/>
          <w:sz w:val="28"/>
          <w:szCs w:val="28"/>
          <w:lang w:val="uk-UA"/>
        </w:rPr>
        <w:t xml:space="preserve">2. Воронкова В.Г. Цифрова економіка &amp; цифровий менеджмент інформаційного суспільства // Збірник матеріалів </w:t>
      </w:r>
      <w:r w:rsidRPr="006426AF">
        <w:rPr>
          <w:rFonts w:ascii="Times New Roman" w:hAnsi="Times New Roman" w:cs="Times New Roman"/>
          <w:sz w:val="28"/>
          <w:szCs w:val="28"/>
          <w:lang w:val="en-US"/>
        </w:rPr>
        <w:t>X</w:t>
      </w:r>
      <w:r w:rsidRPr="006426AF">
        <w:rPr>
          <w:rFonts w:ascii="Times New Roman" w:hAnsi="Times New Roman" w:cs="Times New Roman"/>
          <w:sz w:val="28"/>
          <w:szCs w:val="28"/>
          <w:lang w:val="uk-UA"/>
        </w:rPr>
        <w:t>ІІ</w:t>
      </w:r>
      <w:r w:rsidRPr="006426AF">
        <w:rPr>
          <w:rFonts w:ascii="Times New Roman" w:hAnsi="Times New Roman" w:cs="Times New Roman"/>
          <w:sz w:val="28"/>
          <w:szCs w:val="28"/>
          <w:lang w:val="en-US"/>
        </w:rPr>
        <w:t>I</w:t>
      </w:r>
      <w:r w:rsidRPr="006426AF">
        <w:rPr>
          <w:rFonts w:ascii="Times New Roman" w:hAnsi="Times New Roman" w:cs="Times New Roman"/>
          <w:sz w:val="28"/>
          <w:szCs w:val="28"/>
          <w:lang w:val="uk-UA"/>
        </w:rPr>
        <w:t xml:space="preserve"> Міжнародної науковопрактичної конференції «Управління соціально-економічним розвитком регіонів та держави» / [за ред. А.В. Череп]. Запоріжжя : Видавництво ЗНУ, 2019. С. 20-21</w:t>
      </w:r>
    </w:p>
    <w:sectPr w:rsidR="00C43938" w:rsidRPr="006426AF" w:rsidSect="006426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68"/>
    <w:rsid w:val="00490362"/>
    <w:rsid w:val="005804BC"/>
    <w:rsid w:val="00597D4F"/>
    <w:rsid w:val="006426AF"/>
    <w:rsid w:val="008C357E"/>
    <w:rsid w:val="00A641E7"/>
    <w:rsid w:val="00B355CB"/>
    <w:rsid w:val="00BC5668"/>
    <w:rsid w:val="00C05B1B"/>
    <w:rsid w:val="00C43938"/>
    <w:rsid w:val="00E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4122</Words>
  <Characters>23498</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4.2 Концепція цифрової стратегії у країнах високотехнологічного світу    </vt:lpstr>
      <vt:lpstr>У 2022 році Німеччина запропонувала нову «стратегію цифровізації», наголошуючи н</vt:lpstr>
      <vt:lpstr>Це: побудова бази даних «Національна дослідницька інфраструктура даних NFDI»; вз</vt:lpstr>
      <vt:lpstr>Європейський консорціум високопродуктивних обчислень вирішив побудувати перший в</vt:lpstr>
      <vt:lpstr>У галузі комп’ютерних технологій вчені з Данії, Швеції та Японії розділили дані </vt:lpstr>
      <vt:lpstr>Штучний інтелект застосовується в більшій кількості галузей Великої Британії, ко</vt:lpstr>
      <vt:lpstr>За допомогою алгоритму «Alpha Folding» «DeepMind» передбачив структуру майже всі</vt:lpstr>
      <vt:lpstr>У галузі робототехніки команда з Університету Лідса розробила «магнітного робота</vt:lpstr>
      <vt:lpstr>У галузі інтелектуальної робототехніки вчені зі Стенфордського університету розр</vt:lpstr>
      <vt:lpstr>AI прогнозує прорив структури білка, розумний робот демонструє свої навички у ба</vt:lpstr>
      <vt:lpstr>У січні Ізраїльський Тель-Авівський університет і лікарня Іхілов спільно розроби</vt:lpstr>
      <vt:lpstr>Південна Корея сподівається перетворитися в епоху цифрових технологій у країну-л</vt:lpstr>
      <vt:lpstr/>
      <vt:lpstr/>
      <vt:lpstr>4.3 Розвиток цифрової економіки як використання нових можливостей технологічної </vt:lpstr>
      <vt:lpstr>Цифрова економіка пов’язана із загальним розвитком Китаю, яка є стратегічним виб</vt:lpstr>
      <vt:lpstr>По-перше, сприяння цифровізації промисловості є важливою рушійною силою економіч</vt:lpstr>
      <vt:lpstr>По-друге, сприяння цифровізації промисловості є важливим шляхом до підвищення еф</vt:lpstr>
      <vt:lpstr>По-третє, сприяння цифровізації промисловості може сприяти розвитку промислової </vt:lpstr>
      <vt:lpstr>По-четверте, сприяння цифровізації промисловості може породити нові галузі, форм</vt:lpstr>
      <vt:lpstr>З початку 21-го століття глобальні наукові та технологічні інновації вступили в </vt:lpstr>
      <vt:lpstr>По-перше, промислова цифровізація проникає від точки до лінії до всієї екології.</vt:lpstr>
      <vt:lpstr>По-друге, цифрові технології стали ядром сприяння цифровізації промисловості. Ос</vt:lpstr>
      <vt:lpstr>По-третє, дані стали ключовим елементом у просуванні промислової цифровізації. З</vt:lpstr>
      <vt:lpstr>По-четверте, платформа стала важливим носієм промислової цифровізації. Платформа</vt:lpstr>
      <vt:lpstr/>
      <vt:lpstr/>
    </vt:vector>
  </TitlesOfParts>
  <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2023-03-17T13:29:00Z</dcterms:created>
  <dcterms:modified xsi:type="dcterms:W3CDTF">2023-03-17T13:29:00Z</dcterms:modified>
</cp:coreProperties>
</file>