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E73" w:rsidRPr="007D421A" w:rsidRDefault="00DF6E73" w:rsidP="007D42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421A">
        <w:rPr>
          <w:rFonts w:ascii="Times New Roman" w:hAnsi="Times New Roman" w:cs="Times New Roman"/>
          <w:sz w:val="28"/>
          <w:szCs w:val="28"/>
          <w:lang w:val="uk-UA"/>
        </w:rPr>
        <w:t>Створити порівняльну таблицю з аналізом відмінностей побутової і наукової психології.</w:t>
      </w:r>
    </w:p>
    <w:p w:rsidR="00DF6E73" w:rsidRDefault="00DF6E73" w:rsidP="007D42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421A">
        <w:rPr>
          <w:rFonts w:ascii="Times New Roman" w:hAnsi="Times New Roman" w:cs="Times New Roman"/>
          <w:sz w:val="28"/>
          <w:szCs w:val="28"/>
          <w:lang w:val="uk-UA"/>
        </w:rPr>
        <w:t>Лист самоаналізу: Характерологічні складності в дотриманні етичних принципів.</w:t>
      </w:r>
    </w:p>
    <w:p w:rsidR="00BC4FE4" w:rsidRDefault="00BC4FE4" w:rsidP="007D42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Презентація на тему: Схоже і відмінне в етичних кодексах різних країн.</w:t>
      </w:r>
    </w:p>
    <w:p w:rsidR="00BC4FE4" w:rsidRPr="007D421A" w:rsidRDefault="00BC4FE4" w:rsidP="007D42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Створити проект: Міфи про психолога: аналіз стереотипних уявлень.</w:t>
      </w:r>
    </w:p>
    <w:sectPr w:rsidR="00BC4FE4" w:rsidRPr="007D4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65E5A"/>
    <w:multiLevelType w:val="hybridMultilevel"/>
    <w:tmpl w:val="0D141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702A9"/>
    <w:multiLevelType w:val="hybridMultilevel"/>
    <w:tmpl w:val="CCBE1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D2692"/>
    <w:multiLevelType w:val="hybridMultilevel"/>
    <w:tmpl w:val="EDD825F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77E653C"/>
    <w:multiLevelType w:val="hybridMultilevel"/>
    <w:tmpl w:val="5DCA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664454"/>
    <w:multiLevelType w:val="hybridMultilevel"/>
    <w:tmpl w:val="DD965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A5755C"/>
    <w:multiLevelType w:val="hybridMultilevel"/>
    <w:tmpl w:val="FE0C9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DF6E73"/>
    <w:rsid w:val="005D4A24"/>
    <w:rsid w:val="007D421A"/>
    <w:rsid w:val="00BC4FE4"/>
    <w:rsid w:val="00DF6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E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2023-03-22T11:31:00Z</dcterms:created>
  <dcterms:modified xsi:type="dcterms:W3CDTF">2023-03-22T11:58:00Z</dcterms:modified>
</cp:coreProperties>
</file>