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E7" w:rsidRDefault="00B3222D">
      <w:r>
        <w:t>Тема 6. Структура і динаміка біосфери. Поняття і сутність біосфери. Місце біосферології серед природничих наук. Еволюція біосфери. Склад біосфери, її компоненти. Вертикальна і горизонтальна структура біосфери. Основні екосистеми біосфери. Лісові екосистеми. Прісноводні екосистеми. Екосистеми світового океану. Динаміка біосфери. Жива речовина і її енергія. Геохімічна робота живої речовини. Енергетичний баланс біосфери. Біогеохімічні цикли у біосфері.</w:t>
      </w:r>
      <w:bookmarkStart w:id="0" w:name="_GoBack"/>
      <w:bookmarkEnd w:id="0"/>
    </w:p>
    <w:sectPr w:rsidR="009D0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41"/>
    <w:rsid w:val="009D03E7"/>
    <w:rsid w:val="00B3222D"/>
    <w:rsid w:val="00E3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4C1D-8A05-4F1C-89FC-F9083970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2023-03-25T08:08:00Z</dcterms:created>
  <dcterms:modified xsi:type="dcterms:W3CDTF">2023-03-25T08:08:00Z</dcterms:modified>
</cp:coreProperties>
</file>