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5F685" w14:textId="77777777" w:rsidR="007303C1" w:rsidRPr="007303C1" w:rsidRDefault="007303C1" w:rsidP="007303C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03C1">
        <w:rPr>
          <w:rFonts w:ascii="Times New Roman" w:hAnsi="Times New Roman" w:cs="Times New Roman"/>
          <w:sz w:val="28"/>
          <w:szCs w:val="28"/>
          <w:lang w:val="uk-UA"/>
        </w:rPr>
        <w:t>Контрольні питання</w:t>
      </w:r>
    </w:p>
    <w:p w14:paraId="3E9F26AE" w14:textId="77777777" w:rsidR="007303C1" w:rsidRPr="007303C1" w:rsidRDefault="007303C1" w:rsidP="007303C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03C1">
        <w:rPr>
          <w:rFonts w:ascii="Times New Roman" w:hAnsi="Times New Roman" w:cs="Times New Roman"/>
          <w:sz w:val="28"/>
          <w:szCs w:val="28"/>
          <w:lang w:val="uk-UA"/>
        </w:rPr>
        <w:t>1. Наведіть визначення поняття «управління конфліктом».</w:t>
      </w:r>
    </w:p>
    <w:p w14:paraId="7A9BBD4B" w14:textId="77777777" w:rsidR="007303C1" w:rsidRPr="007303C1" w:rsidRDefault="007303C1" w:rsidP="007303C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03C1">
        <w:rPr>
          <w:rFonts w:ascii="Times New Roman" w:hAnsi="Times New Roman" w:cs="Times New Roman"/>
          <w:sz w:val="28"/>
          <w:szCs w:val="28"/>
          <w:lang w:val="uk-UA"/>
        </w:rPr>
        <w:t>2. Які види діяльності суб'єкта управління включають у свій зміст процес управління конфліктом?</w:t>
      </w:r>
    </w:p>
    <w:p w14:paraId="43B9EF84" w14:textId="77777777" w:rsidR="007303C1" w:rsidRPr="007303C1" w:rsidRDefault="007303C1" w:rsidP="007303C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03C1">
        <w:rPr>
          <w:rFonts w:ascii="Times New Roman" w:hAnsi="Times New Roman" w:cs="Times New Roman"/>
          <w:sz w:val="28"/>
          <w:szCs w:val="28"/>
          <w:lang w:val="uk-UA"/>
        </w:rPr>
        <w:t>3. Поясніть поняття: «прогнозування конфлікту» та «попередження конфлікту».</w:t>
      </w:r>
    </w:p>
    <w:p w14:paraId="4F266BCD" w14:textId="77777777" w:rsidR="007303C1" w:rsidRPr="007303C1" w:rsidRDefault="007303C1" w:rsidP="007303C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03C1">
        <w:rPr>
          <w:rFonts w:ascii="Times New Roman" w:hAnsi="Times New Roman" w:cs="Times New Roman"/>
          <w:sz w:val="28"/>
          <w:szCs w:val="28"/>
          <w:lang w:val="uk-UA"/>
        </w:rPr>
        <w:t>4. Що слід розуміти під регулюванням конфлікту?</w:t>
      </w:r>
    </w:p>
    <w:p w14:paraId="100270F1" w14:textId="77777777" w:rsidR="007303C1" w:rsidRPr="007303C1" w:rsidRDefault="007303C1" w:rsidP="007303C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03C1">
        <w:rPr>
          <w:rFonts w:ascii="Times New Roman" w:hAnsi="Times New Roman" w:cs="Times New Roman"/>
          <w:sz w:val="28"/>
          <w:szCs w:val="28"/>
          <w:lang w:val="uk-UA"/>
        </w:rPr>
        <w:t>5. Перерахуйте етапи регулювання конфлікту.</w:t>
      </w:r>
    </w:p>
    <w:p w14:paraId="48B37C61" w14:textId="77777777" w:rsidR="007303C1" w:rsidRPr="007303C1" w:rsidRDefault="007303C1" w:rsidP="007303C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03C1">
        <w:rPr>
          <w:rFonts w:ascii="Times New Roman" w:hAnsi="Times New Roman" w:cs="Times New Roman"/>
          <w:sz w:val="28"/>
          <w:szCs w:val="28"/>
          <w:lang w:val="uk-UA"/>
        </w:rPr>
        <w:t>6. Перерахуйте найважливіші технології регулювання конфлікту.</w:t>
      </w:r>
    </w:p>
    <w:p w14:paraId="28B7833C" w14:textId="77777777" w:rsidR="007303C1" w:rsidRPr="007303C1" w:rsidRDefault="007303C1" w:rsidP="007303C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03C1">
        <w:rPr>
          <w:rFonts w:ascii="Times New Roman" w:hAnsi="Times New Roman" w:cs="Times New Roman"/>
          <w:sz w:val="28"/>
          <w:szCs w:val="28"/>
          <w:lang w:val="uk-UA"/>
        </w:rPr>
        <w:t>7. Що слід розуміти під вирішенням конфлікту?</w:t>
      </w:r>
    </w:p>
    <w:p w14:paraId="23326127" w14:textId="77777777" w:rsidR="007303C1" w:rsidRPr="007303C1" w:rsidRDefault="007303C1" w:rsidP="007303C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03C1">
        <w:rPr>
          <w:rFonts w:ascii="Times New Roman" w:hAnsi="Times New Roman" w:cs="Times New Roman"/>
          <w:sz w:val="28"/>
          <w:szCs w:val="28"/>
          <w:lang w:val="uk-UA"/>
        </w:rPr>
        <w:t>8. Перерахуйте передумови вирішення конфлікту.</w:t>
      </w:r>
    </w:p>
    <w:p w14:paraId="5EC5CC2A" w14:textId="77777777" w:rsidR="007303C1" w:rsidRPr="007303C1" w:rsidRDefault="007303C1" w:rsidP="007303C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03C1">
        <w:rPr>
          <w:rFonts w:ascii="Times New Roman" w:hAnsi="Times New Roman" w:cs="Times New Roman"/>
          <w:sz w:val="28"/>
          <w:szCs w:val="28"/>
          <w:lang w:val="uk-UA"/>
        </w:rPr>
        <w:t>9. Перерахуйте принципи керування конфліктами.</w:t>
      </w:r>
    </w:p>
    <w:p w14:paraId="69A58ECC" w14:textId="65364D88" w:rsidR="00214728" w:rsidRPr="007303C1" w:rsidRDefault="007303C1" w:rsidP="007303C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03C1">
        <w:rPr>
          <w:rFonts w:ascii="Times New Roman" w:hAnsi="Times New Roman" w:cs="Times New Roman"/>
          <w:sz w:val="28"/>
          <w:szCs w:val="28"/>
          <w:lang w:val="uk-UA"/>
        </w:rPr>
        <w:t>10. Перелічіть негативні чинники прийняття конструктивних рішень щодо конфлікту.</w:t>
      </w:r>
    </w:p>
    <w:sectPr w:rsidR="00214728" w:rsidRPr="00730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C1"/>
    <w:rsid w:val="00114385"/>
    <w:rsid w:val="00214728"/>
    <w:rsid w:val="0073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B8866"/>
  <w15:chartTrackingRefBased/>
  <w15:docId w15:val="{E10EAB02-0D48-470C-A13D-D6A94AE6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Lepskiy</dc:creator>
  <cp:keywords/>
  <dc:description/>
  <cp:lastModifiedBy>Maxim Lepskiy</cp:lastModifiedBy>
  <cp:revision>2</cp:revision>
  <dcterms:created xsi:type="dcterms:W3CDTF">2023-03-27T19:39:00Z</dcterms:created>
  <dcterms:modified xsi:type="dcterms:W3CDTF">2023-03-27T19:39:00Z</dcterms:modified>
</cp:coreProperties>
</file>