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38EC8" w14:textId="295B2A6B" w:rsidR="00EE2AEE" w:rsidRPr="00D23782" w:rsidRDefault="00EE2AEE" w:rsidP="00D23782">
      <w:pPr>
        <w:spacing w:line="360" w:lineRule="auto"/>
        <w:ind w:left="57" w:right="57"/>
        <w:jc w:val="both"/>
        <w:rPr>
          <w:rFonts w:ascii="Times New Roman" w:hAnsi="Times New Roman"/>
          <w:sz w:val="28"/>
          <w:szCs w:val="28"/>
          <w:lang w:val="uk-UA"/>
        </w:rPr>
      </w:pPr>
    </w:p>
    <w:p w14:paraId="6E798DCF" w14:textId="17D06332" w:rsidR="009E3EDD" w:rsidRPr="00D23782" w:rsidRDefault="009E3EDD" w:rsidP="00D23782">
      <w:pPr>
        <w:spacing w:line="360" w:lineRule="auto"/>
        <w:ind w:left="57" w:right="57" w:firstLine="284"/>
        <w:jc w:val="both"/>
        <w:rPr>
          <w:rFonts w:ascii="Times New Roman" w:hAnsi="Times New Roman"/>
          <w:b/>
          <w:sz w:val="28"/>
          <w:szCs w:val="28"/>
          <w:lang w:val="uk-UA"/>
        </w:rPr>
      </w:pPr>
      <w:r w:rsidRPr="00D23782">
        <w:rPr>
          <w:rFonts w:ascii="Times New Roman" w:hAnsi="Times New Roman"/>
          <w:b/>
          <w:sz w:val="28"/>
          <w:szCs w:val="28"/>
          <w:lang w:val="uk-UA"/>
        </w:rPr>
        <w:t xml:space="preserve">Тема 7. Теорії поведінки особистості </w:t>
      </w:r>
      <w:r w:rsidR="005D131A">
        <w:rPr>
          <w:rFonts w:ascii="Times New Roman" w:hAnsi="Times New Roman"/>
          <w:b/>
          <w:sz w:val="28"/>
          <w:szCs w:val="28"/>
          <w:lang w:val="uk-UA"/>
        </w:rPr>
        <w:t xml:space="preserve">в </w:t>
      </w:r>
      <w:r w:rsidRPr="00D23782">
        <w:rPr>
          <w:rFonts w:ascii="Times New Roman" w:hAnsi="Times New Roman"/>
          <w:b/>
          <w:sz w:val="28"/>
          <w:szCs w:val="28"/>
          <w:lang w:val="uk-UA"/>
        </w:rPr>
        <w:t>конфлікті</w:t>
      </w:r>
    </w:p>
    <w:p w14:paraId="48422167" w14:textId="77777777" w:rsidR="009E3EDD" w:rsidRPr="00D23782" w:rsidRDefault="009E3EDD" w:rsidP="00D23782">
      <w:pPr>
        <w:spacing w:line="360" w:lineRule="auto"/>
        <w:ind w:left="57" w:right="57" w:firstLine="284"/>
        <w:jc w:val="both"/>
        <w:rPr>
          <w:rFonts w:ascii="Times New Roman" w:hAnsi="Times New Roman"/>
          <w:sz w:val="28"/>
          <w:szCs w:val="28"/>
          <w:lang w:val="uk-UA"/>
        </w:rPr>
      </w:pPr>
      <w:r w:rsidRPr="00D23782">
        <w:rPr>
          <w:rFonts w:ascii="Times New Roman" w:hAnsi="Times New Roman"/>
          <w:sz w:val="28"/>
          <w:szCs w:val="28"/>
          <w:lang w:val="uk-UA"/>
        </w:rPr>
        <w:t>При аналізі конфлікту та виборі адекватних рішень щодо управління цим конфліктом необхідно враховувати типові моделі поведінки особистісних суб'єктів конфліктної взаємодії. У цьому темі розглядаються деякі теорії, які розкривають поведінка особистості конфлікті, обумовлене різними чинниками.</w:t>
      </w:r>
    </w:p>
    <w:p w14:paraId="2C085924" w14:textId="77777777" w:rsidR="009E3EDD" w:rsidRPr="00D23782" w:rsidRDefault="009E3EDD" w:rsidP="00D23782">
      <w:pPr>
        <w:spacing w:line="360" w:lineRule="auto"/>
        <w:ind w:left="57" w:right="57" w:firstLine="284"/>
        <w:jc w:val="both"/>
        <w:rPr>
          <w:rFonts w:ascii="Times New Roman" w:hAnsi="Times New Roman"/>
          <w:sz w:val="28"/>
          <w:szCs w:val="28"/>
          <w:lang w:val="uk-UA"/>
        </w:rPr>
      </w:pPr>
      <w:r w:rsidRPr="00D23782">
        <w:rPr>
          <w:rFonts w:ascii="Times New Roman" w:hAnsi="Times New Roman"/>
          <w:sz w:val="28"/>
          <w:szCs w:val="28"/>
          <w:lang w:val="uk-UA"/>
        </w:rPr>
        <w:t>Матеріал для самостійного вивчення</w:t>
      </w:r>
    </w:p>
    <w:p w14:paraId="5750830F" w14:textId="77777777" w:rsidR="009E3EDD" w:rsidRPr="00D23782" w:rsidRDefault="009E3EDD" w:rsidP="00D23782">
      <w:pPr>
        <w:spacing w:line="360" w:lineRule="auto"/>
        <w:ind w:left="57" w:right="57" w:firstLine="284"/>
        <w:jc w:val="both"/>
        <w:rPr>
          <w:rFonts w:ascii="Times New Roman" w:hAnsi="Times New Roman"/>
          <w:sz w:val="28"/>
          <w:szCs w:val="28"/>
          <w:lang w:val="uk-UA"/>
        </w:rPr>
      </w:pPr>
      <w:r w:rsidRPr="00D23782">
        <w:rPr>
          <w:rFonts w:ascii="Times New Roman" w:hAnsi="Times New Roman"/>
          <w:sz w:val="28"/>
          <w:szCs w:val="28"/>
          <w:lang w:val="uk-UA"/>
        </w:rPr>
        <w:t>Основні моделі поведінки особистості у конфліктній взаємодії</w:t>
      </w:r>
    </w:p>
    <w:p w14:paraId="46C0AD24" w14:textId="66AD89FE" w:rsidR="009E3EDD" w:rsidRPr="00D23782" w:rsidRDefault="009E3EDD" w:rsidP="00D23782">
      <w:pPr>
        <w:spacing w:line="360" w:lineRule="auto"/>
        <w:ind w:left="57" w:right="57" w:firstLine="284"/>
        <w:jc w:val="both"/>
        <w:rPr>
          <w:rFonts w:ascii="Times New Roman" w:hAnsi="Times New Roman"/>
          <w:sz w:val="28"/>
          <w:szCs w:val="28"/>
          <w:lang w:val="uk-UA"/>
        </w:rPr>
      </w:pPr>
      <w:r w:rsidRPr="00D23782">
        <w:rPr>
          <w:rFonts w:ascii="Times New Roman" w:hAnsi="Times New Roman"/>
          <w:sz w:val="28"/>
          <w:szCs w:val="28"/>
          <w:lang w:val="uk-UA"/>
        </w:rPr>
        <w:t xml:space="preserve">У літературі виділяють три основні моделі поведінки особистості у конфліктній ситуації: конструктивну, деструктивну та конформістську (див. табл. </w:t>
      </w:r>
      <w:r w:rsidR="00D23782" w:rsidRPr="00D23782">
        <w:rPr>
          <w:rFonts w:ascii="Times New Roman" w:hAnsi="Times New Roman"/>
          <w:sz w:val="28"/>
          <w:szCs w:val="28"/>
          <w:lang w:val="uk-UA"/>
        </w:rPr>
        <w:t>7</w:t>
      </w:r>
      <w:r w:rsidRPr="00D23782">
        <w:rPr>
          <w:rFonts w:ascii="Times New Roman" w:hAnsi="Times New Roman"/>
          <w:sz w:val="28"/>
          <w:szCs w:val="28"/>
          <w:lang w:val="uk-UA"/>
        </w:rPr>
        <w:t>.1). Кожна з цих моделей обумовлена предметом конфлікту, способом конфліктної ситуації, цінністю міжособистісних відносин та індивідуально-психологічними особливостями суб'єктів конфліктної взаємодії. Моделі поведінки відбивають установки учасників конфлікту з його динаміку і спосіб вирішення.</w:t>
      </w:r>
    </w:p>
    <w:p w14:paraId="68BF1DFC" w14:textId="77777777" w:rsidR="009E3EDD" w:rsidRPr="00D23782" w:rsidRDefault="009E3EDD" w:rsidP="00D23782">
      <w:pPr>
        <w:spacing w:line="360" w:lineRule="auto"/>
        <w:ind w:left="57" w:right="57" w:firstLine="284"/>
        <w:jc w:val="both"/>
        <w:rPr>
          <w:rFonts w:ascii="Times New Roman" w:hAnsi="Times New Roman"/>
          <w:sz w:val="28"/>
          <w:szCs w:val="28"/>
          <w:lang w:val="uk-UA"/>
        </w:rPr>
      </w:pPr>
      <w:r w:rsidRPr="00D23782">
        <w:rPr>
          <w:rFonts w:ascii="Times New Roman" w:hAnsi="Times New Roman"/>
          <w:sz w:val="28"/>
          <w:szCs w:val="28"/>
          <w:lang w:val="uk-UA"/>
        </w:rPr>
        <w:t>Даючи загальну оцінку наведеним вище моделям поведінки, зауважимо, що бажаною та необхідною моделлю є конструктивна. Деструктивна модель поведінки не може бути виправданою. Вона здатна перетворити конструктивний конфлікт на деструктивний.</w:t>
      </w:r>
    </w:p>
    <w:p w14:paraId="06EE3992" w14:textId="77777777" w:rsidR="009E3EDD" w:rsidRPr="00D23782" w:rsidRDefault="009E3EDD" w:rsidP="00D23782">
      <w:pPr>
        <w:spacing w:line="360" w:lineRule="auto"/>
        <w:ind w:left="57" w:right="57" w:firstLine="284"/>
        <w:jc w:val="both"/>
        <w:rPr>
          <w:rFonts w:ascii="Times New Roman" w:hAnsi="Times New Roman"/>
          <w:sz w:val="28"/>
          <w:szCs w:val="28"/>
          <w:lang w:val="uk-UA"/>
        </w:rPr>
      </w:pPr>
      <w:r w:rsidRPr="00D23782">
        <w:rPr>
          <w:rFonts w:ascii="Times New Roman" w:hAnsi="Times New Roman"/>
          <w:sz w:val="28"/>
          <w:szCs w:val="28"/>
          <w:lang w:val="uk-UA"/>
        </w:rPr>
        <w:t>Таблиця 7.1</w:t>
      </w:r>
    </w:p>
    <w:p w14:paraId="7C235487" w14:textId="77777777" w:rsidR="009E3EDD" w:rsidRPr="00D23782" w:rsidRDefault="009E3EDD" w:rsidP="00D23782">
      <w:pPr>
        <w:spacing w:line="360" w:lineRule="auto"/>
        <w:ind w:left="57" w:right="57" w:firstLine="284"/>
        <w:jc w:val="both"/>
        <w:rPr>
          <w:rFonts w:ascii="Times New Roman" w:hAnsi="Times New Roman"/>
          <w:sz w:val="28"/>
          <w:szCs w:val="28"/>
          <w:lang w:val="uk-UA"/>
        </w:rPr>
      </w:pPr>
      <w:r w:rsidRPr="00D23782">
        <w:rPr>
          <w:rFonts w:ascii="Times New Roman" w:hAnsi="Times New Roman"/>
          <w:sz w:val="28"/>
          <w:szCs w:val="28"/>
          <w:lang w:val="uk-UA"/>
        </w:rPr>
        <w:t>Основні моделі поведінки особистості у конфлікті</w:t>
      </w:r>
    </w:p>
    <w:tbl>
      <w:tblPr>
        <w:tblW w:w="0" w:type="auto"/>
        <w:tblInd w:w="40" w:type="dxa"/>
        <w:tblLayout w:type="fixed"/>
        <w:tblCellMar>
          <w:left w:w="40" w:type="dxa"/>
          <w:right w:w="40" w:type="dxa"/>
        </w:tblCellMar>
        <w:tblLook w:val="0000" w:firstRow="0" w:lastRow="0" w:firstColumn="0" w:lastColumn="0" w:noHBand="0" w:noVBand="0"/>
      </w:tblPr>
      <w:tblGrid>
        <w:gridCol w:w="442"/>
        <w:gridCol w:w="2438"/>
        <w:gridCol w:w="5861"/>
      </w:tblGrid>
      <w:tr w:rsidR="009E3EDD" w:rsidRPr="00D23782" w14:paraId="3ADC6478" w14:textId="77777777" w:rsidTr="00D23782">
        <w:trPr>
          <w:trHeight w:val="528"/>
        </w:trPr>
        <w:tc>
          <w:tcPr>
            <w:tcW w:w="442" w:type="dxa"/>
            <w:tcBorders>
              <w:top w:val="single" w:sz="6" w:space="0" w:color="auto"/>
              <w:left w:val="single" w:sz="6" w:space="0" w:color="auto"/>
              <w:bottom w:val="single" w:sz="6" w:space="0" w:color="auto"/>
              <w:right w:val="single" w:sz="6" w:space="0" w:color="auto"/>
            </w:tcBorders>
          </w:tcPr>
          <w:p w14:paraId="726EAB9C" w14:textId="77777777" w:rsidR="009E3EDD" w:rsidRPr="00D23782" w:rsidRDefault="009E3EDD" w:rsidP="00D23782">
            <w:pPr>
              <w:spacing w:line="360" w:lineRule="auto"/>
              <w:ind w:left="57" w:right="57"/>
              <w:jc w:val="both"/>
              <w:rPr>
                <w:rFonts w:ascii="Times New Roman" w:hAnsi="Times New Roman"/>
                <w:sz w:val="28"/>
                <w:szCs w:val="28"/>
                <w:lang w:val="uk-UA"/>
              </w:rPr>
            </w:pPr>
            <w:r w:rsidRPr="00D23782">
              <w:rPr>
                <w:rFonts w:ascii="Times New Roman" w:hAnsi="Times New Roman"/>
                <w:sz w:val="28"/>
                <w:szCs w:val="28"/>
                <w:lang w:val="uk-UA"/>
              </w:rPr>
              <w:t>№ п/п</w:t>
            </w:r>
          </w:p>
        </w:tc>
        <w:tc>
          <w:tcPr>
            <w:tcW w:w="2438" w:type="dxa"/>
            <w:tcBorders>
              <w:top w:val="single" w:sz="6" w:space="0" w:color="auto"/>
              <w:left w:val="single" w:sz="6" w:space="0" w:color="auto"/>
              <w:bottom w:val="single" w:sz="6" w:space="0" w:color="auto"/>
              <w:right w:val="single" w:sz="6" w:space="0" w:color="auto"/>
            </w:tcBorders>
          </w:tcPr>
          <w:p w14:paraId="1ABA8785" w14:textId="77777777" w:rsidR="009E3EDD" w:rsidRPr="00D23782" w:rsidRDefault="009E3EDD" w:rsidP="00D23782">
            <w:pPr>
              <w:spacing w:line="360" w:lineRule="auto"/>
              <w:ind w:left="57" w:right="57"/>
              <w:jc w:val="both"/>
              <w:rPr>
                <w:rFonts w:ascii="Times New Roman" w:hAnsi="Times New Roman"/>
                <w:sz w:val="28"/>
                <w:szCs w:val="28"/>
                <w:lang w:val="uk-UA"/>
              </w:rPr>
            </w:pPr>
            <w:r w:rsidRPr="00D23782">
              <w:rPr>
                <w:rFonts w:ascii="Times New Roman" w:hAnsi="Times New Roman"/>
                <w:sz w:val="28"/>
                <w:szCs w:val="28"/>
                <w:lang w:val="uk-UA"/>
              </w:rPr>
              <w:t>Модель поведінки</w:t>
            </w:r>
          </w:p>
        </w:tc>
        <w:tc>
          <w:tcPr>
            <w:tcW w:w="5861" w:type="dxa"/>
            <w:tcBorders>
              <w:top w:val="single" w:sz="6" w:space="0" w:color="auto"/>
              <w:left w:val="single" w:sz="6" w:space="0" w:color="auto"/>
              <w:bottom w:val="single" w:sz="6" w:space="0" w:color="auto"/>
              <w:right w:val="single" w:sz="6" w:space="0" w:color="auto"/>
            </w:tcBorders>
          </w:tcPr>
          <w:p w14:paraId="00EDB8EF" w14:textId="77777777" w:rsidR="009E3EDD" w:rsidRPr="00D23782" w:rsidRDefault="009E3EDD" w:rsidP="00D23782">
            <w:pPr>
              <w:spacing w:line="360" w:lineRule="auto"/>
              <w:ind w:left="57" w:right="57"/>
              <w:jc w:val="both"/>
              <w:rPr>
                <w:rFonts w:ascii="Times New Roman" w:hAnsi="Times New Roman"/>
                <w:sz w:val="28"/>
                <w:szCs w:val="28"/>
                <w:lang w:val="uk-UA"/>
              </w:rPr>
            </w:pPr>
            <w:r w:rsidRPr="00D23782">
              <w:rPr>
                <w:rFonts w:ascii="Times New Roman" w:hAnsi="Times New Roman"/>
                <w:sz w:val="28"/>
                <w:szCs w:val="28"/>
                <w:lang w:val="uk-UA"/>
              </w:rPr>
              <w:t>Поведінкові характеристики особистості</w:t>
            </w:r>
          </w:p>
        </w:tc>
      </w:tr>
      <w:tr w:rsidR="009E3EDD" w:rsidRPr="00D23782" w14:paraId="7A0FA10D" w14:textId="77777777" w:rsidTr="00D23782">
        <w:trPr>
          <w:trHeight w:val="1526"/>
        </w:trPr>
        <w:tc>
          <w:tcPr>
            <w:tcW w:w="442" w:type="dxa"/>
            <w:tcBorders>
              <w:top w:val="single" w:sz="6" w:space="0" w:color="auto"/>
              <w:left w:val="single" w:sz="6" w:space="0" w:color="auto"/>
              <w:bottom w:val="single" w:sz="6" w:space="0" w:color="auto"/>
              <w:right w:val="single" w:sz="6" w:space="0" w:color="auto"/>
            </w:tcBorders>
          </w:tcPr>
          <w:p w14:paraId="3407198D" w14:textId="77777777" w:rsidR="009E3EDD" w:rsidRPr="00D23782" w:rsidRDefault="009E3EDD" w:rsidP="00D23782">
            <w:pPr>
              <w:spacing w:line="360" w:lineRule="auto"/>
              <w:ind w:left="57" w:right="57"/>
              <w:jc w:val="both"/>
              <w:rPr>
                <w:rFonts w:ascii="Times New Roman" w:hAnsi="Times New Roman"/>
                <w:sz w:val="28"/>
                <w:szCs w:val="28"/>
                <w:lang w:val="uk-UA"/>
              </w:rPr>
            </w:pPr>
            <w:r w:rsidRPr="00D23782">
              <w:rPr>
                <w:rFonts w:ascii="Times New Roman" w:hAnsi="Times New Roman"/>
                <w:sz w:val="28"/>
                <w:szCs w:val="28"/>
                <w:lang w:val="uk-UA"/>
              </w:rPr>
              <w:t>1</w:t>
            </w:r>
          </w:p>
        </w:tc>
        <w:tc>
          <w:tcPr>
            <w:tcW w:w="2438" w:type="dxa"/>
            <w:tcBorders>
              <w:top w:val="single" w:sz="6" w:space="0" w:color="auto"/>
              <w:left w:val="single" w:sz="6" w:space="0" w:color="auto"/>
              <w:bottom w:val="single" w:sz="6" w:space="0" w:color="auto"/>
              <w:right w:val="single" w:sz="6" w:space="0" w:color="auto"/>
            </w:tcBorders>
          </w:tcPr>
          <w:p w14:paraId="0F6BFFE1" w14:textId="77777777" w:rsidR="009E3EDD" w:rsidRPr="00D23782" w:rsidRDefault="009E3EDD" w:rsidP="00D23782">
            <w:pPr>
              <w:spacing w:line="360" w:lineRule="auto"/>
              <w:ind w:left="57" w:right="57"/>
              <w:jc w:val="both"/>
              <w:rPr>
                <w:rFonts w:ascii="Times New Roman" w:hAnsi="Times New Roman"/>
                <w:sz w:val="28"/>
                <w:szCs w:val="28"/>
                <w:lang w:val="uk-UA"/>
              </w:rPr>
            </w:pPr>
            <w:r w:rsidRPr="00D23782">
              <w:rPr>
                <w:rFonts w:ascii="Times New Roman" w:hAnsi="Times New Roman"/>
                <w:sz w:val="28"/>
                <w:szCs w:val="28"/>
                <w:lang w:val="uk-UA"/>
              </w:rPr>
              <w:t>Конструктивна</w:t>
            </w:r>
          </w:p>
        </w:tc>
        <w:tc>
          <w:tcPr>
            <w:tcW w:w="5861" w:type="dxa"/>
            <w:tcBorders>
              <w:top w:val="single" w:sz="6" w:space="0" w:color="auto"/>
              <w:left w:val="single" w:sz="6" w:space="0" w:color="auto"/>
              <w:bottom w:val="single" w:sz="6" w:space="0" w:color="auto"/>
              <w:right w:val="single" w:sz="6" w:space="0" w:color="auto"/>
            </w:tcBorders>
          </w:tcPr>
          <w:p w14:paraId="3D44236B" w14:textId="77777777" w:rsidR="009E3EDD" w:rsidRPr="00D23782" w:rsidRDefault="009E3EDD" w:rsidP="00D23782">
            <w:pPr>
              <w:spacing w:line="360" w:lineRule="auto"/>
              <w:ind w:left="57" w:right="57"/>
              <w:jc w:val="both"/>
              <w:rPr>
                <w:rFonts w:ascii="Times New Roman" w:hAnsi="Times New Roman"/>
                <w:sz w:val="28"/>
                <w:szCs w:val="28"/>
                <w:lang w:val="uk-UA"/>
              </w:rPr>
            </w:pPr>
            <w:r w:rsidRPr="00D23782">
              <w:rPr>
                <w:rFonts w:ascii="Times New Roman" w:hAnsi="Times New Roman"/>
                <w:sz w:val="28"/>
                <w:szCs w:val="28"/>
                <w:lang w:val="uk-UA"/>
              </w:rPr>
              <w:t>Прагне залагодити конфлікт; Націлена на пошук прийнятного рішення; відрізняється витримкою та самовладанням, доброзичливим ставленням до суперника; відкрита та щира, у спілкуванні лаконічна та небагатослівна</w:t>
            </w:r>
          </w:p>
        </w:tc>
      </w:tr>
      <w:tr w:rsidR="009E3EDD" w:rsidRPr="00D23782" w14:paraId="393B7872" w14:textId="77777777" w:rsidTr="00D23782">
        <w:trPr>
          <w:trHeight w:val="1507"/>
        </w:trPr>
        <w:tc>
          <w:tcPr>
            <w:tcW w:w="442" w:type="dxa"/>
            <w:tcBorders>
              <w:top w:val="single" w:sz="6" w:space="0" w:color="auto"/>
              <w:left w:val="single" w:sz="6" w:space="0" w:color="auto"/>
              <w:bottom w:val="single" w:sz="6" w:space="0" w:color="auto"/>
              <w:right w:val="single" w:sz="6" w:space="0" w:color="auto"/>
            </w:tcBorders>
          </w:tcPr>
          <w:p w14:paraId="44A2601D" w14:textId="77777777" w:rsidR="009E3EDD" w:rsidRPr="00D23782" w:rsidRDefault="009E3EDD" w:rsidP="00D23782">
            <w:pPr>
              <w:spacing w:line="360" w:lineRule="auto"/>
              <w:ind w:left="57" w:right="57"/>
              <w:jc w:val="both"/>
              <w:rPr>
                <w:rFonts w:ascii="Times New Roman" w:hAnsi="Times New Roman"/>
                <w:sz w:val="28"/>
                <w:szCs w:val="28"/>
                <w:lang w:val="uk-UA"/>
              </w:rPr>
            </w:pPr>
            <w:r w:rsidRPr="00D23782">
              <w:rPr>
                <w:rFonts w:ascii="Times New Roman" w:hAnsi="Times New Roman"/>
                <w:sz w:val="28"/>
                <w:szCs w:val="28"/>
                <w:lang w:val="uk-UA"/>
              </w:rPr>
              <w:lastRenderedPageBreak/>
              <w:t>2</w:t>
            </w:r>
          </w:p>
        </w:tc>
        <w:tc>
          <w:tcPr>
            <w:tcW w:w="2438" w:type="dxa"/>
            <w:tcBorders>
              <w:top w:val="single" w:sz="6" w:space="0" w:color="auto"/>
              <w:left w:val="single" w:sz="6" w:space="0" w:color="auto"/>
              <w:bottom w:val="single" w:sz="6" w:space="0" w:color="auto"/>
              <w:right w:val="single" w:sz="6" w:space="0" w:color="auto"/>
            </w:tcBorders>
          </w:tcPr>
          <w:p w14:paraId="244E240F" w14:textId="77777777" w:rsidR="009E3EDD" w:rsidRPr="00D23782" w:rsidRDefault="009E3EDD" w:rsidP="00D23782">
            <w:pPr>
              <w:spacing w:line="360" w:lineRule="auto"/>
              <w:ind w:left="57" w:right="57"/>
              <w:jc w:val="both"/>
              <w:rPr>
                <w:rFonts w:ascii="Times New Roman" w:hAnsi="Times New Roman"/>
                <w:sz w:val="28"/>
                <w:szCs w:val="28"/>
                <w:lang w:val="uk-UA"/>
              </w:rPr>
            </w:pPr>
            <w:r w:rsidRPr="00D23782">
              <w:rPr>
                <w:rFonts w:ascii="Times New Roman" w:hAnsi="Times New Roman"/>
                <w:sz w:val="28"/>
                <w:szCs w:val="28"/>
                <w:lang w:val="uk-UA"/>
              </w:rPr>
              <w:t>Деструктивна</w:t>
            </w:r>
          </w:p>
        </w:tc>
        <w:tc>
          <w:tcPr>
            <w:tcW w:w="5861" w:type="dxa"/>
            <w:tcBorders>
              <w:top w:val="single" w:sz="6" w:space="0" w:color="auto"/>
              <w:left w:val="single" w:sz="6" w:space="0" w:color="auto"/>
              <w:bottom w:val="single" w:sz="6" w:space="0" w:color="auto"/>
              <w:right w:val="single" w:sz="6" w:space="0" w:color="auto"/>
            </w:tcBorders>
          </w:tcPr>
          <w:p w14:paraId="64CA2006" w14:textId="77777777" w:rsidR="009E3EDD" w:rsidRPr="00D23782" w:rsidRDefault="009E3EDD" w:rsidP="00D23782">
            <w:pPr>
              <w:spacing w:line="360" w:lineRule="auto"/>
              <w:ind w:left="57" w:right="57"/>
              <w:jc w:val="both"/>
              <w:rPr>
                <w:rFonts w:ascii="Times New Roman" w:hAnsi="Times New Roman"/>
                <w:sz w:val="28"/>
                <w:szCs w:val="28"/>
                <w:lang w:val="uk-UA"/>
              </w:rPr>
            </w:pPr>
            <w:r w:rsidRPr="00D23782">
              <w:rPr>
                <w:rFonts w:ascii="Times New Roman" w:hAnsi="Times New Roman"/>
                <w:sz w:val="28"/>
                <w:szCs w:val="28"/>
                <w:lang w:val="uk-UA"/>
              </w:rPr>
              <w:t>Постійно прагне розширення та загострення конфлікту; постійно принижує партнера, негативно оцінює його особистість; виявляє підозрілість та недовіру до суперника, порушує етику спілкування</w:t>
            </w:r>
          </w:p>
        </w:tc>
      </w:tr>
      <w:tr w:rsidR="009E3EDD" w:rsidRPr="00D23782" w14:paraId="2961F813" w14:textId="77777777" w:rsidTr="00D23782">
        <w:trPr>
          <w:trHeight w:val="1056"/>
        </w:trPr>
        <w:tc>
          <w:tcPr>
            <w:tcW w:w="442" w:type="dxa"/>
            <w:tcBorders>
              <w:top w:val="single" w:sz="6" w:space="0" w:color="auto"/>
              <w:left w:val="single" w:sz="6" w:space="0" w:color="auto"/>
              <w:bottom w:val="single" w:sz="6" w:space="0" w:color="auto"/>
              <w:right w:val="single" w:sz="6" w:space="0" w:color="auto"/>
            </w:tcBorders>
          </w:tcPr>
          <w:p w14:paraId="39888754" w14:textId="77777777" w:rsidR="009E3EDD" w:rsidRPr="00D23782" w:rsidRDefault="009E3EDD" w:rsidP="00D23782">
            <w:pPr>
              <w:spacing w:line="360" w:lineRule="auto"/>
              <w:ind w:left="57" w:right="57"/>
              <w:jc w:val="both"/>
              <w:rPr>
                <w:rFonts w:ascii="Times New Roman" w:hAnsi="Times New Roman"/>
                <w:sz w:val="28"/>
                <w:szCs w:val="28"/>
                <w:lang w:val="uk-UA"/>
              </w:rPr>
            </w:pPr>
            <w:r w:rsidRPr="00D23782">
              <w:rPr>
                <w:rFonts w:ascii="Times New Roman" w:hAnsi="Times New Roman"/>
                <w:sz w:val="28"/>
                <w:szCs w:val="28"/>
                <w:lang w:val="uk-UA"/>
              </w:rPr>
              <w:t>3</w:t>
            </w:r>
          </w:p>
        </w:tc>
        <w:tc>
          <w:tcPr>
            <w:tcW w:w="2438" w:type="dxa"/>
            <w:tcBorders>
              <w:top w:val="single" w:sz="6" w:space="0" w:color="auto"/>
              <w:left w:val="single" w:sz="6" w:space="0" w:color="auto"/>
              <w:bottom w:val="single" w:sz="6" w:space="0" w:color="auto"/>
              <w:right w:val="single" w:sz="6" w:space="0" w:color="auto"/>
            </w:tcBorders>
          </w:tcPr>
          <w:p w14:paraId="45BC7A28" w14:textId="77777777" w:rsidR="009E3EDD" w:rsidRPr="00D23782" w:rsidRDefault="009E3EDD" w:rsidP="00D23782">
            <w:pPr>
              <w:spacing w:line="360" w:lineRule="auto"/>
              <w:ind w:left="57" w:right="57"/>
              <w:jc w:val="both"/>
              <w:rPr>
                <w:rFonts w:ascii="Times New Roman" w:hAnsi="Times New Roman"/>
                <w:sz w:val="28"/>
                <w:szCs w:val="28"/>
                <w:lang w:val="uk-UA"/>
              </w:rPr>
            </w:pPr>
            <w:r w:rsidRPr="00D23782">
              <w:rPr>
                <w:rFonts w:ascii="Times New Roman" w:hAnsi="Times New Roman"/>
                <w:sz w:val="28"/>
                <w:szCs w:val="28"/>
                <w:lang w:val="uk-UA"/>
              </w:rPr>
              <w:t>Конформістська</w:t>
            </w:r>
          </w:p>
        </w:tc>
        <w:tc>
          <w:tcPr>
            <w:tcW w:w="5861" w:type="dxa"/>
            <w:tcBorders>
              <w:top w:val="single" w:sz="6" w:space="0" w:color="auto"/>
              <w:left w:val="single" w:sz="6" w:space="0" w:color="auto"/>
              <w:bottom w:val="single" w:sz="6" w:space="0" w:color="auto"/>
              <w:right w:val="single" w:sz="6" w:space="0" w:color="auto"/>
            </w:tcBorders>
          </w:tcPr>
          <w:p w14:paraId="6AA725CC" w14:textId="77777777" w:rsidR="009E3EDD" w:rsidRPr="00D23782" w:rsidRDefault="009E3EDD" w:rsidP="00D23782">
            <w:pPr>
              <w:spacing w:line="360" w:lineRule="auto"/>
              <w:ind w:left="57" w:right="57"/>
              <w:jc w:val="both"/>
              <w:rPr>
                <w:rFonts w:ascii="Times New Roman" w:hAnsi="Times New Roman"/>
                <w:sz w:val="28"/>
                <w:szCs w:val="28"/>
                <w:lang w:val="uk-UA"/>
              </w:rPr>
            </w:pPr>
            <w:r w:rsidRPr="00D23782">
              <w:rPr>
                <w:rFonts w:ascii="Times New Roman" w:hAnsi="Times New Roman"/>
                <w:sz w:val="28"/>
                <w:szCs w:val="28"/>
                <w:lang w:val="uk-UA"/>
              </w:rPr>
              <w:t>Пасивна, схильна до поступок; непослідовна в оцінках, судженнях, поведінці; легко погоджується з поглядом суперника; уникає гострих питань</w:t>
            </w:r>
          </w:p>
        </w:tc>
      </w:tr>
    </w:tbl>
    <w:p w14:paraId="2E76B922" w14:textId="77777777" w:rsidR="009E3EDD" w:rsidRPr="00D23782" w:rsidRDefault="009E3EDD" w:rsidP="00D23782">
      <w:pPr>
        <w:spacing w:line="360" w:lineRule="auto"/>
        <w:ind w:left="57" w:right="57" w:firstLine="284"/>
        <w:jc w:val="both"/>
        <w:rPr>
          <w:rFonts w:ascii="Times New Roman" w:hAnsi="Times New Roman"/>
          <w:sz w:val="28"/>
          <w:szCs w:val="28"/>
          <w:lang w:val="uk-UA"/>
        </w:rPr>
      </w:pPr>
      <w:r w:rsidRPr="00D23782">
        <w:rPr>
          <w:rFonts w:ascii="Times New Roman" w:hAnsi="Times New Roman"/>
          <w:sz w:val="28"/>
          <w:szCs w:val="28"/>
          <w:lang w:val="uk-UA"/>
        </w:rPr>
        <w:t>Небезпека конформістської моделі поведінки у тому, що вона сприяє агресивності суперника, котрий іноді провокує її. Інакше висловлюючись, дана модель насправді є деструктивної, лише з протилежним знаком. Але конформістська модель може й позитивну роль. Якщо протиріччя, що викликали конфлікт, мають несуттєвий характер, то конформістська поведінка веде до швидкого вирішення такого конфлікту.</w:t>
      </w:r>
    </w:p>
    <w:p w14:paraId="1BA92B17" w14:textId="77777777" w:rsidR="009E3EDD" w:rsidRPr="00D23782" w:rsidRDefault="009E3EDD" w:rsidP="00D23782">
      <w:pPr>
        <w:spacing w:line="360" w:lineRule="auto"/>
        <w:ind w:left="57" w:right="57" w:firstLine="284"/>
        <w:jc w:val="both"/>
        <w:rPr>
          <w:rFonts w:ascii="Times New Roman" w:hAnsi="Times New Roman"/>
          <w:sz w:val="28"/>
          <w:szCs w:val="28"/>
          <w:lang w:val="uk-UA"/>
        </w:rPr>
      </w:pPr>
      <w:r w:rsidRPr="00D23782">
        <w:rPr>
          <w:rFonts w:ascii="Times New Roman" w:hAnsi="Times New Roman"/>
          <w:sz w:val="28"/>
          <w:szCs w:val="28"/>
          <w:lang w:val="uk-UA"/>
        </w:rPr>
        <w:t>Стратегії поведінки у конфлікті</w:t>
      </w:r>
    </w:p>
    <w:p w14:paraId="43E6CDBF" w14:textId="77777777" w:rsidR="009E3EDD" w:rsidRPr="00D23782" w:rsidRDefault="009E3EDD" w:rsidP="00D23782">
      <w:pPr>
        <w:spacing w:line="360" w:lineRule="auto"/>
        <w:ind w:left="57" w:right="57" w:firstLine="284"/>
        <w:jc w:val="both"/>
        <w:rPr>
          <w:rFonts w:ascii="Times New Roman" w:hAnsi="Times New Roman"/>
          <w:sz w:val="28"/>
          <w:szCs w:val="28"/>
          <w:lang w:val="uk-UA"/>
        </w:rPr>
      </w:pPr>
      <w:r w:rsidRPr="00D23782">
        <w:rPr>
          <w:rFonts w:ascii="Times New Roman" w:hAnsi="Times New Roman"/>
          <w:sz w:val="28"/>
          <w:szCs w:val="28"/>
          <w:lang w:val="uk-UA"/>
        </w:rPr>
        <w:t xml:space="preserve">Широке поширення у конфліктології набула розроблена К. Томасом та Р. </w:t>
      </w:r>
      <w:proofErr w:type="spellStart"/>
      <w:r w:rsidRPr="00D23782">
        <w:rPr>
          <w:rFonts w:ascii="Times New Roman" w:hAnsi="Times New Roman"/>
          <w:sz w:val="28"/>
          <w:szCs w:val="28"/>
          <w:lang w:val="uk-UA"/>
        </w:rPr>
        <w:t>Кіллменом</w:t>
      </w:r>
      <w:proofErr w:type="spellEnd"/>
      <w:r w:rsidRPr="00D23782">
        <w:rPr>
          <w:rFonts w:ascii="Times New Roman" w:hAnsi="Times New Roman"/>
          <w:sz w:val="28"/>
          <w:szCs w:val="28"/>
          <w:lang w:val="uk-UA"/>
        </w:rPr>
        <w:t xml:space="preserve"> двомірна модель стратегій поведінки особистості в конфліктній взаємодії. В основі цієї моделі лежать орієнтації учасників конфлікту на свої інтереси та інтереси протилежної сторони.</w:t>
      </w:r>
    </w:p>
    <w:p w14:paraId="087001AA" w14:textId="77777777" w:rsidR="009E3EDD" w:rsidRPr="00D23782" w:rsidRDefault="009E3EDD" w:rsidP="00D23782">
      <w:pPr>
        <w:spacing w:line="360" w:lineRule="auto"/>
        <w:ind w:left="57" w:right="57" w:firstLine="284"/>
        <w:jc w:val="both"/>
        <w:rPr>
          <w:rFonts w:ascii="Times New Roman" w:hAnsi="Times New Roman"/>
          <w:sz w:val="28"/>
          <w:szCs w:val="28"/>
          <w:lang w:val="uk-UA"/>
        </w:rPr>
      </w:pPr>
      <w:r w:rsidRPr="00D23782">
        <w:rPr>
          <w:rFonts w:ascii="Times New Roman" w:hAnsi="Times New Roman"/>
          <w:sz w:val="28"/>
          <w:szCs w:val="28"/>
          <w:lang w:val="uk-UA"/>
        </w:rPr>
        <w:t xml:space="preserve">У будь-якому конфлікті кожен учасник оцінює та співвідносить свої інтереси та інтереси суперника, ставлячи собі запитання: «Що я виграю. .?», «Що я втрачу...?», «Яке значення має предмет спору для мого суперника...?» і т. д. На основі такого аналізу він свідомо вибирає ту чи іншу стратегію поведінки (догляд, примус, компроміс; поступка чи співпраця). Часто буває так, що відображення цих інтересів відбувається </w:t>
      </w:r>
      <w:proofErr w:type="spellStart"/>
      <w:r w:rsidRPr="00D23782">
        <w:rPr>
          <w:rFonts w:ascii="Times New Roman" w:hAnsi="Times New Roman"/>
          <w:sz w:val="28"/>
          <w:szCs w:val="28"/>
          <w:lang w:val="uk-UA"/>
        </w:rPr>
        <w:t>неусвідомлено</w:t>
      </w:r>
      <w:proofErr w:type="spellEnd"/>
      <w:r w:rsidRPr="00D23782">
        <w:rPr>
          <w:rFonts w:ascii="Times New Roman" w:hAnsi="Times New Roman"/>
          <w:sz w:val="28"/>
          <w:szCs w:val="28"/>
          <w:lang w:val="uk-UA"/>
        </w:rPr>
        <w:t>, і тоді поведінка в конфліктній взаємодії насичена потужною емоційною напругою і має спонтанний характер.</w:t>
      </w:r>
    </w:p>
    <w:p w14:paraId="4BFC921A" w14:textId="77777777" w:rsidR="009E3EDD" w:rsidRPr="00D23782" w:rsidRDefault="009E3EDD" w:rsidP="00D23782">
      <w:pPr>
        <w:spacing w:line="360" w:lineRule="auto"/>
        <w:ind w:left="57" w:right="57" w:firstLine="284"/>
        <w:jc w:val="both"/>
        <w:rPr>
          <w:rFonts w:ascii="Times New Roman" w:hAnsi="Times New Roman"/>
          <w:sz w:val="28"/>
          <w:szCs w:val="28"/>
          <w:lang w:val="uk-UA"/>
        </w:rPr>
      </w:pPr>
      <w:r w:rsidRPr="00D23782">
        <w:rPr>
          <w:rFonts w:ascii="Times New Roman" w:hAnsi="Times New Roman"/>
          <w:sz w:val="28"/>
          <w:szCs w:val="28"/>
          <w:lang w:val="uk-UA"/>
        </w:rPr>
        <w:t>Оцінка інтересів у конфлікті - це якісна характеристика обраної поведінки. У моделі Томаса-</w:t>
      </w:r>
      <w:proofErr w:type="spellStart"/>
      <w:r w:rsidRPr="00D23782">
        <w:rPr>
          <w:rFonts w:ascii="Times New Roman" w:hAnsi="Times New Roman"/>
          <w:sz w:val="28"/>
          <w:szCs w:val="28"/>
          <w:lang w:val="uk-UA"/>
        </w:rPr>
        <w:t>Кілмена</w:t>
      </w:r>
      <w:proofErr w:type="spellEnd"/>
      <w:r w:rsidRPr="00D23782">
        <w:rPr>
          <w:rFonts w:ascii="Times New Roman" w:hAnsi="Times New Roman"/>
          <w:sz w:val="28"/>
          <w:szCs w:val="28"/>
          <w:lang w:val="uk-UA"/>
        </w:rPr>
        <w:t xml:space="preserve"> вона співвідноситься з кількісними параметрами: </w:t>
      </w:r>
      <w:r w:rsidRPr="00D23782">
        <w:rPr>
          <w:rFonts w:ascii="Times New Roman" w:hAnsi="Times New Roman"/>
          <w:sz w:val="28"/>
          <w:szCs w:val="28"/>
          <w:lang w:val="uk-UA"/>
        </w:rPr>
        <w:lastRenderedPageBreak/>
        <w:t>низьким, середнім або високим рівнем спрямованості на інтереси.</w:t>
      </w:r>
    </w:p>
    <w:p w14:paraId="337DC3E4" w14:textId="2F86F06D" w:rsidR="009E3EDD" w:rsidRPr="00D23782" w:rsidRDefault="009E3EDD" w:rsidP="00D23782">
      <w:pPr>
        <w:spacing w:line="360" w:lineRule="auto"/>
        <w:ind w:left="57" w:right="57" w:firstLine="284"/>
        <w:jc w:val="both"/>
        <w:rPr>
          <w:rFonts w:ascii="Times New Roman" w:hAnsi="Times New Roman"/>
          <w:sz w:val="28"/>
          <w:szCs w:val="28"/>
          <w:lang w:val="uk-UA"/>
        </w:rPr>
      </w:pPr>
      <w:r w:rsidRPr="00D23782">
        <w:rPr>
          <w:rFonts w:ascii="Times New Roman" w:hAnsi="Times New Roman"/>
          <w:sz w:val="28"/>
          <w:szCs w:val="28"/>
          <w:lang w:val="uk-UA"/>
        </w:rPr>
        <w:t>Графічно двомірна модель стратегій поведінки у конфлікті Томаса-</w:t>
      </w:r>
      <w:proofErr w:type="spellStart"/>
      <w:r w:rsidRPr="00D23782">
        <w:rPr>
          <w:rFonts w:ascii="Times New Roman" w:hAnsi="Times New Roman"/>
          <w:sz w:val="28"/>
          <w:szCs w:val="28"/>
          <w:lang w:val="uk-UA"/>
        </w:rPr>
        <w:t>Кіллмена</w:t>
      </w:r>
      <w:proofErr w:type="spellEnd"/>
      <w:r w:rsidRPr="00D23782">
        <w:rPr>
          <w:rFonts w:ascii="Times New Roman" w:hAnsi="Times New Roman"/>
          <w:sz w:val="28"/>
          <w:szCs w:val="28"/>
          <w:lang w:val="uk-UA"/>
        </w:rPr>
        <w:t xml:space="preserve"> представлена на рис. 7.1.</w:t>
      </w:r>
    </w:p>
    <w:p w14:paraId="7AD0D080" w14:textId="77777777" w:rsidR="009E3EDD" w:rsidRPr="00D23782" w:rsidRDefault="009E3EDD" w:rsidP="00D23782">
      <w:pPr>
        <w:spacing w:line="360" w:lineRule="auto"/>
        <w:ind w:left="57" w:right="57" w:firstLine="284"/>
        <w:jc w:val="both"/>
        <w:rPr>
          <w:rFonts w:ascii="Times New Roman" w:hAnsi="Times New Roman"/>
          <w:sz w:val="28"/>
          <w:szCs w:val="28"/>
          <w:lang w:val="uk-UA"/>
        </w:rPr>
      </w:pPr>
      <w:r w:rsidRPr="00D23782">
        <w:rPr>
          <w:rFonts w:ascii="Times New Roman" w:hAnsi="Times New Roman"/>
          <w:sz w:val="28"/>
          <w:szCs w:val="28"/>
          <w:lang w:val="uk-UA"/>
        </w:rPr>
        <w:t>При аналізі конфліктів на основі аналізованої моделі важливо пам'ятати, що рівень спрямованості на власні інтереси чи інтереси суперника залежить від трьох обставин:</w:t>
      </w:r>
    </w:p>
    <w:p w14:paraId="37DBB410" w14:textId="77777777" w:rsidR="009E3EDD" w:rsidRPr="00D23782" w:rsidRDefault="009E3EDD" w:rsidP="00D23782">
      <w:pPr>
        <w:spacing w:line="360" w:lineRule="auto"/>
        <w:ind w:left="57" w:right="57" w:firstLine="284"/>
        <w:jc w:val="both"/>
        <w:rPr>
          <w:rFonts w:ascii="Times New Roman" w:hAnsi="Times New Roman"/>
          <w:sz w:val="28"/>
          <w:szCs w:val="28"/>
          <w:lang w:val="uk-UA"/>
        </w:rPr>
      </w:pPr>
      <w:r w:rsidRPr="00D23782">
        <w:rPr>
          <w:rFonts w:ascii="Times New Roman" w:hAnsi="Times New Roman"/>
          <w:sz w:val="28"/>
          <w:szCs w:val="28"/>
          <w:lang w:val="uk-UA"/>
        </w:rPr>
        <w:t>Рівень спрямованості на інтереси Співробітництво</w:t>
      </w:r>
    </w:p>
    <w:p w14:paraId="0297A381" w14:textId="77777777" w:rsidR="009E3EDD" w:rsidRPr="00D23782" w:rsidRDefault="009E3EDD" w:rsidP="00D23782">
      <w:pPr>
        <w:spacing w:line="360" w:lineRule="auto"/>
        <w:ind w:left="57" w:right="57" w:firstLine="284"/>
        <w:jc w:val="both"/>
        <w:rPr>
          <w:rFonts w:ascii="Times New Roman" w:hAnsi="Times New Roman"/>
          <w:sz w:val="28"/>
          <w:szCs w:val="28"/>
          <w:lang w:val="uk-UA"/>
        </w:rPr>
      </w:pPr>
      <w:r w:rsidRPr="00D23782">
        <w:rPr>
          <w:rFonts w:ascii="Times New Roman" w:hAnsi="Times New Roman"/>
          <w:sz w:val="28"/>
          <w:szCs w:val="28"/>
          <w:lang w:val="uk-UA"/>
        </w:rPr>
        <w:t>Низький Середній Високий Рівень спрямованості на власні інтереси</w:t>
      </w:r>
    </w:p>
    <w:p w14:paraId="0E684F9A" w14:textId="58691F05" w:rsidR="009E3EDD" w:rsidRDefault="009E3EDD" w:rsidP="00D23782">
      <w:pPr>
        <w:spacing w:line="360" w:lineRule="auto"/>
        <w:ind w:left="57" w:right="57" w:firstLine="284"/>
        <w:jc w:val="both"/>
        <w:rPr>
          <w:rFonts w:ascii="Times New Roman" w:hAnsi="Times New Roman"/>
          <w:sz w:val="28"/>
          <w:szCs w:val="28"/>
          <w:lang w:val="uk-UA"/>
        </w:rPr>
      </w:pPr>
      <w:proofErr w:type="spellStart"/>
      <w:r w:rsidRPr="00D23782">
        <w:rPr>
          <w:rFonts w:ascii="Times New Roman" w:hAnsi="Times New Roman"/>
          <w:sz w:val="28"/>
          <w:szCs w:val="28"/>
          <w:lang w:val="uk-UA"/>
        </w:rPr>
        <w:t>Мал</w:t>
      </w:r>
      <w:proofErr w:type="spellEnd"/>
      <w:r w:rsidRPr="00D23782">
        <w:rPr>
          <w:rFonts w:ascii="Times New Roman" w:hAnsi="Times New Roman"/>
          <w:sz w:val="28"/>
          <w:szCs w:val="28"/>
          <w:lang w:val="uk-UA"/>
        </w:rPr>
        <w:t>. 7.1. Двовимірна модель стратегій поведінки у конфлікті Томаса-</w:t>
      </w:r>
      <w:proofErr w:type="spellStart"/>
      <w:r w:rsidRPr="00D23782">
        <w:rPr>
          <w:rFonts w:ascii="Times New Roman" w:hAnsi="Times New Roman"/>
          <w:sz w:val="28"/>
          <w:szCs w:val="28"/>
          <w:lang w:val="uk-UA"/>
        </w:rPr>
        <w:t>Кіллмена</w:t>
      </w:r>
      <w:proofErr w:type="spellEnd"/>
    </w:p>
    <w:p w14:paraId="53D7EEF0" w14:textId="00FC3C5C" w:rsidR="00D23782" w:rsidRPr="00D23782" w:rsidRDefault="00D23782" w:rsidP="00D23782">
      <w:pPr>
        <w:spacing w:line="360" w:lineRule="auto"/>
        <w:ind w:left="57" w:right="57" w:firstLine="284"/>
        <w:jc w:val="both"/>
        <w:rPr>
          <w:rFonts w:ascii="Times New Roman" w:hAnsi="Times New Roman"/>
          <w:sz w:val="28"/>
          <w:szCs w:val="28"/>
          <w:lang w:val="uk-UA"/>
        </w:rPr>
      </w:pPr>
      <w:r>
        <w:rPr>
          <w:noProof/>
        </w:rPr>
        <w:drawing>
          <wp:inline distT="0" distB="0" distL="0" distR="0" wp14:anchorId="67A451E3" wp14:editId="25E661B6">
            <wp:extent cx="5125165" cy="3600953"/>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125165" cy="3600953"/>
                    </a:xfrm>
                    <a:prstGeom prst="rect">
                      <a:avLst/>
                    </a:prstGeom>
                  </pic:spPr>
                </pic:pic>
              </a:graphicData>
            </a:graphic>
          </wp:inline>
        </w:drawing>
      </w:r>
    </w:p>
    <w:p w14:paraId="52C28237" w14:textId="123F45CE" w:rsidR="009E3EDD" w:rsidRPr="00D23782" w:rsidRDefault="009E3EDD" w:rsidP="00D23782">
      <w:pPr>
        <w:spacing w:line="360" w:lineRule="auto"/>
        <w:ind w:left="57" w:right="57" w:firstLine="284"/>
        <w:jc w:val="both"/>
        <w:rPr>
          <w:rFonts w:ascii="Times New Roman" w:hAnsi="Times New Roman"/>
          <w:sz w:val="28"/>
          <w:szCs w:val="28"/>
          <w:lang w:val="uk-UA"/>
        </w:rPr>
      </w:pPr>
    </w:p>
    <w:p w14:paraId="0B0A5C76" w14:textId="77777777" w:rsidR="009E3EDD" w:rsidRPr="00D23782" w:rsidRDefault="009E3EDD" w:rsidP="00D23782">
      <w:pPr>
        <w:spacing w:line="360" w:lineRule="auto"/>
        <w:ind w:left="57" w:right="57" w:firstLine="284"/>
        <w:jc w:val="both"/>
        <w:rPr>
          <w:rFonts w:ascii="Times New Roman" w:hAnsi="Times New Roman"/>
          <w:sz w:val="28"/>
          <w:szCs w:val="28"/>
          <w:lang w:val="uk-UA"/>
        </w:rPr>
      </w:pPr>
      <w:r w:rsidRPr="00D23782">
        <w:rPr>
          <w:rFonts w:ascii="Times New Roman" w:hAnsi="Times New Roman"/>
          <w:sz w:val="28"/>
          <w:szCs w:val="28"/>
          <w:lang w:val="uk-UA"/>
        </w:rPr>
        <w:t>1) зміст предмета конфлікту;</w:t>
      </w:r>
    </w:p>
    <w:p w14:paraId="2789E499" w14:textId="77777777" w:rsidR="009E3EDD" w:rsidRPr="00D23782" w:rsidRDefault="009E3EDD" w:rsidP="00D23782">
      <w:pPr>
        <w:spacing w:line="360" w:lineRule="auto"/>
        <w:ind w:left="57" w:right="57" w:firstLine="284"/>
        <w:jc w:val="both"/>
        <w:rPr>
          <w:rFonts w:ascii="Times New Roman" w:hAnsi="Times New Roman"/>
          <w:sz w:val="28"/>
          <w:szCs w:val="28"/>
          <w:lang w:val="uk-UA"/>
        </w:rPr>
      </w:pPr>
      <w:r w:rsidRPr="00D23782">
        <w:rPr>
          <w:rFonts w:ascii="Times New Roman" w:hAnsi="Times New Roman"/>
          <w:sz w:val="28"/>
          <w:szCs w:val="28"/>
          <w:lang w:val="uk-UA"/>
        </w:rPr>
        <w:t>2) цінності міжособистісних відносин;</w:t>
      </w:r>
    </w:p>
    <w:p w14:paraId="7013913A" w14:textId="77777777" w:rsidR="009E3EDD" w:rsidRPr="00D23782" w:rsidRDefault="009E3EDD" w:rsidP="00D23782">
      <w:pPr>
        <w:spacing w:line="360" w:lineRule="auto"/>
        <w:ind w:left="57" w:right="57" w:firstLine="284"/>
        <w:jc w:val="both"/>
        <w:rPr>
          <w:rFonts w:ascii="Times New Roman" w:hAnsi="Times New Roman"/>
          <w:sz w:val="28"/>
          <w:szCs w:val="28"/>
          <w:lang w:val="uk-UA"/>
        </w:rPr>
      </w:pPr>
      <w:r w:rsidRPr="00D23782">
        <w:rPr>
          <w:rFonts w:ascii="Times New Roman" w:hAnsi="Times New Roman"/>
          <w:sz w:val="28"/>
          <w:szCs w:val="28"/>
          <w:lang w:val="uk-UA"/>
        </w:rPr>
        <w:t xml:space="preserve">3) індивідуально-психологічні особливості особистості. p </w:t>
      </w:r>
      <w:proofErr w:type="spellStart"/>
      <w:r w:rsidRPr="00D23782">
        <w:rPr>
          <w:rFonts w:ascii="Times New Roman" w:hAnsi="Times New Roman"/>
          <w:sz w:val="28"/>
          <w:szCs w:val="28"/>
          <w:lang w:val="uk-UA"/>
        </w:rPr>
        <w:t>align</w:t>
      </w:r>
      <w:proofErr w:type="spellEnd"/>
      <w:r w:rsidRPr="00D23782">
        <w:rPr>
          <w:rFonts w:ascii="Times New Roman" w:hAnsi="Times New Roman"/>
          <w:sz w:val="28"/>
          <w:szCs w:val="28"/>
          <w:lang w:val="uk-UA"/>
        </w:rPr>
        <w:t>="</w:t>
      </w:r>
      <w:proofErr w:type="spellStart"/>
      <w:r w:rsidRPr="00D23782">
        <w:rPr>
          <w:rFonts w:ascii="Times New Roman" w:hAnsi="Times New Roman"/>
          <w:sz w:val="28"/>
          <w:szCs w:val="28"/>
          <w:lang w:val="uk-UA"/>
        </w:rPr>
        <w:t>justify</w:t>
      </w:r>
      <w:proofErr w:type="spellEnd"/>
      <w:r w:rsidRPr="00D23782">
        <w:rPr>
          <w:rFonts w:ascii="Times New Roman" w:hAnsi="Times New Roman"/>
          <w:sz w:val="28"/>
          <w:szCs w:val="28"/>
          <w:lang w:val="uk-UA"/>
        </w:rPr>
        <w:t xml:space="preserve">"&gt; Особливе місце в оцінці моделей і стратегій поведінки особистості в конфлікті займає цінність для неї міжособистісних відносин з протиборчою стороною. Якщо одного з суперників міжособистісні стосунки з іншим (дружба, любов, товариство, партнерство тощо. буд.) не становлять жодної </w:t>
      </w:r>
      <w:r w:rsidRPr="00D23782">
        <w:rPr>
          <w:rFonts w:ascii="Times New Roman" w:hAnsi="Times New Roman"/>
          <w:sz w:val="28"/>
          <w:szCs w:val="28"/>
          <w:lang w:val="uk-UA"/>
        </w:rPr>
        <w:lastRenderedPageBreak/>
        <w:t>цінності, те й поведінка їх у конфлікті відрізнятиметься деструктивним змістом чи крайніми позиціями у стратегії (примус, боротьба, суперництво) . І, навпаки, цінність міжособистісних відносин для суб'єкта конфліктної взаємодії, як правило, є суттєвою причиною конструктивної поведінки у конфлікті чи спрямованістю такої поведінки на компроміс, співпрацю, догляд чи поступку.</w:t>
      </w:r>
    </w:p>
    <w:p w14:paraId="39B7617F" w14:textId="7BEA0ECF" w:rsidR="009E3EDD" w:rsidRPr="00D23782" w:rsidRDefault="009E3EDD" w:rsidP="00D23782">
      <w:pPr>
        <w:spacing w:line="360" w:lineRule="auto"/>
        <w:ind w:left="57" w:right="57" w:firstLine="284"/>
        <w:jc w:val="both"/>
        <w:rPr>
          <w:rFonts w:ascii="Times New Roman" w:hAnsi="Times New Roman"/>
          <w:sz w:val="28"/>
          <w:szCs w:val="28"/>
          <w:lang w:val="uk-UA"/>
        </w:rPr>
      </w:pPr>
      <w:r w:rsidRPr="00D23782">
        <w:rPr>
          <w:rFonts w:ascii="Times New Roman" w:hAnsi="Times New Roman"/>
          <w:sz w:val="28"/>
          <w:szCs w:val="28"/>
          <w:lang w:val="uk-UA"/>
        </w:rPr>
        <w:t>На основі вищевикладеного можна доповнити двовимірну модель Томаса-</w:t>
      </w:r>
      <w:proofErr w:type="spellStart"/>
      <w:r w:rsidRPr="00D23782">
        <w:rPr>
          <w:rFonts w:ascii="Times New Roman" w:hAnsi="Times New Roman"/>
          <w:sz w:val="28"/>
          <w:szCs w:val="28"/>
          <w:lang w:val="uk-UA"/>
        </w:rPr>
        <w:t>Кіллмена</w:t>
      </w:r>
      <w:proofErr w:type="spellEnd"/>
      <w:r w:rsidRPr="00D23782">
        <w:rPr>
          <w:rFonts w:ascii="Times New Roman" w:hAnsi="Times New Roman"/>
          <w:sz w:val="28"/>
          <w:szCs w:val="28"/>
          <w:lang w:val="uk-UA"/>
        </w:rPr>
        <w:t xml:space="preserve"> третім виміром - цінністю міжособистісних відносин (М</w:t>
      </w:r>
      <w:r w:rsidR="00D23782">
        <w:rPr>
          <w:rFonts w:ascii="Times New Roman" w:hAnsi="Times New Roman"/>
          <w:sz w:val="28"/>
          <w:szCs w:val="28"/>
          <w:lang w:val="uk-UA"/>
        </w:rPr>
        <w:t>ОВ</w:t>
      </w:r>
      <w:r w:rsidRPr="00D23782">
        <w:rPr>
          <w:rFonts w:ascii="Times New Roman" w:hAnsi="Times New Roman"/>
          <w:sz w:val="28"/>
          <w:szCs w:val="28"/>
          <w:lang w:val="uk-UA"/>
        </w:rPr>
        <w:t>). Схематично вона представлена на рис. 7.2.</w:t>
      </w:r>
    </w:p>
    <w:p w14:paraId="4B240FB1" w14:textId="4A630D9A" w:rsidR="009E3EDD" w:rsidRDefault="009E3EDD" w:rsidP="00D23782">
      <w:pPr>
        <w:spacing w:line="360" w:lineRule="auto"/>
        <w:ind w:left="57" w:right="57" w:firstLine="284"/>
        <w:jc w:val="both"/>
        <w:rPr>
          <w:rFonts w:ascii="Times New Roman" w:hAnsi="Times New Roman"/>
          <w:sz w:val="28"/>
          <w:szCs w:val="28"/>
          <w:lang w:val="uk-UA"/>
        </w:rPr>
      </w:pPr>
      <w:bookmarkStart w:id="0" w:name="_Hlk130850600"/>
      <w:proofErr w:type="spellStart"/>
      <w:r w:rsidRPr="00D23782">
        <w:rPr>
          <w:rFonts w:ascii="Times New Roman" w:hAnsi="Times New Roman"/>
          <w:sz w:val="28"/>
          <w:szCs w:val="28"/>
          <w:lang w:val="uk-UA"/>
        </w:rPr>
        <w:t>Мал</w:t>
      </w:r>
      <w:proofErr w:type="spellEnd"/>
      <w:r w:rsidRPr="00D23782">
        <w:rPr>
          <w:rFonts w:ascii="Times New Roman" w:hAnsi="Times New Roman"/>
          <w:sz w:val="28"/>
          <w:szCs w:val="28"/>
          <w:lang w:val="uk-UA"/>
        </w:rPr>
        <w:t>. 7.2. Тривимірна модель стратегій поведінки у конфлікті</w:t>
      </w:r>
    </w:p>
    <w:bookmarkEnd w:id="0"/>
    <w:p w14:paraId="550DA655" w14:textId="60F6AED1" w:rsidR="00D23782" w:rsidRPr="00D23782" w:rsidRDefault="00083F41" w:rsidP="00D23782">
      <w:pPr>
        <w:spacing w:line="360" w:lineRule="auto"/>
        <w:ind w:left="57" w:right="57" w:firstLine="284"/>
        <w:jc w:val="both"/>
        <w:rPr>
          <w:rFonts w:ascii="Times New Roman" w:hAnsi="Times New Roman"/>
          <w:sz w:val="28"/>
          <w:szCs w:val="28"/>
          <w:lang w:val="uk-UA"/>
        </w:rPr>
      </w:pPr>
      <w:r>
        <w:rPr>
          <w:noProof/>
        </w:rPr>
        <w:drawing>
          <wp:inline distT="0" distB="0" distL="0" distR="0" wp14:anchorId="729D75C5" wp14:editId="57AE0520">
            <wp:extent cx="5940425" cy="4178935"/>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0425" cy="4178935"/>
                    </a:xfrm>
                    <a:prstGeom prst="rect">
                      <a:avLst/>
                    </a:prstGeom>
                  </pic:spPr>
                </pic:pic>
              </a:graphicData>
            </a:graphic>
          </wp:inline>
        </w:drawing>
      </w:r>
    </w:p>
    <w:p w14:paraId="417AC8E0" w14:textId="69DD53A8" w:rsidR="009E3EDD" w:rsidRPr="00D23782" w:rsidRDefault="009E3EDD" w:rsidP="00D23782">
      <w:pPr>
        <w:spacing w:line="360" w:lineRule="auto"/>
        <w:ind w:left="57" w:right="57" w:firstLine="284"/>
        <w:jc w:val="both"/>
        <w:rPr>
          <w:rFonts w:ascii="Times New Roman" w:hAnsi="Times New Roman"/>
          <w:sz w:val="28"/>
          <w:szCs w:val="28"/>
          <w:lang w:val="uk-UA"/>
        </w:rPr>
      </w:pPr>
    </w:p>
    <w:p w14:paraId="1E790F78" w14:textId="77777777" w:rsidR="009E3EDD" w:rsidRPr="00D23782" w:rsidRDefault="009E3EDD" w:rsidP="00D23782">
      <w:pPr>
        <w:spacing w:line="360" w:lineRule="auto"/>
        <w:ind w:left="57" w:right="57" w:firstLine="284"/>
        <w:jc w:val="both"/>
        <w:rPr>
          <w:rFonts w:ascii="Times New Roman" w:hAnsi="Times New Roman"/>
          <w:sz w:val="28"/>
          <w:szCs w:val="28"/>
          <w:lang w:val="uk-UA"/>
        </w:rPr>
      </w:pPr>
      <w:r w:rsidRPr="00D23782">
        <w:rPr>
          <w:rFonts w:ascii="Times New Roman" w:hAnsi="Times New Roman"/>
          <w:sz w:val="28"/>
          <w:szCs w:val="28"/>
          <w:lang w:val="uk-UA"/>
        </w:rPr>
        <w:t>Характеристика основних стратегій поведінки</w:t>
      </w:r>
    </w:p>
    <w:p w14:paraId="25533D1F" w14:textId="77777777" w:rsidR="009E3EDD" w:rsidRPr="00D23782" w:rsidRDefault="009E3EDD" w:rsidP="00D23782">
      <w:pPr>
        <w:spacing w:line="360" w:lineRule="auto"/>
        <w:ind w:left="57" w:right="57" w:firstLine="284"/>
        <w:jc w:val="both"/>
        <w:rPr>
          <w:rFonts w:ascii="Times New Roman" w:hAnsi="Times New Roman"/>
          <w:sz w:val="28"/>
          <w:szCs w:val="28"/>
          <w:lang w:val="uk-UA"/>
        </w:rPr>
      </w:pPr>
      <w:r w:rsidRPr="00D23782">
        <w:rPr>
          <w:rFonts w:ascii="Times New Roman" w:hAnsi="Times New Roman"/>
          <w:sz w:val="28"/>
          <w:szCs w:val="28"/>
          <w:lang w:val="uk-UA"/>
        </w:rPr>
        <w:t>1. Примус (боротьба, суперництво)</w:t>
      </w:r>
    </w:p>
    <w:p w14:paraId="055C8F87" w14:textId="77777777" w:rsidR="009E3EDD" w:rsidRPr="00D23782" w:rsidRDefault="009E3EDD" w:rsidP="00D23782">
      <w:pPr>
        <w:spacing w:line="360" w:lineRule="auto"/>
        <w:ind w:left="57" w:right="57" w:firstLine="284"/>
        <w:jc w:val="both"/>
        <w:rPr>
          <w:rFonts w:ascii="Times New Roman" w:hAnsi="Times New Roman"/>
          <w:sz w:val="28"/>
          <w:szCs w:val="28"/>
          <w:lang w:val="uk-UA"/>
        </w:rPr>
      </w:pPr>
      <w:r w:rsidRPr="00D23782">
        <w:rPr>
          <w:rFonts w:ascii="Times New Roman" w:hAnsi="Times New Roman"/>
          <w:sz w:val="28"/>
          <w:szCs w:val="28"/>
          <w:lang w:val="uk-UA"/>
        </w:rPr>
        <w:t xml:space="preserve">Той, хто обирає цю стратегію поведінки, насамперед виходить із оцінки особистих інтересів у конфлікті як високих, а інтересів свого суперника — як низьких. Вибір стратегії примусу зрештою зводиться до вибору: або інтерес </w:t>
      </w:r>
      <w:r w:rsidRPr="00D23782">
        <w:rPr>
          <w:rFonts w:ascii="Times New Roman" w:hAnsi="Times New Roman"/>
          <w:sz w:val="28"/>
          <w:szCs w:val="28"/>
          <w:lang w:val="uk-UA"/>
        </w:rPr>
        <w:lastRenderedPageBreak/>
        <w:t>боротьби, або взаємини.</w:t>
      </w:r>
    </w:p>
    <w:p w14:paraId="4AFAE989" w14:textId="77777777" w:rsidR="009E3EDD" w:rsidRPr="00D23782" w:rsidRDefault="009E3EDD" w:rsidP="00D23782">
      <w:pPr>
        <w:spacing w:line="360" w:lineRule="auto"/>
        <w:ind w:left="57" w:right="57" w:firstLine="284"/>
        <w:jc w:val="both"/>
        <w:rPr>
          <w:rFonts w:ascii="Times New Roman" w:hAnsi="Times New Roman"/>
          <w:sz w:val="28"/>
          <w:szCs w:val="28"/>
          <w:lang w:val="uk-UA"/>
        </w:rPr>
      </w:pPr>
      <w:r w:rsidRPr="00D23782">
        <w:rPr>
          <w:rFonts w:ascii="Times New Roman" w:hAnsi="Times New Roman"/>
          <w:sz w:val="28"/>
          <w:szCs w:val="28"/>
          <w:lang w:val="uk-UA"/>
        </w:rPr>
        <w:t>Вибір на користь боротьби відрізняється стилем поведінки, характерним для деструктивної моделі. За такої стратегії активно використовуються влада, сила закону, зв'язку, авторитет тощо. буд. Вона є доцільною та ефективною у двох випадках. По-перше, захисту інтересів справи від зазіхань ними із боку конфліктної особистості. Наприклад, конфліктна особистість некерованого типу часто відмовляється від виконання непривабливих завдань, «звалює» свою роботу на інших тощо. І по-друге, при загрозі існуванню організації, колективу. І тут складається ситуація «Хто кого...». Особливо часто вона виникає в умовах реформування підприємств та установ. Нерідко при реформуванні організаційно-штатної структури підприємства (установи) передбачувані «вливання» одних підрозділів до інших мають необґрунтований характер.</w:t>
      </w:r>
    </w:p>
    <w:p w14:paraId="16DE0F27" w14:textId="77777777" w:rsidR="009E3EDD" w:rsidRPr="00D23782" w:rsidRDefault="009E3EDD" w:rsidP="00D23782">
      <w:pPr>
        <w:spacing w:line="360" w:lineRule="auto"/>
        <w:ind w:left="57" w:right="57" w:firstLine="284"/>
        <w:jc w:val="both"/>
        <w:rPr>
          <w:rFonts w:ascii="Times New Roman" w:hAnsi="Times New Roman"/>
          <w:sz w:val="28"/>
          <w:szCs w:val="28"/>
          <w:lang w:val="uk-UA"/>
        </w:rPr>
      </w:pPr>
      <w:r w:rsidRPr="00D23782">
        <w:rPr>
          <w:rFonts w:ascii="Times New Roman" w:hAnsi="Times New Roman"/>
          <w:sz w:val="28"/>
          <w:szCs w:val="28"/>
          <w:lang w:val="uk-UA"/>
        </w:rPr>
        <w:t>2. Догляд</w:t>
      </w:r>
    </w:p>
    <w:p w14:paraId="5FF81199" w14:textId="77777777" w:rsidR="009E3EDD" w:rsidRPr="00D23782" w:rsidRDefault="009E3EDD" w:rsidP="00D23782">
      <w:pPr>
        <w:spacing w:line="360" w:lineRule="auto"/>
        <w:ind w:left="57" w:right="57" w:firstLine="284"/>
        <w:jc w:val="both"/>
        <w:rPr>
          <w:rFonts w:ascii="Times New Roman" w:hAnsi="Times New Roman"/>
          <w:sz w:val="28"/>
          <w:szCs w:val="28"/>
          <w:lang w:val="uk-UA"/>
        </w:rPr>
      </w:pPr>
      <w:r w:rsidRPr="00D23782">
        <w:rPr>
          <w:rFonts w:ascii="Times New Roman" w:hAnsi="Times New Roman"/>
          <w:sz w:val="28"/>
          <w:szCs w:val="28"/>
          <w:lang w:val="uk-UA"/>
        </w:rPr>
        <w:t>Стратегія догляду відрізняється прагненням уникнути конфлікту. Вона характеризується низьким рівнем спрямованості готівкових інтересів та інтересів суперника і є взаємною. Це, по суті, взаємна поступка.</w:t>
      </w:r>
    </w:p>
    <w:p w14:paraId="4AC810E5" w14:textId="77777777" w:rsidR="009E3EDD" w:rsidRPr="00D23782" w:rsidRDefault="009E3EDD" w:rsidP="00D23782">
      <w:pPr>
        <w:spacing w:line="360" w:lineRule="auto"/>
        <w:ind w:left="57" w:right="57" w:firstLine="284"/>
        <w:jc w:val="both"/>
        <w:rPr>
          <w:rFonts w:ascii="Times New Roman" w:hAnsi="Times New Roman"/>
          <w:sz w:val="28"/>
          <w:szCs w:val="28"/>
          <w:lang w:val="uk-UA"/>
        </w:rPr>
      </w:pPr>
      <w:r w:rsidRPr="00D23782">
        <w:rPr>
          <w:rFonts w:ascii="Times New Roman" w:hAnsi="Times New Roman"/>
          <w:sz w:val="28"/>
          <w:szCs w:val="28"/>
          <w:lang w:val="uk-UA"/>
        </w:rPr>
        <w:t>При аналізі цієї стратегії важливо враховувати два варіанти її прояву:</w:t>
      </w:r>
    </w:p>
    <w:p w14:paraId="783CF3C2" w14:textId="77777777" w:rsidR="009E3EDD" w:rsidRPr="00D23782" w:rsidRDefault="009E3EDD" w:rsidP="00D23782">
      <w:pPr>
        <w:spacing w:line="360" w:lineRule="auto"/>
        <w:ind w:left="57" w:right="57" w:firstLine="284"/>
        <w:jc w:val="both"/>
        <w:rPr>
          <w:rFonts w:ascii="Times New Roman" w:hAnsi="Times New Roman"/>
          <w:sz w:val="28"/>
          <w:szCs w:val="28"/>
          <w:lang w:val="uk-UA"/>
        </w:rPr>
      </w:pPr>
      <w:r w:rsidRPr="00D23782">
        <w:rPr>
          <w:rFonts w:ascii="Times New Roman" w:hAnsi="Times New Roman"/>
          <w:sz w:val="28"/>
          <w:szCs w:val="28"/>
          <w:lang w:val="uk-UA"/>
        </w:rPr>
        <w:t>а) коли предмет конфлікту не має істотного значення для жодного з суб'єктів і адекватно відображений в образах конфліктної ситуації;</w:t>
      </w:r>
    </w:p>
    <w:p w14:paraId="5560601F" w14:textId="77777777" w:rsidR="009E3EDD" w:rsidRPr="00D23782" w:rsidRDefault="009E3EDD" w:rsidP="00D23782">
      <w:pPr>
        <w:spacing w:line="360" w:lineRule="auto"/>
        <w:ind w:left="57" w:right="57" w:firstLine="284"/>
        <w:jc w:val="both"/>
        <w:rPr>
          <w:rFonts w:ascii="Times New Roman" w:hAnsi="Times New Roman"/>
          <w:sz w:val="28"/>
          <w:szCs w:val="28"/>
          <w:lang w:val="uk-UA"/>
        </w:rPr>
      </w:pPr>
      <w:r w:rsidRPr="00D23782">
        <w:rPr>
          <w:rFonts w:ascii="Times New Roman" w:hAnsi="Times New Roman"/>
          <w:sz w:val="28"/>
          <w:szCs w:val="28"/>
          <w:lang w:val="uk-UA"/>
        </w:rPr>
        <w:t>б) коли предмет спору має важливе значення однієї чи обох сторін, але занижений у образах конфліктної ситуації, тобто суб'єкти конфліктного взаємодії сприймають предмет конфлікту як несуттєвий.</w:t>
      </w:r>
    </w:p>
    <w:p w14:paraId="6D546ED5" w14:textId="77777777" w:rsidR="009E3EDD" w:rsidRPr="00D23782" w:rsidRDefault="009E3EDD" w:rsidP="00D23782">
      <w:pPr>
        <w:spacing w:line="360" w:lineRule="auto"/>
        <w:ind w:left="57" w:right="57" w:firstLine="284"/>
        <w:jc w:val="both"/>
        <w:rPr>
          <w:rFonts w:ascii="Times New Roman" w:hAnsi="Times New Roman"/>
          <w:sz w:val="28"/>
          <w:szCs w:val="28"/>
          <w:lang w:val="uk-UA"/>
        </w:rPr>
      </w:pPr>
      <w:r w:rsidRPr="00D23782">
        <w:rPr>
          <w:rFonts w:ascii="Times New Roman" w:hAnsi="Times New Roman"/>
          <w:sz w:val="28"/>
          <w:szCs w:val="28"/>
          <w:lang w:val="uk-UA"/>
        </w:rPr>
        <w:t>У першому випадку стратегією догляду конфлікт вичерпується, а в другому він може мати рецидив.</w:t>
      </w:r>
    </w:p>
    <w:p w14:paraId="5B2CDEF5" w14:textId="77777777" w:rsidR="009E3EDD" w:rsidRPr="00D23782" w:rsidRDefault="009E3EDD" w:rsidP="00D23782">
      <w:pPr>
        <w:spacing w:line="360" w:lineRule="auto"/>
        <w:ind w:left="57" w:right="57" w:firstLine="284"/>
        <w:jc w:val="both"/>
        <w:rPr>
          <w:rFonts w:ascii="Times New Roman" w:hAnsi="Times New Roman"/>
          <w:sz w:val="28"/>
          <w:szCs w:val="28"/>
          <w:lang w:val="uk-UA"/>
        </w:rPr>
      </w:pPr>
      <w:r w:rsidRPr="00D23782">
        <w:rPr>
          <w:rFonts w:ascii="Times New Roman" w:hAnsi="Times New Roman"/>
          <w:sz w:val="28"/>
          <w:szCs w:val="28"/>
          <w:lang w:val="uk-UA"/>
        </w:rPr>
        <w:t>Міжособистісні відносини під час виборів даної стратегії не піддаються серйозних змін.</w:t>
      </w:r>
    </w:p>
    <w:p w14:paraId="63724753" w14:textId="77777777" w:rsidR="009E3EDD" w:rsidRPr="00D23782" w:rsidRDefault="009E3EDD" w:rsidP="00D23782">
      <w:pPr>
        <w:spacing w:line="360" w:lineRule="auto"/>
        <w:ind w:left="57" w:right="57" w:firstLine="284"/>
        <w:jc w:val="both"/>
        <w:rPr>
          <w:rFonts w:ascii="Times New Roman" w:hAnsi="Times New Roman"/>
          <w:sz w:val="28"/>
          <w:szCs w:val="28"/>
          <w:lang w:val="uk-UA"/>
        </w:rPr>
      </w:pPr>
      <w:r w:rsidRPr="00D23782">
        <w:rPr>
          <w:rFonts w:ascii="Times New Roman" w:hAnsi="Times New Roman"/>
          <w:sz w:val="28"/>
          <w:szCs w:val="28"/>
          <w:lang w:val="uk-UA"/>
        </w:rPr>
        <w:t>3. Поступка</w:t>
      </w:r>
    </w:p>
    <w:p w14:paraId="322731B1" w14:textId="77777777" w:rsidR="009E3EDD" w:rsidRPr="00D23782" w:rsidRDefault="009E3EDD" w:rsidP="00D23782">
      <w:pPr>
        <w:spacing w:line="360" w:lineRule="auto"/>
        <w:ind w:left="57" w:right="57" w:firstLine="284"/>
        <w:jc w:val="both"/>
        <w:rPr>
          <w:rFonts w:ascii="Times New Roman" w:hAnsi="Times New Roman"/>
          <w:sz w:val="28"/>
          <w:szCs w:val="28"/>
          <w:lang w:val="uk-UA"/>
        </w:rPr>
      </w:pPr>
      <w:r w:rsidRPr="00D23782">
        <w:rPr>
          <w:rFonts w:ascii="Times New Roman" w:hAnsi="Times New Roman"/>
          <w:sz w:val="28"/>
          <w:szCs w:val="28"/>
          <w:lang w:val="uk-UA"/>
        </w:rPr>
        <w:t xml:space="preserve">Людина, яка дотримується цієї стратегії, як і й у попередньому випадку, прагне уникнути конфлікту. Але причини «догляду» у цьому випадку інші. </w:t>
      </w:r>
      <w:r w:rsidRPr="00D23782">
        <w:rPr>
          <w:rFonts w:ascii="Times New Roman" w:hAnsi="Times New Roman"/>
          <w:sz w:val="28"/>
          <w:szCs w:val="28"/>
          <w:lang w:val="uk-UA"/>
        </w:rPr>
        <w:lastRenderedPageBreak/>
        <w:t>Спрямованість на особисті інтереси низька, а оцінка інтересів суперника висока. Інакше кажучи, людина, яка приймає стратегію поступки, жертвує особистими інтересами на користь суперника.</w:t>
      </w:r>
    </w:p>
    <w:p w14:paraId="24AA146A" w14:textId="77777777" w:rsidR="009E3EDD" w:rsidRPr="00D23782" w:rsidRDefault="009E3EDD" w:rsidP="00D23782">
      <w:pPr>
        <w:spacing w:line="360" w:lineRule="auto"/>
        <w:ind w:left="57" w:right="57" w:firstLine="284"/>
        <w:jc w:val="both"/>
        <w:rPr>
          <w:rFonts w:ascii="Times New Roman" w:hAnsi="Times New Roman"/>
          <w:sz w:val="28"/>
          <w:szCs w:val="28"/>
          <w:lang w:val="uk-UA"/>
        </w:rPr>
      </w:pPr>
      <w:r w:rsidRPr="00D23782">
        <w:rPr>
          <w:rFonts w:ascii="Times New Roman" w:hAnsi="Times New Roman"/>
          <w:sz w:val="28"/>
          <w:szCs w:val="28"/>
          <w:lang w:val="uk-UA"/>
        </w:rPr>
        <w:t>Стратегія поступки має деяку подібність і зі стратегією примусу. Ця подібність полягає у виборі між цінністю предмета конфлікту та цінністю міжособистісних відносин. На відміну від стратегії боротьби, у стратегії поступки пріоритет віддається міжособистісним відносинам.</w:t>
      </w:r>
    </w:p>
    <w:p w14:paraId="2BDDFA6E" w14:textId="77777777" w:rsidR="009E3EDD" w:rsidRPr="00D23782" w:rsidRDefault="009E3EDD" w:rsidP="00D23782">
      <w:pPr>
        <w:spacing w:line="360" w:lineRule="auto"/>
        <w:ind w:left="57" w:right="57" w:firstLine="284"/>
        <w:jc w:val="both"/>
        <w:rPr>
          <w:rFonts w:ascii="Times New Roman" w:hAnsi="Times New Roman"/>
          <w:sz w:val="28"/>
          <w:szCs w:val="28"/>
          <w:lang w:val="uk-UA"/>
        </w:rPr>
      </w:pPr>
      <w:r w:rsidRPr="00D23782">
        <w:rPr>
          <w:rFonts w:ascii="Times New Roman" w:hAnsi="Times New Roman"/>
          <w:sz w:val="28"/>
          <w:szCs w:val="28"/>
          <w:lang w:val="uk-UA"/>
        </w:rPr>
        <w:t>При аналізі цієї стратегії слід враховувати деякі моменти.</w:t>
      </w:r>
    </w:p>
    <w:p w14:paraId="7DDD1238" w14:textId="77777777" w:rsidR="009E3EDD" w:rsidRPr="00D23782" w:rsidRDefault="009E3EDD" w:rsidP="00D23782">
      <w:pPr>
        <w:spacing w:line="360" w:lineRule="auto"/>
        <w:ind w:left="57" w:right="57" w:firstLine="284"/>
        <w:jc w:val="both"/>
        <w:rPr>
          <w:rFonts w:ascii="Times New Roman" w:hAnsi="Times New Roman"/>
          <w:sz w:val="28"/>
          <w:szCs w:val="28"/>
          <w:lang w:val="uk-UA"/>
        </w:rPr>
      </w:pPr>
      <w:r w:rsidRPr="00D23782">
        <w:rPr>
          <w:rFonts w:ascii="Times New Roman" w:hAnsi="Times New Roman"/>
          <w:sz w:val="28"/>
          <w:szCs w:val="28"/>
          <w:lang w:val="uk-UA"/>
        </w:rPr>
        <w:t>• І в такій стратегії відбивається тактика рішучої боротьби за перемогу. Поступка тут може виявитися лише тактичним кроком на шляху досягнення головної стратегічної мети.</w:t>
      </w:r>
    </w:p>
    <w:p w14:paraId="2510DA64" w14:textId="77777777" w:rsidR="009E3EDD" w:rsidRPr="00D23782" w:rsidRDefault="009E3EDD" w:rsidP="00D23782">
      <w:pPr>
        <w:spacing w:line="360" w:lineRule="auto"/>
        <w:ind w:left="57" w:right="57" w:firstLine="284"/>
        <w:jc w:val="both"/>
        <w:rPr>
          <w:rFonts w:ascii="Times New Roman" w:hAnsi="Times New Roman"/>
          <w:sz w:val="28"/>
          <w:szCs w:val="28"/>
          <w:lang w:val="uk-UA"/>
        </w:rPr>
      </w:pPr>
      <w:r w:rsidRPr="00D23782">
        <w:rPr>
          <w:rFonts w:ascii="Times New Roman" w:hAnsi="Times New Roman"/>
          <w:sz w:val="28"/>
          <w:szCs w:val="28"/>
          <w:lang w:val="uk-UA"/>
        </w:rPr>
        <w:t>• Поступка може спричинити неадекватну оцінку предмета конфлікту (заниження його цінності для себе). У цьому випадку ухвалена стратегія є самообманом і не веде до вирішення конфлікту.</w:t>
      </w:r>
    </w:p>
    <w:p w14:paraId="12970579" w14:textId="77777777" w:rsidR="009E3EDD" w:rsidRPr="00D23782" w:rsidRDefault="009E3EDD" w:rsidP="00D23782">
      <w:pPr>
        <w:spacing w:line="360" w:lineRule="auto"/>
        <w:ind w:left="57" w:right="57" w:firstLine="284"/>
        <w:jc w:val="both"/>
        <w:rPr>
          <w:rFonts w:ascii="Times New Roman" w:hAnsi="Times New Roman"/>
          <w:sz w:val="28"/>
          <w:szCs w:val="28"/>
          <w:lang w:val="uk-UA"/>
        </w:rPr>
      </w:pPr>
      <w:r w:rsidRPr="00D23782">
        <w:rPr>
          <w:rFonts w:ascii="Times New Roman" w:hAnsi="Times New Roman"/>
          <w:sz w:val="28"/>
          <w:szCs w:val="28"/>
          <w:lang w:val="uk-UA"/>
        </w:rPr>
        <w:t>• Ця стратегія може бути домінуючою для людини через її індивідуально-психологічні особливості. Зокрема, це для конформістської особистості, конфліктної особистості «безконфліктного» типу. З огляду на це стратегія поступки може надати конструктивному конфлікту деструктивну спрямованість.</w:t>
      </w:r>
    </w:p>
    <w:p w14:paraId="46B9AFF3" w14:textId="77777777" w:rsidR="009E3EDD" w:rsidRPr="00D23782" w:rsidRDefault="009E3EDD" w:rsidP="00D23782">
      <w:pPr>
        <w:spacing w:line="360" w:lineRule="auto"/>
        <w:ind w:left="57" w:right="57" w:firstLine="284"/>
        <w:jc w:val="both"/>
        <w:rPr>
          <w:rFonts w:ascii="Times New Roman" w:hAnsi="Times New Roman"/>
          <w:sz w:val="28"/>
          <w:szCs w:val="28"/>
          <w:lang w:val="uk-UA"/>
        </w:rPr>
      </w:pPr>
      <w:r w:rsidRPr="00D23782">
        <w:rPr>
          <w:rFonts w:ascii="Times New Roman" w:hAnsi="Times New Roman"/>
          <w:sz w:val="28"/>
          <w:szCs w:val="28"/>
          <w:lang w:val="uk-UA"/>
        </w:rPr>
        <w:t>За всіх виділених особливостях стратегії поступки важливо мати на увазі, що вона виправдана в тих випадках, коли умови для вирішення конфлікту не дозріли. І в цьому випадку вона веде до тимчасового перемир'я, є важливим етапом на шляху конструктивного вирішення конфліктної ситуації.</w:t>
      </w:r>
    </w:p>
    <w:p w14:paraId="5C9FD192" w14:textId="77777777" w:rsidR="009E3EDD" w:rsidRPr="00D23782" w:rsidRDefault="009E3EDD" w:rsidP="00D23782">
      <w:pPr>
        <w:spacing w:line="360" w:lineRule="auto"/>
        <w:ind w:left="57" w:right="57" w:firstLine="284"/>
        <w:jc w:val="both"/>
        <w:rPr>
          <w:rFonts w:ascii="Times New Roman" w:hAnsi="Times New Roman"/>
          <w:sz w:val="28"/>
          <w:szCs w:val="28"/>
          <w:lang w:val="uk-UA"/>
        </w:rPr>
      </w:pPr>
      <w:r w:rsidRPr="00D23782">
        <w:rPr>
          <w:rFonts w:ascii="Times New Roman" w:hAnsi="Times New Roman"/>
          <w:sz w:val="28"/>
          <w:szCs w:val="28"/>
          <w:lang w:val="uk-UA"/>
        </w:rPr>
        <w:t>4. Компроміс</w:t>
      </w:r>
    </w:p>
    <w:p w14:paraId="7A37B523" w14:textId="77777777" w:rsidR="009E3EDD" w:rsidRPr="00D23782" w:rsidRDefault="009E3EDD" w:rsidP="00D23782">
      <w:pPr>
        <w:spacing w:line="360" w:lineRule="auto"/>
        <w:ind w:left="57" w:right="57" w:firstLine="284"/>
        <w:jc w:val="both"/>
        <w:rPr>
          <w:rFonts w:ascii="Times New Roman" w:hAnsi="Times New Roman"/>
          <w:sz w:val="28"/>
          <w:szCs w:val="28"/>
          <w:lang w:val="uk-UA"/>
        </w:rPr>
      </w:pPr>
      <w:r w:rsidRPr="00D23782">
        <w:rPr>
          <w:rFonts w:ascii="Times New Roman" w:hAnsi="Times New Roman"/>
          <w:sz w:val="28"/>
          <w:szCs w:val="28"/>
          <w:lang w:val="uk-UA"/>
        </w:rPr>
        <w:t>Компромісна стратегія поведінки характеризується балансом інтересів конфліктуючих сторін середньому рівні. Інакше її можна назвати стратегією взаємної поступки.</w:t>
      </w:r>
    </w:p>
    <w:p w14:paraId="462CFD85" w14:textId="77777777" w:rsidR="009E3EDD" w:rsidRPr="00D23782" w:rsidRDefault="009E3EDD" w:rsidP="00D23782">
      <w:pPr>
        <w:spacing w:line="360" w:lineRule="auto"/>
        <w:ind w:left="57" w:right="57" w:firstLine="284"/>
        <w:jc w:val="both"/>
        <w:rPr>
          <w:rFonts w:ascii="Times New Roman" w:hAnsi="Times New Roman"/>
          <w:sz w:val="28"/>
          <w:szCs w:val="28"/>
          <w:lang w:val="uk-UA"/>
        </w:rPr>
      </w:pPr>
      <w:r w:rsidRPr="00D23782">
        <w:rPr>
          <w:rFonts w:ascii="Times New Roman" w:hAnsi="Times New Roman"/>
          <w:sz w:val="28"/>
          <w:szCs w:val="28"/>
          <w:lang w:val="uk-UA"/>
        </w:rPr>
        <w:t>Стратегія компромісу не псує міжособистісні стосунки. Більше того, вона сприяє їхньому позитивному розвитку.</w:t>
      </w:r>
    </w:p>
    <w:p w14:paraId="4706B042" w14:textId="77777777" w:rsidR="009E3EDD" w:rsidRPr="00D23782" w:rsidRDefault="009E3EDD" w:rsidP="00D23782">
      <w:pPr>
        <w:spacing w:line="360" w:lineRule="auto"/>
        <w:ind w:left="57" w:right="57" w:firstLine="284"/>
        <w:jc w:val="both"/>
        <w:rPr>
          <w:rFonts w:ascii="Times New Roman" w:hAnsi="Times New Roman"/>
          <w:sz w:val="28"/>
          <w:szCs w:val="28"/>
          <w:lang w:val="uk-UA"/>
        </w:rPr>
      </w:pPr>
      <w:r w:rsidRPr="00D23782">
        <w:rPr>
          <w:rFonts w:ascii="Times New Roman" w:hAnsi="Times New Roman"/>
          <w:sz w:val="28"/>
          <w:szCs w:val="28"/>
          <w:lang w:val="uk-UA"/>
        </w:rPr>
        <w:t>При аналізі цієї стратегії важливо пам'ятати ряд істотних моментів.</w:t>
      </w:r>
    </w:p>
    <w:p w14:paraId="66A49EC1" w14:textId="77777777" w:rsidR="009E3EDD" w:rsidRPr="00D23782" w:rsidRDefault="009E3EDD" w:rsidP="00D23782">
      <w:pPr>
        <w:spacing w:line="360" w:lineRule="auto"/>
        <w:ind w:left="57" w:right="57" w:firstLine="284"/>
        <w:jc w:val="both"/>
        <w:rPr>
          <w:rFonts w:ascii="Times New Roman" w:hAnsi="Times New Roman"/>
          <w:sz w:val="28"/>
          <w:szCs w:val="28"/>
          <w:lang w:val="uk-UA"/>
        </w:rPr>
      </w:pPr>
      <w:r w:rsidRPr="00D23782">
        <w:rPr>
          <w:rFonts w:ascii="Times New Roman" w:hAnsi="Times New Roman"/>
          <w:sz w:val="28"/>
          <w:szCs w:val="28"/>
          <w:lang w:val="uk-UA"/>
        </w:rPr>
        <w:lastRenderedPageBreak/>
        <w:t>• Компроміс не можна розглядати як спосіб вирішення конфлікту. Взаємна поступка часто є етапом на шляху пошуку прийнятного вирішення проблеми.</w:t>
      </w:r>
    </w:p>
    <w:p w14:paraId="546B3697" w14:textId="77777777" w:rsidR="009E3EDD" w:rsidRPr="00D23782" w:rsidRDefault="009E3EDD" w:rsidP="00D23782">
      <w:pPr>
        <w:spacing w:line="360" w:lineRule="auto"/>
        <w:ind w:left="57" w:right="57" w:firstLine="284"/>
        <w:jc w:val="both"/>
        <w:rPr>
          <w:rFonts w:ascii="Times New Roman" w:hAnsi="Times New Roman"/>
          <w:sz w:val="28"/>
          <w:szCs w:val="28"/>
          <w:lang w:val="uk-UA"/>
        </w:rPr>
      </w:pPr>
      <w:r w:rsidRPr="00D23782">
        <w:rPr>
          <w:rFonts w:ascii="Times New Roman" w:hAnsi="Times New Roman"/>
          <w:sz w:val="28"/>
          <w:szCs w:val="28"/>
          <w:lang w:val="uk-UA"/>
        </w:rPr>
        <w:t>• Іноді компроміс може вичерпати конфліктну ситуацію. Це настає за зміни обставин, що викликали напруженість. Наприклад, два співробітники претендували на ту саму посаду, яка має звільнитися через півроку. Але за три місяці її скоротили. Предмет конфлікту зник.</w:t>
      </w:r>
    </w:p>
    <w:p w14:paraId="301A2EF3" w14:textId="77777777" w:rsidR="009E3EDD" w:rsidRPr="00D23782" w:rsidRDefault="009E3EDD" w:rsidP="00D23782">
      <w:pPr>
        <w:spacing w:line="360" w:lineRule="auto"/>
        <w:ind w:left="57" w:right="57" w:firstLine="284"/>
        <w:jc w:val="both"/>
        <w:rPr>
          <w:rFonts w:ascii="Times New Roman" w:hAnsi="Times New Roman"/>
          <w:sz w:val="28"/>
          <w:szCs w:val="28"/>
          <w:lang w:val="uk-UA"/>
        </w:rPr>
      </w:pPr>
      <w:r w:rsidRPr="00D23782">
        <w:rPr>
          <w:rFonts w:ascii="Times New Roman" w:hAnsi="Times New Roman"/>
          <w:sz w:val="28"/>
          <w:szCs w:val="28"/>
          <w:lang w:val="uk-UA"/>
        </w:rPr>
        <w:t>• Компроміс може набувати активної та пасивної форми. Активна форма компромісу може виявлятися у укладанні чітких договорів, прийнятті якихось зобов'язань тощо. п. Пасивний компроміс — це нічим іншим, як відмова від будь-яких активних дій з досягненню певних взаємних поступок у тих чи інших умовах. Інакше висловлюючись, у конкретних умовах перемир'я може бути забезпечене пасивністю суб'єктів конфліктної взаємодії. У попередньому прикладі компроміс між двома співробітниками полягав у тому, що ніхто з них не робив ні прямих, ні непрямих активних дій стосовно один одного. Через три місяці посаду, на яку вони претендували, було скорочено, кожен залишився за своїх інтересів, а відсутність непотрібних «баталій» дозволила зберегти між ними нормальні стосунки.</w:t>
      </w:r>
    </w:p>
    <w:p w14:paraId="7787EFEC" w14:textId="77777777" w:rsidR="009E3EDD" w:rsidRPr="00D23782" w:rsidRDefault="009E3EDD" w:rsidP="00D23782">
      <w:pPr>
        <w:spacing w:line="360" w:lineRule="auto"/>
        <w:ind w:left="57" w:right="57" w:firstLine="284"/>
        <w:jc w:val="both"/>
        <w:rPr>
          <w:rFonts w:ascii="Times New Roman" w:hAnsi="Times New Roman"/>
          <w:sz w:val="28"/>
          <w:szCs w:val="28"/>
          <w:lang w:val="uk-UA"/>
        </w:rPr>
      </w:pPr>
      <w:r w:rsidRPr="00D23782">
        <w:rPr>
          <w:rFonts w:ascii="Times New Roman" w:hAnsi="Times New Roman"/>
          <w:sz w:val="28"/>
          <w:szCs w:val="28"/>
          <w:lang w:val="uk-UA"/>
        </w:rPr>
        <w:t>Аналізуючи стратегію компромісу, слід мати на увазі і те, що умови компромісу можуть бути уявними, коли суб'єкти конфліктної взаємодії досягли компромісу на основі неадекватних образів конфліктної ситуації.</w:t>
      </w:r>
    </w:p>
    <w:p w14:paraId="350C3429" w14:textId="77777777" w:rsidR="009E3EDD" w:rsidRPr="00D23782" w:rsidRDefault="009E3EDD" w:rsidP="00D23782">
      <w:pPr>
        <w:spacing w:line="360" w:lineRule="auto"/>
        <w:ind w:left="57" w:right="57" w:firstLine="284"/>
        <w:jc w:val="both"/>
        <w:rPr>
          <w:rFonts w:ascii="Times New Roman" w:hAnsi="Times New Roman"/>
          <w:sz w:val="28"/>
          <w:szCs w:val="28"/>
          <w:lang w:val="uk-UA"/>
        </w:rPr>
      </w:pPr>
      <w:r w:rsidRPr="00D23782">
        <w:rPr>
          <w:rFonts w:ascii="Times New Roman" w:hAnsi="Times New Roman"/>
          <w:sz w:val="28"/>
          <w:szCs w:val="28"/>
          <w:lang w:val="uk-UA"/>
        </w:rPr>
        <w:t>Поняття «компроміс» близьке за змістом до поняття «консенсус». Подібність їх у тому, як і компроміс, і консенсус за своєю сутністю відбивають взаємні поступки суб'єктів соціальної взаємодії. Тому при аналізі та обґрунтуванні стратегії компромісу важливо спиратися на правила та механізми досягнення консенсусу у соціальній практиці.</w:t>
      </w:r>
    </w:p>
    <w:p w14:paraId="3039D373" w14:textId="77777777" w:rsidR="009E3EDD" w:rsidRPr="00D23782" w:rsidRDefault="009E3EDD" w:rsidP="00D23782">
      <w:pPr>
        <w:spacing w:line="360" w:lineRule="auto"/>
        <w:ind w:left="57" w:right="57" w:firstLine="284"/>
        <w:jc w:val="both"/>
        <w:rPr>
          <w:rFonts w:ascii="Times New Roman" w:hAnsi="Times New Roman"/>
          <w:sz w:val="28"/>
          <w:szCs w:val="28"/>
          <w:lang w:val="uk-UA"/>
        </w:rPr>
      </w:pPr>
      <w:r w:rsidRPr="00D23782">
        <w:rPr>
          <w:rFonts w:ascii="Times New Roman" w:hAnsi="Times New Roman"/>
          <w:sz w:val="28"/>
          <w:szCs w:val="28"/>
          <w:lang w:val="uk-UA"/>
        </w:rPr>
        <w:t>5. Співробітництво</w:t>
      </w:r>
    </w:p>
    <w:p w14:paraId="3571B25A" w14:textId="77777777" w:rsidR="009E3EDD" w:rsidRPr="00D23782" w:rsidRDefault="009E3EDD" w:rsidP="00D23782">
      <w:pPr>
        <w:spacing w:line="360" w:lineRule="auto"/>
        <w:ind w:left="57" w:right="57" w:firstLine="284"/>
        <w:jc w:val="both"/>
        <w:rPr>
          <w:rFonts w:ascii="Times New Roman" w:hAnsi="Times New Roman"/>
          <w:sz w:val="28"/>
          <w:szCs w:val="28"/>
          <w:lang w:val="uk-UA"/>
        </w:rPr>
      </w:pPr>
      <w:r w:rsidRPr="00D23782">
        <w:rPr>
          <w:rFonts w:ascii="Times New Roman" w:hAnsi="Times New Roman"/>
          <w:sz w:val="28"/>
          <w:szCs w:val="28"/>
          <w:lang w:val="uk-UA"/>
        </w:rPr>
        <w:t>Стратегія співробітництва характеризується високим рівнем спрямованості як у власні інтереси, і на інтереси суперника. Ця стратегія будується як основі балансу інтересів, а й у визнанні цінності міжособистісних відносин.</w:t>
      </w:r>
    </w:p>
    <w:p w14:paraId="65D3FCC9" w14:textId="77777777" w:rsidR="009E3EDD" w:rsidRPr="00D23782" w:rsidRDefault="009E3EDD" w:rsidP="00D23782">
      <w:pPr>
        <w:spacing w:line="360" w:lineRule="auto"/>
        <w:ind w:left="57" w:right="57" w:firstLine="284"/>
        <w:jc w:val="both"/>
        <w:rPr>
          <w:rFonts w:ascii="Times New Roman" w:hAnsi="Times New Roman"/>
          <w:sz w:val="28"/>
          <w:szCs w:val="28"/>
          <w:lang w:val="uk-UA"/>
        </w:rPr>
      </w:pPr>
      <w:r w:rsidRPr="00D23782">
        <w:rPr>
          <w:rFonts w:ascii="Times New Roman" w:hAnsi="Times New Roman"/>
          <w:sz w:val="28"/>
          <w:szCs w:val="28"/>
          <w:lang w:val="uk-UA"/>
        </w:rPr>
        <w:t xml:space="preserve">Аналізуючи стратегію співробітництва у конфліктній взаємодії, слід </w:t>
      </w:r>
      <w:r w:rsidRPr="00D23782">
        <w:rPr>
          <w:rFonts w:ascii="Times New Roman" w:hAnsi="Times New Roman"/>
          <w:sz w:val="28"/>
          <w:szCs w:val="28"/>
          <w:lang w:val="uk-UA"/>
        </w:rPr>
        <w:lastRenderedPageBreak/>
        <w:t>враховувати деякі обставини.</w:t>
      </w:r>
    </w:p>
    <w:p w14:paraId="10959FE9" w14:textId="77777777" w:rsidR="009E3EDD" w:rsidRPr="00D23782" w:rsidRDefault="009E3EDD" w:rsidP="00D23782">
      <w:pPr>
        <w:spacing w:line="360" w:lineRule="auto"/>
        <w:ind w:left="57" w:right="57" w:firstLine="284"/>
        <w:jc w:val="both"/>
        <w:rPr>
          <w:rFonts w:ascii="Times New Roman" w:hAnsi="Times New Roman"/>
          <w:sz w:val="28"/>
          <w:szCs w:val="28"/>
          <w:lang w:val="uk-UA"/>
        </w:rPr>
      </w:pPr>
      <w:r w:rsidRPr="00D23782">
        <w:rPr>
          <w:rFonts w:ascii="Times New Roman" w:hAnsi="Times New Roman"/>
          <w:sz w:val="28"/>
          <w:szCs w:val="28"/>
          <w:lang w:val="uk-UA"/>
        </w:rPr>
        <w:t xml:space="preserve">• Особливе місце у виборі цієї стратегії займає предмет конфлікту. Якщо предмет конфлікту має </w:t>
      </w:r>
      <w:proofErr w:type="spellStart"/>
      <w:r w:rsidRPr="00D23782">
        <w:rPr>
          <w:rFonts w:ascii="Times New Roman" w:hAnsi="Times New Roman"/>
          <w:sz w:val="28"/>
          <w:szCs w:val="28"/>
          <w:lang w:val="uk-UA"/>
        </w:rPr>
        <w:t>життєво</w:t>
      </w:r>
      <w:proofErr w:type="spellEnd"/>
      <w:r w:rsidRPr="00D23782">
        <w:rPr>
          <w:rFonts w:ascii="Times New Roman" w:hAnsi="Times New Roman"/>
          <w:sz w:val="28"/>
          <w:szCs w:val="28"/>
          <w:lang w:val="uk-UA"/>
        </w:rPr>
        <w:t xml:space="preserve"> важливе значення одного чи обох суб'єктів конфліктного взаємодії, про співробітництво може бути мови. І тут можливий лише вибір боротьби, суперництва. Співробітництво можливе лише в тому випадку, коли складний предмет конфлікту допускає маневр інтересів протиборчих сторін, забезпечуючи їх співіснування в рамках проблеми, що виникла, і розвиток подій у сприятливому напрямку.</w:t>
      </w:r>
    </w:p>
    <w:p w14:paraId="57246EE8" w14:textId="77777777" w:rsidR="009E3EDD" w:rsidRPr="00D23782" w:rsidRDefault="009E3EDD" w:rsidP="00D23782">
      <w:pPr>
        <w:spacing w:line="360" w:lineRule="auto"/>
        <w:ind w:left="57" w:right="57" w:firstLine="284"/>
        <w:jc w:val="both"/>
        <w:rPr>
          <w:rFonts w:ascii="Times New Roman" w:hAnsi="Times New Roman"/>
          <w:sz w:val="28"/>
          <w:szCs w:val="28"/>
          <w:lang w:val="uk-UA"/>
        </w:rPr>
      </w:pPr>
      <w:r w:rsidRPr="00D23782">
        <w:rPr>
          <w:rFonts w:ascii="Times New Roman" w:hAnsi="Times New Roman"/>
          <w:sz w:val="28"/>
          <w:szCs w:val="28"/>
          <w:lang w:val="uk-UA"/>
        </w:rPr>
        <w:t>• Стратегія співробітництва включає всі інші стратегії (догляд, поступка, компроміс, протиборство). При цьому інші стратегії у складному процесі співпраці відіграють підлеглу роль, вони більшою мірою виступають психологічними факторами розвитку взаємовідносин між суб'єктами конфлікту. Наприклад, протиборство може бути використане одним із учасників конфлікту як демонстрація своєї принципової позиції в адекватній ситуації.</w:t>
      </w:r>
    </w:p>
    <w:p w14:paraId="2BBF9C24" w14:textId="77777777" w:rsidR="009E3EDD" w:rsidRPr="00D23782" w:rsidRDefault="009E3EDD" w:rsidP="00D23782">
      <w:pPr>
        <w:spacing w:line="360" w:lineRule="auto"/>
        <w:ind w:left="57" w:right="57" w:firstLine="284"/>
        <w:jc w:val="both"/>
        <w:rPr>
          <w:rFonts w:ascii="Times New Roman" w:hAnsi="Times New Roman"/>
          <w:sz w:val="28"/>
          <w:szCs w:val="28"/>
          <w:lang w:val="uk-UA"/>
        </w:rPr>
      </w:pPr>
      <w:r w:rsidRPr="00D23782">
        <w:rPr>
          <w:rFonts w:ascii="Times New Roman" w:hAnsi="Times New Roman"/>
          <w:sz w:val="28"/>
          <w:szCs w:val="28"/>
          <w:lang w:val="uk-UA"/>
        </w:rPr>
        <w:t>Будучи однією з найскладніших стратегій, стратегія співробітництва відображає прагнення протиборчих сторін спільними зусиллями вирішити проблему.</w:t>
      </w:r>
    </w:p>
    <w:p w14:paraId="70D5CD18" w14:textId="77777777" w:rsidR="009E3EDD" w:rsidRPr="00D23782" w:rsidRDefault="009E3EDD" w:rsidP="00D23782">
      <w:pPr>
        <w:spacing w:line="360" w:lineRule="auto"/>
        <w:ind w:left="57" w:right="57" w:firstLine="284"/>
        <w:jc w:val="both"/>
        <w:rPr>
          <w:rFonts w:ascii="Times New Roman" w:hAnsi="Times New Roman"/>
          <w:sz w:val="28"/>
          <w:szCs w:val="28"/>
          <w:lang w:val="uk-UA"/>
        </w:rPr>
      </w:pPr>
      <w:r w:rsidRPr="00D23782">
        <w:rPr>
          <w:rFonts w:ascii="Times New Roman" w:hAnsi="Times New Roman"/>
          <w:sz w:val="28"/>
          <w:szCs w:val="28"/>
          <w:lang w:val="uk-UA"/>
        </w:rPr>
        <w:t>Типи конфліктних особистостей</w:t>
      </w:r>
    </w:p>
    <w:p w14:paraId="5529FE83" w14:textId="77777777" w:rsidR="009E3EDD" w:rsidRPr="00D23782" w:rsidRDefault="009E3EDD" w:rsidP="00D23782">
      <w:pPr>
        <w:spacing w:line="360" w:lineRule="auto"/>
        <w:ind w:left="57" w:right="57" w:firstLine="284"/>
        <w:jc w:val="both"/>
        <w:rPr>
          <w:rFonts w:ascii="Times New Roman" w:hAnsi="Times New Roman"/>
          <w:sz w:val="28"/>
          <w:szCs w:val="28"/>
          <w:lang w:val="uk-UA"/>
        </w:rPr>
      </w:pPr>
      <w:r w:rsidRPr="00D23782">
        <w:rPr>
          <w:rFonts w:ascii="Times New Roman" w:hAnsi="Times New Roman"/>
          <w:sz w:val="28"/>
          <w:szCs w:val="28"/>
          <w:lang w:val="uk-UA"/>
        </w:rPr>
        <w:t>Багато навчальних посібниках з конфліктології описано п'ять типів конфліктних особистостей, які ми наводимо в табл. 7.2.</w:t>
      </w:r>
    </w:p>
    <w:p w14:paraId="4715DDE7" w14:textId="77777777" w:rsidR="009E3EDD" w:rsidRPr="00D23782" w:rsidRDefault="009E3EDD" w:rsidP="00D23782">
      <w:pPr>
        <w:spacing w:line="360" w:lineRule="auto"/>
        <w:ind w:left="57" w:right="57" w:firstLine="284"/>
        <w:jc w:val="both"/>
        <w:rPr>
          <w:rFonts w:ascii="Times New Roman" w:hAnsi="Times New Roman"/>
          <w:sz w:val="28"/>
          <w:szCs w:val="28"/>
          <w:lang w:val="uk-UA"/>
        </w:rPr>
      </w:pPr>
      <w:r w:rsidRPr="00D23782">
        <w:rPr>
          <w:rFonts w:ascii="Times New Roman" w:hAnsi="Times New Roman"/>
          <w:sz w:val="28"/>
          <w:szCs w:val="28"/>
          <w:lang w:val="uk-UA"/>
        </w:rPr>
        <w:t>Таблиця 7.2 Типи конфліктних особистостей</w:t>
      </w:r>
    </w:p>
    <w:tbl>
      <w:tblPr>
        <w:tblW w:w="0" w:type="auto"/>
        <w:tblInd w:w="40" w:type="dxa"/>
        <w:tblLayout w:type="fixed"/>
        <w:tblCellMar>
          <w:left w:w="40" w:type="dxa"/>
          <w:right w:w="40" w:type="dxa"/>
        </w:tblCellMar>
        <w:tblLook w:val="0000" w:firstRow="0" w:lastRow="0" w:firstColumn="0" w:lastColumn="0" w:noHBand="0" w:noVBand="0"/>
      </w:tblPr>
      <w:tblGrid>
        <w:gridCol w:w="1430"/>
        <w:gridCol w:w="7210"/>
      </w:tblGrid>
      <w:tr w:rsidR="009E3EDD" w:rsidRPr="00D23782" w14:paraId="33A8FFCD" w14:textId="77777777" w:rsidTr="008F5FE4">
        <w:trPr>
          <w:trHeight w:val="490"/>
        </w:trPr>
        <w:tc>
          <w:tcPr>
            <w:tcW w:w="1430" w:type="dxa"/>
            <w:tcBorders>
              <w:top w:val="single" w:sz="6" w:space="0" w:color="auto"/>
              <w:left w:val="single" w:sz="6" w:space="0" w:color="auto"/>
              <w:bottom w:val="single" w:sz="6" w:space="0" w:color="auto"/>
              <w:right w:val="single" w:sz="6" w:space="0" w:color="auto"/>
            </w:tcBorders>
          </w:tcPr>
          <w:p w14:paraId="2CEEB97E" w14:textId="77777777" w:rsidR="009E3EDD" w:rsidRPr="00D23782" w:rsidRDefault="009E3EDD" w:rsidP="00D23782">
            <w:pPr>
              <w:spacing w:line="360" w:lineRule="auto"/>
              <w:ind w:left="57" w:right="57"/>
              <w:jc w:val="both"/>
              <w:rPr>
                <w:rFonts w:ascii="Times New Roman" w:hAnsi="Times New Roman"/>
                <w:sz w:val="28"/>
                <w:szCs w:val="28"/>
                <w:lang w:val="uk-UA"/>
              </w:rPr>
            </w:pPr>
            <w:r w:rsidRPr="00D23782">
              <w:rPr>
                <w:rFonts w:ascii="Times New Roman" w:hAnsi="Times New Roman"/>
                <w:sz w:val="28"/>
                <w:szCs w:val="28"/>
                <w:lang w:val="uk-UA"/>
              </w:rPr>
              <w:t>Тип конфліктної особи</w:t>
            </w:r>
          </w:p>
        </w:tc>
        <w:tc>
          <w:tcPr>
            <w:tcW w:w="7210" w:type="dxa"/>
            <w:tcBorders>
              <w:top w:val="single" w:sz="6" w:space="0" w:color="auto"/>
              <w:left w:val="single" w:sz="6" w:space="0" w:color="auto"/>
              <w:bottom w:val="single" w:sz="6" w:space="0" w:color="auto"/>
              <w:right w:val="single" w:sz="6" w:space="0" w:color="auto"/>
            </w:tcBorders>
          </w:tcPr>
          <w:p w14:paraId="5D4ED0B1" w14:textId="77777777" w:rsidR="009E3EDD" w:rsidRPr="00D23782" w:rsidRDefault="009E3EDD" w:rsidP="00D23782">
            <w:pPr>
              <w:spacing w:line="360" w:lineRule="auto"/>
              <w:ind w:left="57" w:right="57"/>
              <w:jc w:val="both"/>
              <w:rPr>
                <w:rFonts w:ascii="Times New Roman" w:hAnsi="Times New Roman"/>
                <w:sz w:val="28"/>
                <w:szCs w:val="28"/>
                <w:lang w:val="uk-UA"/>
              </w:rPr>
            </w:pPr>
            <w:r w:rsidRPr="00D23782">
              <w:rPr>
                <w:rFonts w:ascii="Times New Roman" w:hAnsi="Times New Roman"/>
                <w:sz w:val="28"/>
                <w:szCs w:val="28"/>
                <w:lang w:val="uk-UA"/>
              </w:rPr>
              <w:t>Поведінкові характеристики</w:t>
            </w:r>
          </w:p>
        </w:tc>
      </w:tr>
      <w:tr w:rsidR="009E3EDD" w:rsidRPr="00D23782" w14:paraId="230F86D5" w14:textId="77777777" w:rsidTr="008F5FE4">
        <w:trPr>
          <w:trHeight w:val="2995"/>
        </w:trPr>
        <w:tc>
          <w:tcPr>
            <w:tcW w:w="1430" w:type="dxa"/>
            <w:tcBorders>
              <w:top w:val="single" w:sz="6" w:space="0" w:color="auto"/>
              <w:left w:val="single" w:sz="6" w:space="0" w:color="auto"/>
              <w:bottom w:val="single" w:sz="6" w:space="0" w:color="auto"/>
              <w:right w:val="single" w:sz="6" w:space="0" w:color="auto"/>
            </w:tcBorders>
          </w:tcPr>
          <w:p w14:paraId="756A2BB8" w14:textId="77777777" w:rsidR="009E3EDD" w:rsidRPr="00D23782" w:rsidRDefault="009E3EDD" w:rsidP="00D23782">
            <w:pPr>
              <w:spacing w:line="360" w:lineRule="auto"/>
              <w:ind w:left="57" w:right="57"/>
              <w:jc w:val="both"/>
              <w:rPr>
                <w:rFonts w:ascii="Times New Roman" w:hAnsi="Times New Roman"/>
                <w:sz w:val="28"/>
                <w:szCs w:val="28"/>
                <w:lang w:val="uk-UA"/>
              </w:rPr>
            </w:pPr>
            <w:r w:rsidRPr="00D23782">
              <w:rPr>
                <w:rFonts w:ascii="Times New Roman" w:hAnsi="Times New Roman"/>
                <w:sz w:val="28"/>
                <w:szCs w:val="28"/>
                <w:lang w:val="uk-UA"/>
              </w:rPr>
              <w:lastRenderedPageBreak/>
              <w:t>Демонстративний</w:t>
            </w:r>
          </w:p>
        </w:tc>
        <w:tc>
          <w:tcPr>
            <w:tcW w:w="7210" w:type="dxa"/>
            <w:tcBorders>
              <w:top w:val="single" w:sz="6" w:space="0" w:color="auto"/>
              <w:left w:val="single" w:sz="6" w:space="0" w:color="auto"/>
              <w:bottom w:val="single" w:sz="6" w:space="0" w:color="auto"/>
              <w:right w:val="single" w:sz="6" w:space="0" w:color="auto"/>
            </w:tcBorders>
          </w:tcPr>
          <w:p w14:paraId="051C204B" w14:textId="77777777" w:rsidR="009E3EDD" w:rsidRPr="00D23782" w:rsidRDefault="009E3EDD" w:rsidP="00D23782">
            <w:pPr>
              <w:spacing w:line="360" w:lineRule="auto"/>
              <w:ind w:left="57" w:right="57"/>
              <w:jc w:val="both"/>
              <w:rPr>
                <w:rFonts w:ascii="Times New Roman" w:hAnsi="Times New Roman"/>
                <w:sz w:val="28"/>
                <w:szCs w:val="28"/>
                <w:lang w:val="uk-UA"/>
              </w:rPr>
            </w:pPr>
            <w:r w:rsidRPr="00D23782">
              <w:rPr>
                <w:rFonts w:ascii="Times New Roman" w:hAnsi="Times New Roman"/>
                <w:sz w:val="28"/>
                <w:szCs w:val="28"/>
                <w:lang w:val="uk-UA"/>
              </w:rPr>
              <w:t>Хоче бути у центрі уваги. Любить добре виглядати в очах інших. Його ставлення до людей визначається тим, як вони ставляться до нього. Йому легко даються поверхневі конфлікти, милується своїми стражданнями та стійкістю. Добре пристосовується до різних ситуацій. Раціональна поведінка виражена слабо. Наявна поведінка емоційна. Планування своєї діяльності здійснюється ситуативно і слабо втілюється у життя. Кропіткої, систематичної роботи уникає. Не уникає конфліктів, у ситуації конфліктної взаємодії почувається непогано</w:t>
            </w:r>
          </w:p>
        </w:tc>
      </w:tr>
      <w:tr w:rsidR="009E3EDD" w:rsidRPr="00D23782" w14:paraId="6FAD3C72" w14:textId="77777777" w:rsidTr="008F5FE4">
        <w:trPr>
          <w:trHeight w:val="3389"/>
        </w:trPr>
        <w:tc>
          <w:tcPr>
            <w:tcW w:w="1430" w:type="dxa"/>
            <w:tcBorders>
              <w:top w:val="single" w:sz="6" w:space="0" w:color="auto"/>
              <w:left w:val="single" w:sz="6" w:space="0" w:color="auto"/>
              <w:bottom w:val="single" w:sz="6" w:space="0" w:color="auto"/>
              <w:right w:val="single" w:sz="6" w:space="0" w:color="auto"/>
            </w:tcBorders>
          </w:tcPr>
          <w:p w14:paraId="25B46BF4" w14:textId="77777777" w:rsidR="009E3EDD" w:rsidRPr="00D23782" w:rsidRDefault="009E3EDD" w:rsidP="00D23782">
            <w:pPr>
              <w:spacing w:line="360" w:lineRule="auto"/>
              <w:ind w:left="57" w:right="57"/>
              <w:jc w:val="both"/>
              <w:rPr>
                <w:rFonts w:ascii="Times New Roman" w:hAnsi="Times New Roman"/>
                <w:sz w:val="28"/>
                <w:szCs w:val="28"/>
                <w:lang w:val="uk-UA"/>
              </w:rPr>
            </w:pPr>
            <w:r w:rsidRPr="00D23782">
              <w:rPr>
                <w:rFonts w:ascii="Times New Roman" w:hAnsi="Times New Roman"/>
                <w:sz w:val="28"/>
                <w:szCs w:val="28"/>
                <w:lang w:val="uk-UA"/>
              </w:rPr>
              <w:t>Ригідний</w:t>
            </w:r>
          </w:p>
        </w:tc>
        <w:tc>
          <w:tcPr>
            <w:tcW w:w="7210" w:type="dxa"/>
            <w:tcBorders>
              <w:top w:val="single" w:sz="6" w:space="0" w:color="auto"/>
              <w:left w:val="single" w:sz="6" w:space="0" w:color="auto"/>
              <w:bottom w:val="single" w:sz="6" w:space="0" w:color="auto"/>
              <w:right w:val="single" w:sz="6" w:space="0" w:color="auto"/>
            </w:tcBorders>
          </w:tcPr>
          <w:p w14:paraId="159E2990" w14:textId="77777777" w:rsidR="009E3EDD" w:rsidRPr="00D23782" w:rsidRDefault="009E3EDD" w:rsidP="00D23782">
            <w:pPr>
              <w:spacing w:line="360" w:lineRule="auto"/>
              <w:ind w:left="57" w:right="57"/>
              <w:jc w:val="both"/>
              <w:rPr>
                <w:rFonts w:ascii="Times New Roman" w:hAnsi="Times New Roman"/>
                <w:sz w:val="28"/>
                <w:szCs w:val="28"/>
                <w:lang w:val="uk-UA"/>
              </w:rPr>
            </w:pPr>
            <w:r w:rsidRPr="00D23782">
              <w:rPr>
                <w:rFonts w:ascii="Times New Roman" w:hAnsi="Times New Roman"/>
                <w:sz w:val="28"/>
                <w:szCs w:val="28"/>
                <w:lang w:val="uk-UA"/>
              </w:rPr>
              <w:t>Підозрілий. Має підвищену самооцінку. Постійно потребує підтвердження своєї значущості. Часто не враховує зміни ситуації та обставин прямолінійний і не гнучкий. З великими труднощами приймає точку зору оточуючих, не дуже зважає на їхню думку. Вшанування з боку оточуючих сприймається як належне. Вираз недоброзичливості з боку оточуючих сприймає як образу. Мало критичний стосовно своїх вчинків. Болісно образливий, підвищено чутливий по відношенню до уявних чи дійсних несправедливостей</w:t>
            </w:r>
          </w:p>
        </w:tc>
      </w:tr>
      <w:tr w:rsidR="009E3EDD" w:rsidRPr="00D23782" w14:paraId="635B45CB" w14:textId="77777777" w:rsidTr="008F5FE4">
        <w:trPr>
          <w:trHeight w:val="1978"/>
        </w:trPr>
        <w:tc>
          <w:tcPr>
            <w:tcW w:w="1430" w:type="dxa"/>
            <w:tcBorders>
              <w:top w:val="single" w:sz="6" w:space="0" w:color="auto"/>
              <w:left w:val="single" w:sz="6" w:space="0" w:color="auto"/>
              <w:bottom w:val="single" w:sz="6" w:space="0" w:color="auto"/>
              <w:right w:val="single" w:sz="6" w:space="0" w:color="auto"/>
            </w:tcBorders>
          </w:tcPr>
          <w:p w14:paraId="63F4D806" w14:textId="77777777" w:rsidR="009E3EDD" w:rsidRPr="00D23782" w:rsidRDefault="009E3EDD" w:rsidP="00D23782">
            <w:pPr>
              <w:spacing w:line="360" w:lineRule="auto"/>
              <w:ind w:left="57" w:right="57"/>
              <w:jc w:val="both"/>
              <w:rPr>
                <w:rFonts w:ascii="Times New Roman" w:hAnsi="Times New Roman"/>
                <w:sz w:val="28"/>
                <w:szCs w:val="28"/>
                <w:lang w:val="uk-UA"/>
              </w:rPr>
            </w:pPr>
            <w:r w:rsidRPr="00D23782">
              <w:rPr>
                <w:rFonts w:ascii="Times New Roman" w:hAnsi="Times New Roman"/>
                <w:sz w:val="28"/>
                <w:szCs w:val="28"/>
                <w:lang w:val="uk-UA"/>
              </w:rPr>
              <w:t>Некерований</w:t>
            </w:r>
          </w:p>
        </w:tc>
        <w:tc>
          <w:tcPr>
            <w:tcW w:w="7210" w:type="dxa"/>
            <w:tcBorders>
              <w:top w:val="single" w:sz="6" w:space="0" w:color="auto"/>
              <w:left w:val="single" w:sz="6" w:space="0" w:color="auto"/>
              <w:bottom w:val="single" w:sz="6" w:space="0" w:color="auto"/>
              <w:right w:val="single" w:sz="6" w:space="0" w:color="auto"/>
            </w:tcBorders>
          </w:tcPr>
          <w:p w14:paraId="43104CB3" w14:textId="77777777" w:rsidR="009E3EDD" w:rsidRPr="00D23782" w:rsidRDefault="009E3EDD" w:rsidP="00D23782">
            <w:pPr>
              <w:spacing w:line="360" w:lineRule="auto"/>
              <w:ind w:left="57" w:right="57"/>
              <w:jc w:val="both"/>
              <w:rPr>
                <w:rFonts w:ascii="Times New Roman" w:hAnsi="Times New Roman"/>
                <w:sz w:val="28"/>
                <w:szCs w:val="28"/>
                <w:lang w:val="uk-UA"/>
              </w:rPr>
            </w:pPr>
            <w:r w:rsidRPr="00D23782">
              <w:rPr>
                <w:rFonts w:ascii="Times New Roman" w:hAnsi="Times New Roman"/>
                <w:sz w:val="28"/>
                <w:szCs w:val="28"/>
                <w:lang w:val="uk-UA"/>
              </w:rPr>
              <w:t xml:space="preserve">Імпульсивний, недостатньо контролює себе. Поведінка такої людини погано передбачувана. Поводиться зухвало, агресивно. Часто у запалі не звертає уваги загальноприйняті норми спілкування. Характерний високий рівень домагань. Несамокритичний. У багатьох невдачах, </w:t>
            </w:r>
            <w:proofErr w:type="spellStart"/>
            <w:r w:rsidRPr="00D23782">
              <w:rPr>
                <w:rFonts w:ascii="Times New Roman" w:hAnsi="Times New Roman"/>
                <w:sz w:val="28"/>
                <w:szCs w:val="28"/>
                <w:lang w:val="uk-UA"/>
              </w:rPr>
              <w:t>неприємностях</w:t>
            </w:r>
            <w:proofErr w:type="spellEnd"/>
            <w:r w:rsidRPr="00D23782">
              <w:rPr>
                <w:rFonts w:ascii="Times New Roman" w:hAnsi="Times New Roman"/>
                <w:sz w:val="28"/>
                <w:szCs w:val="28"/>
                <w:lang w:val="uk-UA"/>
              </w:rPr>
              <w:t xml:space="preserve"> схильний звинувачувати інших</w:t>
            </w:r>
          </w:p>
        </w:tc>
      </w:tr>
    </w:tbl>
    <w:p w14:paraId="3F91639F" w14:textId="77777777" w:rsidR="009E3EDD" w:rsidRPr="00D23782" w:rsidRDefault="009E3EDD" w:rsidP="00D23782">
      <w:pPr>
        <w:spacing w:line="360" w:lineRule="auto"/>
        <w:ind w:left="57" w:right="57" w:firstLine="284"/>
        <w:jc w:val="both"/>
        <w:rPr>
          <w:rFonts w:ascii="Times New Roman" w:hAnsi="Times New Roman"/>
          <w:sz w:val="28"/>
          <w:szCs w:val="28"/>
          <w:lang w:val="uk-UA"/>
        </w:rPr>
      </w:pPr>
      <w:r w:rsidRPr="00D23782">
        <w:rPr>
          <w:rFonts w:ascii="Times New Roman" w:hAnsi="Times New Roman"/>
          <w:sz w:val="28"/>
          <w:szCs w:val="28"/>
          <w:lang w:val="uk-UA"/>
        </w:rPr>
        <w:t>Продовження табл. 7.2</w:t>
      </w:r>
    </w:p>
    <w:tbl>
      <w:tblPr>
        <w:tblW w:w="0" w:type="auto"/>
        <w:tblInd w:w="40" w:type="dxa"/>
        <w:tblLayout w:type="fixed"/>
        <w:tblCellMar>
          <w:left w:w="40" w:type="dxa"/>
          <w:right w:w="40" w:type="dxa"/>
        </w:tblCellMar>
        <w:tblLook w:val="0000" w:firstRow="0" w:lastRow="0" w:firstColumn="0" w:lastColumn="0" w:noHBand="0" w:noVBand="0"/>
      </w:tblPr>
      <w:tblGrid>
        <w:gridCol w:w="1574"/>
        <w:gridCol w:w="7066"/>
      </w:tblGrid>
      <w:tr w:rsidR="009E3EDD" w:rsidRPr="00D23782" w14:paraId="43299FD0" w14:textId="77777777" w:rsidTr="008F5FE4">
        <w:trPr>
          <w:trHeight w:val="509"/>
        </w:trPr>
        <w:tc>
          <w:tcPr>
            <w:tcW w:w="1574" w:type="dxa"/>
            <w:tcBorders>
              <w:top w:val="single" w:sz="6" w:space="0" w:color="auto"/>
              <w:left w:val="single" w:sz="6" w:space="0" w:color="auto"/>
              <w:bottom w:val="single" w:sz="6" w:space="0" w:color="auto"/>
              <w:right w:val="single" w:sz="6" w:space="0" w:color="auto"/>
            </w:tcBorders>
          </w:tcPr>
          <w:p w14:paraId="47A7B3A9" w14:textId="77777777" w:rsidR="009E3EDD" w:rsidRPr="00D23782" w:rsidRDefault="009E3EDD" w:rsidP="00D23782">
            <w:pPr>
              <w:spacing w:line="360" w:lineRule="auto"/>
              <w:ind w:left="57" w:right="57"/>
              <w:jc w:val="both"/>
              <w:rPr>
                <w:rFonts w:ascii="Times New Roman" w:hAnsi="Times New Roman"/>
                <w:sz w:val="28"/>
                <w:szCs w:val="28"/>
                <w:lang w:val="uk-UA"/>
              </w:rPr>
            </w:pPr>
            <w:r w:rsidRPr="00D23782">
              <w:rPr>
                <w:rFonts w:ascii="Times New Roman" w:hAnsi="Times New Roman"/>
                <w:sz w:val="28"/>
                <w:szCs w:val="28"/>
                <w:lang w:val="uk-UA"/>
              </w:rPr>
              <w:t>Тип конфліктно</w:t>
            </w:r>
            <w:r w:rsidRPr="00D23782">
              <w:rPr>
                <w:rFonts w:ascii="Times New Roman" w:hAnsi="Times New Roman"/>
                <w:sz w:val="28"/>
                <w:szCs w:val="28"/>
                <w:lang w:val="uk-UA"/>
              </w:rPr>
              <w:lastRenderedPageBreak/>
              <w:t>ї особи</w:t>
            </w:r>
          </w:p>
        </w:tc>
        <w:tc>
          <w:tcPr>
            <w:tcW w:w="7066" w:type="dxa"/>
            <w:tcBorders>
              <w:top w:val="single" w:sz="6" w:space="0" w:color="auto"/>
              <w:left w:val="single" w:sz="6" w:space="0" w:color="auto"/>
              <w:bottom w:val="single" w:sz="6" w:space="0" w:color="auto"/>
              <w:right w:val="single" w:sz="6" w:space="0" w:color="auto"/>
            </w:tcBorders>
          </w:tcPr>
          <w:p w14:paraId="07A43FA0" w14:textId="77777777" w:rsidR="009E3EDD" w:rsidRPr="00D23782" w:rsidRDefault="009E3EDD" w:rsidP="00D23782">
            <w:pPr>
              <w:spacing w:line="360" w:lineRule="auto"/>
              <w:ind w:left="57" w:right="57"/>
              <w:jc w:val="both"/>
              <w:rPr>
                <w:rFonts w:ascii="Times New Roman" w:hAnsi="Times New Roman"/>
                <w:sz w:val="28"/>
                <w:szCs w:val="28"/>
                <w:lang w:val="uk-UA"/>
              </w:rPr>
            </w:pPr>
            <w:r w:rsidRPr="00D23782">
              <w:rPr>
                <w:rFonts w:ascii="Times New Roman" w:hAnsi="Times New Roman"/>
                <w:sz w:val="28"/>
                <w:szCs w:val="28"/>
                <w:lang w:val="uk-UA"/>
              </w:rPr>
              <w:lastRenderedPageBreak/>
              <w:t>Поведінкові характеристики</w:t>
            </w:r>
          </w:p>
        </w:tc>
      </w:tr>
      <w:tr w:rsidR="009E3EDD" w:rsidRPr="00D23782" w14:paraId="2366F7C6" w14:textId="77777777" w:rsidTr="008F5FE4">
        <w:trPr>
          <w:trHeight w:val="1286"/>
        </w:trPr>
        <w:tc>
          <w:tcPr>
            <w:tcW w:w="1574" w:type="dxa"/>
            <w:tcBorders>
              <w:top w:val="single" w:sz="6" w:space="0" w:color="auto"/>
              <w:left w:val="single" w:sz="6" w:space="0" w:color="auto"/>
              <w:bottom w:val="single" w:sz="6" w:space="0" w:color="auto"/>
              <w:right w:val="single" w:sz="6" w:space="0" w:color="auto"/>
            </w:tcBorders>
          </w:tcPr>
          <w:p w14:paraId="2EE4BB5E" w14:textId="77777777" w:rsidR="009E3EDD" w:rsidRPr="00D23782" w:rsidRDefault="009E3EDD" w:rsidP="00D23782">
            <w:pPr>
              <w:spacing w:line="360" w:lineRule="auto"/>
              <w:ind w:left="57" w:right="57"/>
              <w:jc w:val="both"/>
              <w:rPr>
                <w:rFonts w:ascii="Times New Roman" w:hAnsi="Times New Roman"/>
                <w:sz w:val="28"/>
                <w:szCs w:val="28"/>
                <w:lang w:val="uk-UA"/>
              </w:rPr>
            </w:pPr>
          </w:p>
        </w:tc>
        <w:tc>
          <w:tcPr>
            <w:tcW w:w="7066" w:type="dxa"/>
            <w:tcBorders>
              <w:top w:val="single" w:sz="6" w:space="0" w:color="auto"/>
              <w:left w:val="single" w:sz="6" w:space="0" w:color="auto"/>
              <w:bottom w:val="single" w:sz="6" w:space="0" w:color="auto"/>
              <w:right w:val="single" w:sz="6" w:space="0" w:color="auto"/>
            </w:tcBorders>
          </w:tcPr>
          <w:p w14:paraId="17F4BF98" w14:textId="77777777" w:rsidR="009E3EDD" w:rsidRPr="00D23782" w:rsidRDefault="009E3EDD" w:rsidP="00D23782">
            <w:pPr>
              <w:spacing w:line="360" w:lineRule="auto"/>
              <w:ind w:left="57" w:right="57"/>
              <w:jc w:val="both"/>
              <w:rPr>
                <w:rFonts w:ascii="Times New Roman" w:hAnsi="Times New Roman"/>
                <w:sz w:val="28"/>
                <w:szCs w:val="28"/>
                <w:lang w:val="uk-UA"/>
              </w:rPr>
            </w:pPr>
            <w:r w:rsidRPr="00D23782">
              <w:rPr>
                <w:rFonts w:ascii="Times New Roman" w:hAnsi="Times New Roman"/>
                <w:sz w:val="28"/>
                <w:szCs w:val="28"/>
                <w:lang w:val="uk-UA"/>
              </w:rPr>
              <w:t xml:space="preserve">Не може </w:t>
            </w:r>
            <w:proofErr w:type="spellStart"/>
            <w:r w:rsidRPr="00D23782">
              <w:rPr>
                <w:rFonts w:ascii="Times New Roman" w:hAnsi="Times New Roman"/>
                <w:sz w:val="28"/>
                <w:szCs w:val="28"/>
                <w:lang w:val="uk-UA"/>
              </w:rPr>
              <w:t>грамотно</w:t>
            </w:r>
            <w:proofErr w:type="spellEnd"/>
            <w:r w:rsidRPr="00D23782">
              <w:rPr>
                <w:rFonts w:ascii="Times New Roman" w:hAnsi="Times New Roman"/>
                <w:sz w:val="28"/>
                <w:szCs w:val="28"/>
                <w:lang w:val="uk-UA"/>
              </w:rPr>
              <w:t xml:space="preserve"> планувати свою діяльність або послідовно втілювати плани в життя. Недостатньо розвинена здатність співвідносити свої вчинки з цілями та обставинами. З минулого досвіду (навіть гіркого) здобуває мало уроків</w:t>
            </w:r>
          </w:p>
        </w:tc>
      </w:tr>
      <w:tr w:rsidR="009E3EDD" w:rsidRPr="00D23782" w14:paraId="71D5A6A3" w14:textId="77777777" w:rsidTr="008F5FE4">
        <w:trPr>
          <w:trHeight w:val="3590"/>
        </w:trPr>
        <w:tc>
          <w:tcPr>
            <w:tcW w:w="1574" w:type="dxa"/>
            <w:tcBorders>
              <w:top w:val="single" w:sz="6" w:space="0" w:color="auto"/>
              <w:left w:val="single" w:sz="6" w:space="0" w:color="auto"/>
              <w:bottom w:val="single" w:sz="6" w:space="0" w:color="auto"/>
              <w:right w:val="single" w:sz="6" w:space="0" w:color="auto"/>
            </w:tcBorders>
          </w:tcPr>
          <w:p w14:paraId="403C1A55" w14:textId="77777777" w:rsidR="009E3EDD" w:rsidRPr="00D23782" w:rsidRDefault="009E3EDD" w:rsidP="00D23782">
            <w:pPr>
              <w:spacing w:line="360" w:lineRule="auto"/>
              <w:ind w:left="57" w:right="57"/>
              <w:jc w:val="both"/>
              <w:rPr>
                <w:rFonts w:ascii="Times New Roman" w:hAnsi="Times New Roman"/>
                <w:sz w:val="28"/>
                <w:szCs w:val="28"/>
                <w:lang w:val="uk-UA"/>
              </w:rPr>
            </w:pPr>
            <w:r w:rsidRPr="00D23782">
              <w:rPr>
                <w:rFonts w:ascii="Times New Roman" w:hAnsi="Times New Roman"/>
                <w:sz w:val="28"/>
                <w:szCs w:val="28"/>
                <w:lang w:val="uk-UA"/>
              </w:rPr>
              <w:t>Надточний</w:t>
            </w:r>
          </w:p>
        </w:tc>
        <w:tc>
          <w:tcPr>
            <w:tcW w:w="7066" w:type="dxa"/>
            <w:tcBorders>
              <w:top w:val="single" w:sz="6" w:space="0" w:color="auto"/>
              <w:left w:val="single" w:sz="6" w:space="0" w:color="auto"/>
              <w:bottom w:val="single" w:sz="6" w:space="0" w:color="auto"/>
              <w:right w:val="single" w:sz="6" w:space="0" w:color="auto"/>
            </w:tcBorders>
          </w:tcPr>
          <w:p w14:paraId="5CCAF995" w14:textId="77777777" w:rsidR="009E3EDD" w:rsidRPr="00D23782" w:rsidRDefault="009E3EDD" w:rsidP="00D23782">
            <w:pPr>
              <w:spacing w:line="360" w:lineRule="auto"/>
              <w:ind w:left="57" w:right="57"/>
              <w:jc w:val="both"/>
              <w:rPr>
                <w:rFonts w:ascii="Times New Roman" w:hAnsi="Times New Roman"/>
                <w:sz w:val="28"/>
                <w:szCs w:val="28"/>
                <w:lang w:val="uk-UA"/>
              </w:rPr>
            </w:pPr>
            <w:proofErr w:type="spellStart"/>
            <w:r w:rsidRPr="00D23782">
              <w:rPr>
                <w:rFonts w:ascii="Times New Roman" w:hAnsi="Times New Roman"/>
                <w:sz w:val="28"/>
                <w:szCs w:val="28"/>
                <w:lang w:val="uk-UA"/>
              </w:rPr>
              <w:t>Скрупульозно</w:t>
            </w:r>
            <w:proofErr w:type="spellEnd"/>
            <w:r w:rsidRPr="00D23782">
              <w:rPr>
                <w:rFonts w:ascii="Times New Roman" w:hAnsi="Times New Roman"/>
                <w:sz w:val="28"/>
                <w:szCs w:val="28"/>
                <w:lang w:val="uk-UA"/>
              </w:rPr>
              <w:t xml:space="preserve"> ставиться до роботи. Пред'являє підвищені вимоги себе. Пред'являє підвищені вимоги до оточуючих, причому робить це так, що людям, з якими він працює, здається, що він чіпляється. Має підвищену тривожність. Надмірно чутливий до деталей. Схильний надавати зайвого значення зауваженням оточуючих. Іноді раптом розриває стосунки із друзями, знайомими тому, що йому здається, що його образили. Страждає від себе сам, переживає свої прорахунки, невдачі, часом розплачується за них навіть хворобами (безсоння, головного болю тощо). Стриманий у зовнішніх, особливо емоційних проявах. Слабо відчуває реальні взаємини групи</w:t>
            </w:r>
          </w:p>
        </w:tc>
      </w:tr>
      <w:tr w:rsidR="009E3EDD" w:rsidRPr="00D23782" w14:paraId="0AB16441" w14:textId="77777777" w:rsidTr="008F5FE4">
        <w:trPr>
          <w:trHeight w:val="2650"/>
        </w:trPr>
        <w:tc>
          <w:tcPr>
            <w:tcW w:w="1574" w:type="dxa"/>
            <w:tcBorders>
              <w:top w:val="single" w:sz="6" w:space="0" w:color="auto"/>
              <w:left w:val="single" w:sz="6" w:space="0" w:color="auto"/>
              <w:bottom w:val="single" w:sz="6" w:space="0" w:color="auto"/>
              <w:right w:val="single" w:sz="6" w:space="0" w:color="auto"/>
            </w:tcBorders>
          </w:tcPr>
          <w:p w14:paraId="2C66AF6E" w14:textId="77777777" w:rsidR="009E3EDD" w:rsidRPr="00D23782" w:rsidRDefault="009E3EDD" w:rsidP="00D23782">
            <w:pPr>
              <w:spacing w:line="360" w:lineRule="auto"/>
              <w:ind w:left="57" w:right="57"/>
              <w:jc w:val="both"/>
              <w:rPr>
                <w:rFonts w:ascii="Times New Roman" w:hAnsi="Times New Roman"/>
                <w:sz w:val="28"/>
                <w:szCs w:val="28"/>
                <w:lang w:val="uk-UA"/>
              </w:rPr>
            </w:pPr>
            <w:r w:rsidRPr="00D23782">
              <w:rPr>
                <w:rFonts w:ascii="Times New Roman" w:hAnsi="Times New Roman"/>
                <w:sz w:val="28"/>
                <w:szCs w:val="28"/>
                <w:lang w:val="uk-UA"/>
              </w:rPr>
              <w:t>«Безконфліктний»</w:t>
            </w:r>
          </w:p>
        </w:tc>
        <w:tc>
          <w:tcPr>
            <w:tcW w:w="7066" w:type="dxa"/>
            <w:tcBorders>
              <w:top w:val="single" w:sz="6" w:space="0" w:color="auto"/>
              <w:left w:val="single" w:sz="6" w:space="0" w:color="auto"/>
              <w:bottom w:val="single" w:sz="6" w:space="0" w:color="auto"/>
              <w:right w:val="single" w:sz="6" w:space="0" w:color="auto"/>
            </w:tcBorders>
          </w:tcPr>
          <w:p w14:paraId="7A64DE4F" w14:textId="77777777" w:rsidR="009E3EDD" w:rsidRPr="00D23782" w:rsidRDefault="009E3EDD" w:rsidP="00D23782">
            <w:pPr>
              <w:spacing w:line="360" w:lineRule="auto"/>
              <w:ind w:left="57" w:right="57"/>
              <w:jc w:val="both"/>
              <w:rPr>
                <w:rFonts w:ascii="Times New Roman" w:hAnsi="Times New Roman"/>
                <w:sz w:val="28"/>
                <w:szCs w:val="28"/>
                <w:lang w:val="uk-UA"/>
              </w:rPr>
            </w:pPr>
            <w:r w:rsidRPr="00D23782">
              <w:rPr>
                <w:rFonts w:ascii="Times New Roman" w:hAnsi="Times New Roman"/>
                <w:sz w:val="28"/>
                <w:szCs w:val="28"/>
                <w:lang w:val="uk-UA"/>
              </w:rPr>
              <w:t xml:space="preserve">Нестійкий в оцінках та думках. Має легку навіюваність. Внутрішньо суперечливий. Характерна деяка непослідовність поведінки. Орієнтується на </w:t>
            </w:r>
            <w:proofErr w:type="spellStart"/>
            <w:r w:rsidRPr="00D23782">
              <w:rPr>
                <w:rFonts w:ascii="Times New Roman" w:hAnsi="Times New Roman"/>
                <w:sz w:val="28"/>
                <w:szCs w:val="28"/>
                <w:lang w:val="uk-UA"/>
              </w:rPr>
              <w:t>сьогохвилинний</w:t>
            </w:r>
            <w:proofErr w:type="spellEnd"/>
            <w:r w:rsidRPr="00D23782">
              <w:rPr>
                <w:rFonts w:ascii="Times New Roman" w:hAnsi="Times New Roman"/>
                <w:sz w:val="28"/>
                <w:szCs w:val="28"/>
                <w:lang w:val="uk-UA"/>
              </w:rPr>
              <w:t xml:space="preserve"> успіх у ситуаціях. Недостатньо добре бачить перспективу. Залежить від думки оточуючих. Зайве прагне компромісу. Не має достатньої сили волі. Не замислюється глибоко над наслідками своїх вчинків та причинами вчинків оточуючих</w:t>
            </w:r>
          </w:p>
        </w:tc>
      </w:tr>
    </w:tbl>
    <w:p w14:paraId="525FC649" w14:textId="77777777" w:rsidR="00214728" w:rsidRPr="00D23782" w:rsidRDefault="00214728" w:rsidP="00D23782">
      <w:pPr>
        <w:spacing w:line="360" w:lineRule="auto"/>
        <w:ind w:left="57" w:right="57"/>
        <w:jc w:val="both"/>
        <w:rPr>
          <w:rFonts w:ascii="Times New Roman" w:hAnsi="Times New Roman"/>
          <w:sz w:val="28"/>
          <w:szCs w:val="28"/>
          <w:lang w:val="uk-UA"/>
        </w:rPr>
      </w:pPr>
    </w:p>
    <w:sectPr w:rsidR="00214728" w:rsidRPr="00D237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EDD"/>
    <w:rsid w:val="00083F41"/>
    <w:rsid w:val="00214728"/>
    <w:rsid w:val="005D131A"/>
    <w:rsid w:val="009E3EDD"/>
    <w:rsid w:val="00D23782"/>
    <w:rsid w:val="00EE2AEE"/>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7E4F2"/>
  <w15:chartTrackingRefBased/>
  <w15:docId w15:val="{F3A7E4C3-D1CC-493B-AC00-68FCC1BCD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3EDD"/>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237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2187</Words>
  <Characters>12470</Characters>
  <Application>Microsoft Office Word</Application>
  <DocSecurity>0</DocSecurity>
  <Lines>103</Lines>
  <Paragraphs>29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 Lepskiy</dc:creator>
  <cp:keywords/>
  <dc:description/>
  <cp:lastModifiedBy>Maxim Lepskiy</cp:lastModifiedBy>
  <cp:revision>4</cp:revision>
  <dcterms:created xsi:type="dcterms:W3CDTF">2023-03-27T20:16:00Z</dcterms:created>
  <dcterms:modified xsi:type="dcterms:W3CDTF">2023-03-27T20:17:00Z</dcterms:modified>
</cp:coreProperties>
</file>