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1590" w14:textId="696C470B" w:rsidR="00C379F4" w:rsidRPr="00B42006" w:rsidRDefault="00A20FBB" w:rsidP="00A20FBB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Тема.</w:t>
      </w:r>
      <w:r w:rsidR="00C379F4" w:rsidRPr="00B42006">
        <w:rPr>
          <w:b/>
          <w:sz w:val="28"/>
          <w:szCs w:val="28"/>
          <w:lang w:val="uk-UA"/>
        </w:rPr>
        <w:t xml:space="preserve"> Статистика ринку та цін</w:t>
      </w:r>
      <w:r w:rsidR="00B2143C">
        <w:rPr>
          <w:b/>
          <w:sz w:val="28"/>
          <w:szCs w:val="28"/>
          <w:lang w:val="uk-UA"/>
        </w:rPr>
        <w:t>.</w:t>
      </w:r>
    </w:p>
    <w:p w14:paraId="301A2628" w14:textId="3C14B8C9" w:rsidR="00C379F4" w:rsidRPr="00A20FBB" w:rsidRDefault="00A20FBB" w:rsidP="00A20FBB">
      <w:pPr>
        <w:spacing w:line="36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План.</w:t>
      </w:r>
    </w:p>
    <w:p w14:paraId="76369522" w14:textId="19494A05" w:rsidR="00977E80" w:rsidRPr="00B42006" w:rsidRDefault="00C379F4" w:rsidP="00B42006">
      <w:pPr>
        <w:spacing w:line="360" w:lineRule="auto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1.Статистичне вивчення ринку, методи його аналізу та показники</w:t>
      </w:r>
      <w:r w:rsidR="00A20FBB">
        <w:rPr>
          <w:sz w:val="28"/>
          <w:szCs w:val="28"/>
          <w:lang w:val="uk-UA"/>
        </w:rPr>
        <w:t>.</w:t>
      </w:r>
    </w:p>
    <w:p w14:paraId="270439EE" w14:textId="0201C759" w:rsidR="00C379F4" w:rsidRPr="00B42006" w:rsidRDefault="00C379F4" w:rsidP="00B42006">
      <w:pPr>
        <w:spacing w:line="360" w:lineRule="auto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2.</w:t>
      </w:r>
      <w:r w:rsidRPr="00B42006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Cs/>
          <w:sz w:val="28"/>
          <w:szCs w:val="28"/>
          <w:lang w:val="uk-UA"/>
        </w:rPr>
        <w:t>Види цін і тарифів</w:t>
      </w:r>
      <w:r w:rsidR="00A20FBB">
        <w:rPr>
          <w:iCs/>
          <w:sz w:val="28"/>
          <w:szCs w:val="28"/>
          <w:lang w:val="uk-UA"/>
        </w:rPr>
        <w:t>.</w:t>
      </w:r>
    </w:p>
    <w:p w14:paraId="682F2D9C" w14:textId="61FFF6BD" w:rsidR="00C379F4" w:rsidRDefault="00C379F4" w:rsidP="00B42006">
      <w:pPr>
        <w:spacing w:line="360" w:lineRule="auto"/>
        <w:rPr>
          <w:sz w:val="28"/>
          <w:szCs w:val="28"/>
          <w:lang w:val="uk-UA"/>
        </w:rPr>
      </w:pPr>
    </w:p>
    <w:p w14:paraId="0F38085E" w14:textId="77777777" w:rsidR="00A20FBB" w:rsidRPr="00A20FBB" w:rsidRDefault="00A20FBB" w:rsidP="00A20FBB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A20FBB">
        <w:rPr>
          <w:b/>
          <w:bCs/>
          <w:sz w:val="28"/>
          <w:szCs w:val="28"/>
          <w:lang w:val="uk-UA"/>
        </w:rPr>
        <w:t>1.Статистичне вивчення ринку, методи його аналізу та показники.</w:t>
      </w:r>
    </w:p>
    <w:p w14:paraId="74F5A4D1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Середовищем господарських процесів в умовах сучасної економіки є ринок. </w:t>
      </w:r>
      <w:r w:rsidRPr="00B42006">
        <w:rPr>
          <w:i/>
          <w:iCs/>
          <w:sz w:val="28"/>
          <w:szCs w:val="28"/>
          <w:lang w:val="uk-UA"/>
        </w:rPr>
        <w:t xml:space="preserve">Ринком </w:t>
      </w:r>
      <w:r w:rsidRPr="00B42006">
        <w:rPr>
          <w:sz w:val="28"/>
          <w:szCs w:val="28"/>
          <w:lang w:val="uk-UA"/>
        </w:rPr>
        <w:t xml:space="preserve">називають систему відносин суб'єктів господарювання при купівля-продажу товарів і надання послуг, яка реалізується через інфраструктуру оптової і роздрібної торгівлі. Статистичне вивчення ринку проводиться з </w:t>
      </w:r>
      <w:r w:rsidRPr="00B42006">
        <w:rPr>
          <w:i/>
          <w:iCs/>
          <w:sz w:val="28"/>
          <w:szCs w:val="28"/>
          <w:lang w:val="uk-UA"/>
        </w:rPr>
        <w:t xml:space="preserve">метою </w:t>
      </w:r>
      <w:r w:rsidRPr="00B42006">
        <w:rPr>
          <w:sz w:val="28"/>
          <w:szCs w:val="28"/>
          <w:lang w:val="uk-UA"/>
        </w:rPr>
        <w:t>визначення збалансованості товарної та грошової маси, аналізу ресурсів і їх використання, вивчення попиту і пропозиції на окремі види товарів і послуг, забезпечення управління розвитком асортименту та якості товарів і послуг, розробки заходів державного регулювання та захисту вітчизняного виробника.</w:t>
      </w:r>
    </w:p>
    <w:p w14:paraId="17D3A28D" w14:textId="0D96A9EB" w:rsidR="00C379F4" w:rsidRPr="00B42006" w:rsidRDefault="00C379F4" w:rsidP="00A20FB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При аналізі ринку використовують </w:t>
      </w:r>
      <w:r w:rsidRPr="00B42006">
        <w:rPr>
          <w:i/>
          <w:iCs/>
          <w:sz w:val="28"/>
          <w:szCs w:val="28"/>
          <w:lang w:val="uk-UA"/>
        </w:rPr>
        <w:t xml:space="preserve">інформаційне забезпечення </w:t>
      </w:r>
      <w:r w:rsidRPr="00B42006">
        <w:rPr>
          <w:sz w:val="28"/>
          <w:szCs w:val="28"/>
          <w:lang w:val="uk-UA"/>
        </w:rPr>
        <w:t xml:space="preserve">про стан і поповнення товарного асортименту, товарних запасів, реалізацію заявок і замовлень в галузях господарювання, проведення оптових ярмарок, функціонування товарних бірж, ефективність рекламної діяльності на нові товари і послуги тощо. Для цього використовують такі </w:t>
      </w:r>
      <w:r w:rsidRPr="00B42006">
        <w:rPr>
          <w:i/>
          <w:iCs/>
          <w:sz w:val="28"/>
          <w:szCs w:val="28"/>
          <w:lang w:val="uk-UA"/>
        </w:rPr>
        <w:t>джерела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інформації:</w:t>
      </w:r>
    </w:p>
    <w:p w14:paraId="2D0FB3DF" w14:textId="77777777" w:rsidR="00C379F4" w:rsidRPr="00B42006" w:rsidRDefault="00C379F4" w:rsidP="00A20FBB">
      <w:pPr>
        <w:tabs>
          <w:tab w:val="left" w:pos="567"/>
        </w:tabs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1) </w:t>
      </w:r>
      <w:r w:rsidRPr="00B42006">
        <w:rPr>
          <w:i/>
          <w:iCs/>
          <w:sz w:val="28"/>
          <w:szCs w:val="28"/>
          <w:lang w:val="uk-UA"/>
        </w:rPr>
        <w:t xml:space="preserve">офіційна державна статистика </w:t>
      </w:r>
      <w:r w:rsidRPr="00B42006">
        <w:rPr>
          <w:sz w:val="28"/>
          <w:szCs w:val="28"/>
          <w:lang w:val="uk-UA"/>
        </w:rPr>
        <w:t>для одержання відомостей про економічні та соціальні процеси, які дозволяють оцінити стан ринку і його залежність від окремих факторів;</w:t>
      </w:r>
    </w:p>
    <w:p w14:paraId="4E7431C6" w14:textId="18A1F468" w:rsidR="00C379F4" w:rsidRPr="00B42006" w:rsidRDefault="00C379F4" w:rsidP="00A20FBB">
      <w:pPr>
        <w:tabs>
          <w:tab w:val="left" w:pos="567"/>
        </w:tabs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2) </w:t>
      </w:r>
      <w:r w:rsidRPr="00B42006">
        <w:rPr>
          <w:i/>
          <w:iCs/>
          <w:sz w:val="28"/>
          <w:szCs w:val="28"/>
          <w:lang w:val="uk-UA"/>
        </w:rPr>
        <w:t xml:space="preserve">відомча статистика - </w:t>
      </w:r>
      <w:r w:rsidRPr="00B42006">
        <w:rPr>
          <w:sz w:val="28"/>
          <w:szCs w:val="28"/>
          <w:lang w:val="uk-UA"/>
        </w:rPr>
        <w:t>про розвиток і результати діяльності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окремих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міністерств,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відомств,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підприємств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 організацій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щодо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поставок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 заявок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на товари,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які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можуть обґрунтувати потреби ринку;</w:t>
      </w:r>
    </w:p>
    <w:p w14:paraId="5AA668DF" w14:textId="557B201A" w:rsidR="00C379F4" w:rsidRPr="00B42006" w:rsidRDefault="00C379F4" w:rsidP="00A20FBB">
      <w:pPr>
        <w:tabs>
          <w:tab w:val="left" w:pos="567"/>
        </w:tabs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3)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результати вибіркових обстежень, опитування населення, споживачів, спеціалістів </w:t>
      </w:r>
      <w:r w:rsidR="00A20FBB">
        <w:rPr>
          <w:i/>
          <w:iCs/>
          <w:sz w:val="28"/>
          <w:szCs w:val="28"/>
          <w:lang w:val="uk-UA"/>
        </w:rPr>
        <w:t>–</w:t>
      </w:r>
      <w:r w:rsidRPr="00B42006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 xml:space="preserve">про одержання даних, які відсутні в офіційній державній і відомчій статистиці (оцінка споживчих якостей і асортименту </w:t>
      </w:r>
      <w:r w:rsidRPr="00B42006">
        <w:rPr>
          <w:sz w:val="28"/>
          <w:szCs w:val="28"/>
          <w:lang w:val="uk-UA"/>
        </w:rPr>
        <w:lastRenderedPageBreak/>
        <w:t xml:space="preserve">виробів та послуг на думку населення, ступінь і характер незадоволеного попиту, мотиви поведінки покупців і </w:t>
      </w:r>
      <w:proofErr w:type="spellStart"/>
      <w:r w:rsidRPr="00B42006">
        <w:rPr>
          <w:sz w:val="28"/>
          <w:szCs w:val="28"/>
          <w:lang w:val="uk-UA"/>
        </w:rPr>
        <w:t>т.ін</w:t>
      </w:r>
      <w:proofErr w:type="spellEnd"/>
      <w:r w:rsidRPr="00B42006">
        <w:rPr>
          <w:sz w:val="28"/>
          <w:szCs w:val="28"/>
          <w:lang w:val="uk-UA"/>
        </w:rPr>
        <w:t>.);</w:t>
      </w:r>
    </w:p>
    <w:p w14:paraId="3D121B16" w14:textId="67D57C1C" w:rsidR="00C379F4" w:rsidRPr="00B42006" w:rsidRDefault="00C379F4" w:rsidP="00A20FBB">
      <w:pPr>
        <w:tabs>
          <w:tab w:val="left" w:pos="567"/>
        </w:tabs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4)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моніторинг,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як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спеціально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 xml:space="preserve">організоване систематичне обстеження, для одержання даних про реєстрацію </w:t>
      </w:r>
      <w:r w:rsidRPr="00B42006">
        <w:rPr>
          <w:color w:val="000000"/>
          <w:sz w:val="28"/>
          <w:szCs w:val="28"/>
          <w:lang w:val="uk-UA"/>
        </w:rPr>
        <w:t>результатів валютних торгів, аукціонів;</w:t>
      </w:r>
    </w:p>
    <w:p w14:paraId="7AA6004B" w14:textId="24B73D23" w:rsidR="00C379F4" w:rsidRPr="00B42006" w:rsidRDefault="00C379F4" w:rsidP="00A20FBB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B42006">
        <w:rPr>
          <w:color w:val="000000"/>
          <w:sz w:val="28"/>
          <w:szCs w:val="28"/>
          <w:lang w:val="uk-UA"/>
        </w:rPr>
        <w:t>5)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i/>
          <w:iCs/>
          <w:color w:val="000000"/>
          <w:sz w:val="28"/>
          <w:szCs w:val="28"/>
          <w:lang w:val="uk-UA"/>
        </w:rPr>
        <w:t xml:space="preserve">експертні оцінки </w:t>
      </w:r>
      <w:r w:rsidR="00A20FBB">
        <w:rPr>
          <w:i/>
          <w:iCs/>
          <w:color w:val="000000"/>
          <w:sz w:val="28"/>
          <w:szCs w:val="28"/>
          <w:lang w:val="uk-UA"/>
        </w:rPr>
        <w:t>–</w:t>
      </w:r>
      <w:r w:rsidRPr="00B42006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про ступінь збалансованості</w:t>
      </w:r>
      <w:r w:rsidRPr="00B42006">
        <w:rPr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ринку,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перспективи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розвитку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асортименту товарів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і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послуг, пріоритети окремих економічних і управлінських рішень тощо.</w:t>
      </w:r>
    </w:p>
    <w:p w14:paraId="4D662D43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 xml:space="preserve">В аналізі товарного ринку важлива роль відводиться врахуванню вимог окремих груп споживачів. Диференціація споживчих вимог лежить в основі маркетингової діяльності з урахуванням сегментації ринку. Під </w:t>
      </w:r>
      <w:r w:rsidRPr="00B42006">
        <w:rPr>
          <w:i/>
          <w:iCs/>
          <w:color w:val="000000"/>
          <w:sz w:val="28"/>
          <w:szCs w:val="28"/>
          <w:lang w:val="uk-UA"/>
        </w:rPr>
        <w:t xml:space="preserve">сегментацією ринку </w:t>
      </w:r>
      <w:r w:rsidRPr="00B42006">
        <w:rPr>
          <w:color w:val="000000"/>
          <w:sz w:val="28"/>
          <w:szCs w:val="28"/>
          <w:lang w:val="uk-UA"/>
        </w:rPr>
        <w:t xml:space="preserve">розуміють поділ ринку на окремі частини (сегменти) за ознакою економічної поведінки груп споживачів товарів та послуг. Оптимальними рахують великі сегменти, з чітко окресленими межами і прогресивним попитом. Критерії сегментації різні для </w:t>
      </w:r>
      <w:r w:rsidRPr="00B42006">
        <w:rPr>
          <w:i/>
          <w:iCs/>
          <w:color w:val="000000"/>
          <w:sz w:val="28"/>
          <w:szCs w:val="28"/>
          <w:lang w:val="uk-UA"/>
        </w:rPr>
        <w:t xml:space="preserve">споживчого ринку </w:t>
      </w:r>
      <w:r w:rsidRPr="00B42006">
        <w:rPr>
          <w:color w:val="000000"/>
          <w:sz w:val="28"/>
          <w:szCs w:val="28"/>
          <w:lang w:val="uk-UA"/>
        </w:rPr>
        <w:t xml:space="preserve">(ринку продовольчих і непродовольчих товарів) і </w:t>
      </w:r>
      <w:r w:rsidRPr="00B42006">
        <w:rPr>
          <w:i/>
          <w:iCs/>
          <w:color w:val="000000"/>
          <w:sz w:val="28"/>
          <w:szCs w:val="28"/>
          <w:lang w:val="uk-UA"/>
        </w:rPr>
        <w:t xml:space="preserve">товарного ринку </w:t>
      </w:r>
      <w:r w:rsidRPr="00B42006">
        <w:rPr>
          <w:color w:val="000000"/>
          <w:sz w:val="28"/>
          <w:szCs w:val="28"/>
          <w:lang w:val="uk-UA"/>
        </w:rPr>
        <w:t>для товарів виробничого призначення.</w:t>
      </w:r>
    </w:p>
    <w:p w14:paraId="63E35275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color w:val="000000"/>
          <w:sz w:val="28"/>
          <w:szCs w:val="28"/>
          <w:lang w:val="uk-UA"/>
        </w:rPr>
        <w:t>На основі сегментації ринку будується типологія асортименту, яка відповідає попиту певних типів споживачів. При застосуванні рядів розподілу, методів кореляційно-регресивного аналізу будують економіко-математичні моделі, які застосовують для аналізу побудованих структур ринку і дають оцінку прогнозованим структурам споживачів та їхнім вимогам до кількості і якості товарів.</w:t>
      </w:r>
    </w:p>
    <w:p w14:paraId="22DF3AA8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>Ефективним є проведення сегментації на ринку не тільки за споживачами товарів (послуг), але й за конкурентами. При цьому здійснюють порівняльний аналіз параметрів, які визначають успіх товарів на ринку відповідно до характеристик продуктів, послуг, цін на них, каналів збуту, методів просування товарів на ринку.</w:t>
      </w:r>
    </w:p>
    <w:p w14:paraId="68DA04F0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lastRenderedPageBreak/>
        <w:t xml:space="preserve">Для характеристики товару на ринку оцінюють його якість, головні технічні параметри, престиж торгової марки, пакування, рівень сервісного обслуговування, захищеність товару патентами і </w:t>
      </w:r>
      <w:proofErr w:type="spellStart"/>
      <w:r w:rsidRPr="00B42006">
        <w:rPr>
          <w:color w:val="000000"/>
          <w:sz w:val="28"/>
          <w:szCs w:val="28"/>
          <w:lang w:val="uk-UA"/>
        </w:rPr>
        <w:t>т.ін</w:t>
      </w:r>
      <w:proofErr w:type="spellEnd"/>
      <w:r w:rsidRPr="00B42006">
        <w:rPr>
          <w:color w:val="000000"/>
          <w:sz w:val="28"/>
          <w:szCs w:val="28"/>
          <w:lang w:val="uk-UA"/>
        </w:rPr>
        <w:t>.</w:t>
      </w:r>
    </w:p>
    <w:p w14:paraId="0EFC5716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>Для оцінювання каналів збуту використовують дані про пряму доставку споживачам, доставку через посередників, запаси товарів у виробників тощо.</w:t>
      </w:r>
    </w:p>
    <w:p w14:paraId="01A5B00D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>При характеристиці методів просування товарів на ринку визначають форми просування товарів за каналами торгівлі, ефективність реклами, дані про ціни, строки на вид платежу,</w:t>
      </w:r>
    </w:p>
    <w:p w14:paraId="4C5F9A05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>умови кредиту та інші фінансові умови про купівлю товару.</w:t>
      </w:r>
    </w:p>
    <w:p w14:paraId="0AA48D9C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>Перелічені параметри оцінюють в балах і дають оцінку конкурентоспроможності товару.</w:t>
      </w:r>
    </w:p>
    <w:p w14:paraId="65D945CD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>Для характеристики ринкових процесів застосовують систему показників, які дають оцінку таких факторів:</w:t>
      </w:r>
    </w:p>
    <w:p w14:paraId="5B57C926" w14:textId="1B596FFF" w:rsidR="00C379F4" w:rsidRPr="00A20FBB" w:rsidRDefault="00C379F4" w:rsidP="00A20F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color w:val="000000"/>
          <w:sz w:val="28"/>
          <w:szCs w:val="28"/>
          <w:lang w:val="uk-UA"/>
        </w:rPr>
        <w:t>обсягу і структури попиту та пропозиції;</w:t>
      </w:r>
    </w:p>
    <w:p w14:paraId="51CCA46D" w14:textId="6588D644" w:rsidR="00C379F4" w:rsidRPr="00A20FBB" w:rsidRDefault="00C379F4" w:rsidP="00A20F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color w:val="000000"/>
          <w:sz w:val="28"/>
          <w:szCs w:val="28"/>
          <w:lang w:val="uk-UA"/>
        </w:rPr>
        <w:t>ступеня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їх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збалансованості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на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основі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вивчення відповідних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причинно-наслідкових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20FBB">
        <w:rPr>
          <w:color w:val="000000"/>
          <w:sz w:val="28"/>
          <w:szCs w:val="28"/>
          <w:lang w:val="uk-UA"/>
        </w:rPr>
        <w:t>зв'язків</w:t>
      </w:r>
      <w:proofErr w:type="spellEnd"/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у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сучасному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і майбутньому періодах;</w:t>
      </w:r>
    </w:p>
    <w:p w14:paraId="32CCB979" w14:textId="443ED419" w:rsidR="00C379F4" w:rsidRPr="00A20FBB" w:rsidRDefault="00C379F4" w:rsidP="00A20F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color w:val="000000"/>
          <w:sz w:val="28"/>
          <w:szCs w:val="28"/>
          <w:lang w:val="uk-UA"/>
        </w:rPr>
        <w:t>показників,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пов'язаних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з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виробництвом (формування пропозиції товарів, збалансованість виробництва з попитом, співвідношення продуктивності і оплати праці);</w:t>
      </w:r>
    </w:p>
    <w:p w14:paraId="72F4228F" w14:textId="7DEAADE5" w:rsidR="00C379F4" w:rsidRPr="00A20FBB" w:rsidRDefault="00C379F4" w:rsidP="00A20F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color w:val="000000"/>
          <w:sz w:val="28"/>
          <w:szCs w:val="28"/>
          <w:lang w:val="uk-UA"/>
        </w:rPr>
        <w:t>показників, пов'язаних з розподілом (частка фонду споживання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в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національному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доході,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пропозиції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грошових доходів і товарної маси);</w:t>
      </w:r>
    </w:p>
    <w:p w14:paraId="1ADEAC5B" w14:textId="39FED47A" w:rsidR="00C379F4" w:rsidRPr="00A20FBB" w:rsidRDefault="00C379F4" w:rsidP="00A20F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color w:val="000000"/>
          <w:sz w:val="28"/>
          <w:szCs w:val="28"/>
          <w:lang w:val="uk-UA"/>
        </w:rPr>
        <w:t>показників,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пов'язаних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із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споживанням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(обсяг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і склад товарної маси, реалізація на ринку).</w:t>
      </w:r>
    </w:p>
    <w:p w14:paraId="6B86E1D1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2006">
        <w:rPr>
          <w:color w:val="000000"/>
          <w:sz w:val="28"/>
          <w:szCs w:val="28"/>
          <w:lang w:val="uk-UA"/>
        </w:rPr>
        <w:t xml:space="preserve">На підставі зазначених факторів здійснюється аналіз ринку. Процес </w:t>
      </w:r>
      <w:r w:rsidRPr="00B42006">
        <w:rPr>
          <w:i/>
          <w:iCs/>
          <w:color w:val="000000"/>
          <w:sz w:val="28"/>
          <w:szCs w:val="28"/>
          <w:lang w:val="uk-UA"/>
        </w:rPr>
        <w:t xml:space="preserve">аналізу ринку </w:t>
      </w:r>
      <w:r w:rsidRPr="00B42006">
        <w:rPr>
          <w:color w:val="000000"/>
          <w:sz w:val="28"/>
          <w:szCs w:val="28"/>
          <w:lang w:val="uk-UA"/>
        </w:rPr>
        <w:t>складається з вивчення таких питань:</w:t>
      </w:r>
    </w:p>
    <w:p w14:paraId="3092090F" w14:textId="1E7956BE" w:rsidR="00C379F4" w:rsidRPr="00A20FBB" w:rsidRDefault="00C379F4" w:rsidP="00A20FBB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i/>
          <w:iCs/>
          <w:color w:val="000000"/>
          <w:sz w:val="28"/>
          <w:szCs w:val="28"/>
          <w:lang w:val="uk-UA"/>
        </w:rPr>
        <w:t xml:space="preserve">товару </w:t>
      </w:r>
      <w:r w:rsidRPr="00A20FBB">
        <w:rPr>
          <w:color w:val="000000"/>
          <w:sz w:val="28"/>
          <w:szCs w:val="28"/>
          <w:lang w:val="uk-UA"/>
        </w:rPr>
        <w:t>та його спроможності задовольнити існуючі та перспективні потреби споживачів;</w:t>
      </w:r>
    </w:p>
    <w:p w14:paraId="6D726148" w14:textId="667AB2A1" w:rsidR="00C379F4" w:rsidRPr="00A20FBB" w:rsidRDefault="00C379F4" w:rsidP="00A20FBB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i/>
          <w:iCs/>
          <w:color w:val="000000"/>
          <w:sz w:val="28"/>
          <w:szCs w:val="28"/>
          <w:lang w:val="uk-UA"/>
        </w:rPr>
        <w:t xml:space="preserve">ринку, </w:t>
      </w:r>
      <w:r w:rsidRPr="00A20FBB">
        <w:rPr>
          <w:color w:val="000000"/>
          <w:sz w:val="28"/>
          <w:szCs w:val="28"/>
          <w:lang w:val="uk-UA"/>
        </w:rPr>
        <w:t>його географічного положення, сегментації, структури, тенденції розвитку тощо;</w:t>
      </w:r>
    </w:p>
    <w:p w14:paraId="580B0961" w14:textId="7B85D44F" w:rsidR="00C379F4" w:rsidRPr="00A20FBB" w:rsidRDefault="00C379F4" w:rsidP="00A20FBB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i/>
          <w:iCs/>
          <w:color w:val="000000"/>
          <w:sz w:val="28"/>
          <w:szCs w:val="28"/>
          <w:lang w:val="uk-UA"/>
        </w:rPr>
        <w:lastRenderedPageBreak/>
        <w:t>споживачів</w:t>
      </w:r>
      <w:r w:rsidR="00A20FBB" w:rsidRPr="00A20FB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як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існуючих,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так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і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можливих,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їх сегментації, потреби, ступеня задоволення потреби, впливу на них факторів;</w:t>
      </w:r>
    </w:p>
    <w:p w14:paraId="3A73C2C1" w14:textId="61FCC9BD" w:rsidR="00C379F4" w:rsidRPr="00A20FBB" w:rsidRDefault="00C379F4" w:rsidP="00A20FBB">
      <w:pPr>
        <w:pStyle w:val="a3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A20FBB">
        <w:rPr>
          <w:i/>
          <w:iCs/>
          <w:color w:val="000000"/>
          <w:sz w:val="28"/>
          <w:szCs w:val="28"/>
          <w:lang w:val="uk-UA"/>
        </w:rPr>
        <w:t xml:space="preserve">конкурентів, </w:t>
      </w:r>
      <w:r w:rsidRPr="00A20FBB">
        <w:rPr>
          <w:color w:val="000000"/>
          <w:sz w:val="28"/>
          <w:szCs w:val="28"/>
          <w:lang w:val="uk-UA"/>
        </w:rPr>
        <w:t>їх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складу,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методів</w:t>
      </w:r>
      <w:r w:rsidR="00A20FBB" w:rsidRPr="00A20FBB">
        <w:rPr>
          <w:color w:val="000000"/>
          <w:sz w:val="28"/>
          <w:szCs w:val="28"/>
          <w:lang w:val="uk-UA"/>
        </w:rPr>
        <w:t xml:space="preserve"> </w:t>
      </w:r>
      <w:r w:rsidRPr="00A20FBB">
        <w:rPr>
          <w:color w:val="000000"/>
          <w:sz w:val="28"/>
          <w:szCs w:val="28"/>
          <w:lang w:val="uk-UA"/>
        </w:rPr>
        <w:t>і результатів їх діяльності.</w:t>
      </w:r>
    </w:p>
    <w:p w14:paraId="06032AE7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color w:val="000000"/>
          <w:sz w:val="28"/>
          <w:szCs w:val="28"/>
          <w:lang w:val="uk-UA"/>
        </w:rPr>
        <w:t xml:space="preserve">Показниками конкурентоспроможності </w:t>
      </w:r>
      <w:r w:rsidRPr="00B42006">
        <w:rPr>
          <w:color w:val="000000"/>
          <w:sz w:val="28"/>
          <w:szCs w:val="28"/>
          <w:lang w:val="uk-UA"/>
        </w:rPr>
        <w:t>товару можуть служити такі:</w:t>
      </w:r>
    </w:p>
    <w:p w14:paraId="429189A7" w14:textId="7176AA45" w:rsidR="00C379F4" w:rsidRPr="00A20FBB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bCs/>
          <w:color w:val="000000"/>
          <w:sz w:val="28"/>
          <w:szCs w:val="28"/>
          <w:lang w:val="uk-UA"/>
        </w:rPr>
      </w:pPr>
      <w:r w:rsidRPr="00A20FBB">
        <w:rPr>
          <w:b/>
          <w:bCs/>
          <w:i/>
          <w:iCs/>
          <w:color w:val="000000"/>
          <w:sz w:val="28"/>
          <w:szCs w:val="28"/>
          <w:lang w:val="uk-UA"/>
        </w:rPr>
        <w:t xml:space="preserve">індекс конкурентоспроможності </w:t>
      </w:r>
      <w:r w:rsidRPr="00A20FBB">
        <w:rPr>
          <w:b/>
          <w:bCs/>
          <w:color w:val="000000"/>
          <w:sz w:val="28"/>
          <w:szCs w:val="28"/>
          <w:lang w:val="uk-UA"/>
        </w:rPr>
        <w:t>товару</w:t>
      </w:r>
    </w:p>
    <w:p w14:paraId="645AAC2C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  <w:lang w:val="uk-UA"/>
        </w:rPr>
      </w:pPr>
    </w:p>
    <w:p w14:paraId="058C1264" w14:textId="463EC775" w:rsidR="00C379F4" w:rsidRPr="00B42006" w:rsidRDefault="00A20FBB" w:rsidP="00B42006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79F4" w:rsidRPr="00B42006">
        <w:rPr>
          <w:position w:val="-32"/>
          <w:sz w:val="28"/>
          <w:szCs w:val="28"/>
          <w:lang w:val="uk-UA"/>
        </w:rPr>
        <w:object w:dxaOrig="920" w:dyaOrig="760" w14:anchorId="10A33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38.4pt" o:ole="">
            <v:imagedata r:id="rId6" o:title=""/>
          </v:shape>
          <o:OLEObject Type="Embed" ProgID="Equation.3" ShapeID="_x0000_i1025" DrawAspect="Content" ObjectID="_1740843713" r:id="rId7"/>
        </w:object>
      </w:r>
      <w:r>
        <w:rPr>
          <w:sz w:val="28"/>
          <w:szCs w:val="28"/>
          <w:lang w:val="uk-UA"/>
        </w:rPr>
        <w:t xml:space="preserve"> </w:t>
      </w:r>
    </w:p>
    <w:p w14:paraId="69AA4A36" w14:textId="77777777" w:rsidR="00C379F4" w:rsidRPr="00B42006" w:rsidRDefault="00C379F4" w:rsidP="00B42006">
      <w:pPr>
        <w:shd w:val="clear" w:color="auto" w:fill="FFFFFF"/>
        <w:autoSpaceDE w:val="0"/>
        <w:autoSpaceDN w:val="0"/>
        <w:adjustRightInd w:val="0"/>
        <w:spacing w:line="360" w:lineRule="auto"/>
        <w:ind w:left="708" w:firstLine="708"/>
        <w:jc w:val="both"/>
        <w:rPr>
          <w:sz w:val="28"/>
          <w:szCs w:val="28"/>
          <w:lang w:val="uk-UA"/>
        </w:rPr>
      </w:pPr>
    </w:p>
    <w:p w14:paraId="44EDE92F" w14:textId="5AF79AC4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color w:val="000000"/>
          <w:sz w:val="28"/>
          <w:szCs w:val="28"/>
          <w:lang w:val="uk-UA"/>
        </w:rPr>
        <w:t>де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П</w:t>
      </w:r>
      <w:r w:rsidRPr="00B42006">
        <w:rPr>
          <w:color w:val="000000"/>
          <w:sz w:val="28"/>
          <w:szCs w:val="28"/>
          <w:vertAlign w:val="subscript"/>
          <w:lang w:val="uk-UA"/>
        </w:rPr>
        <w:t>1</w:t>
      </w:r>
      <w:r w:rsidRPr="00B42006">
        <w:rPr>
          <w:color w:val="000000"/>
          <w:sz w:val="28"/>
          <w:szCs w:val="28"/>
          <w:lang w:val="uk-UA"/>
        </w:rPr>
        <w:t>,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i/>
          <w:iCs/>
          <w:color w:val="000000"/>
          <w:sz w:val="28"/>
          <w:szCs w:val="28"/>
          <w:lang w:val="uk-UA"/>
        </w:rPr>
        <w:t>П</w:t>
      </w:r>
      <w:r w:rsidRPr="00B42006">
        <w:rPr>
          <w:i/>
          <w:iCs/>
          <w:color w:val="000000"/>
          <w:sz w:val="28"/>
          <w:szCs w:val="28"/>
          <w:vertAlign w:val="subscript"/>
          <w:lang w:val="uk-UA"/>
        </w:rPr>
        <w:t>0</w:t>
      </w:r>
      <w:r w:rsidR="00A20FB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42006">
        <w:rPr>
          <w:i/>
          <w:iCs/>
          <w:color w:val="000000"/>
          <w:sz w:val="28"/>
          <w:szCs w:val="28"/>
          <w:lang w:val="uk-UA"/>
        </w:rPr>
        <w:t>-</w:t>
      </w:r>
      <w:r w:rsidR="00A20FB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частка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товару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у</w:t>
      </w:r>
      <w:r w:rsidR="00A20FBB">
        <w:rPr>
          <w:color w:val="000000"/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загальному обсязі</w:t>
      </w:r>
      <w:r w:rsidRPr="00B42006">
        <w:rPr>
          <w:sz w:val="28"/>
          <w:szCs w:val="28"/>
          <w:lang w:val="uk-UA"/>
        </w:rPr>
        <w:t xml:space="preserve"> </w:t>
      </w:r>
      <w:r w:rsidRPr="00B42006">
        <w:rPr>
          <w:color w:val="000000"/>
          <w:sz w:val="28"/>
          <w:szCs w:val="28"/>
          <w:lang w:val="uk-UA"/>
        </w:rPr>
        <w:t>виробництва за звітний і базисний періоди;</w:t>
      </w:r>
    </w:p>
    <w:p w14:paraId="76179BAB" w14:textId="77777777" w:rsidR="00C379F4" w:rsidRPr="00B42006" w:rsidRDefault="00C379F4" w:rsidP="00B42006">
      <w:pPr>
        <w:spacing w:line="360" w:lineRule="auto"/>
        <w:jc w:val="both"/>
        <w:rPr>
          <w:sz w:val="28"/>
          <w:szCs w:val="28"/>
          <w:lang w:val="uk-UA"/>
        </w:rPr>
      </w:pPr>
    </w:p>
    <w:p w14:paraId="02BBE909" w14:textId="706EFFF1" w:rsidR="00C379F4" w:rsidRPr="00A20FBB" w:rsidRDefault="00C379F4" w:rsidP="00B42006">
      <w:pPr>
        <w:spacing w:line="360" w:lineRule="auto"/>
        <w:ind w:left="708" w:firstLine="708"/>
        <w:jc w:val="both"/>
        <w:rPr>
          <w:b/>
          <w:bCs/>
          <w:sz w:val="28"/>
          <w:szCs w:val="28"/>
        </w:rPr>
      </w:pPr>
      <w:r w:rsidRPr="00A20FBB">
        <w:rPr>
          <w:b/>
          <w:bCs/>
          <w:sz w:val="28"/>
          <w:szCs w:val="28"/>
          <w:lang w:val="uk-UA"/>
        </w:rPr>
        <w:t xml:space="preserve"> </w:t>
      </w:r>
      <w:r w:rsidRPr="00A20FBB">
        <w:rPr>
          <w:b/>
          <w:bCs/>
          <w:i/>
          <w:iCs/>
          <w:sz w:val="28"/>
          <w:szCs w:val="28"/>
          <w:lang w:val="uk-UA"/>
        </w:rPr>
        <w:t xml:space="preserve">коефіцієнт конкурентоспроможності </w:t>
      </w:r>
      <w:r w:rsidRPr="00A20FBB">
        <w:rPr>
          <w:b/>
          <w:bCs/>
          <w:sz w:val="28"/>
          <w:szCs w:val="28"/>
          <w:lang w:val="uk-UA"/>
        </w:rPr>
        <w:t xml:space="preserve">товару </w:t>
      </w:r>
      <w:r w:rsidRPr="00A20FBB">
        <w:rPr>
          <w:b/>
          <w:bCs/>
          <w:i/>
          <w:iCs/>
          <w:sz w:val="28"/>
          <w:szCs w:val="28"/>
          <w:lang w:val="uk-UA"/>
        </w:rPr>
        <w:t>ГТ)</w:t>
      </w:r>
    </w:p>
    <w:p w14:paraId="7DE79FC2" w14:textId="77777777" w:rsidR="00C379F4" w:rsidRPr="00B42006" w:rsidRDefault="00C379F4" w:rsidP="00B42006">
      <w:pPr>
        <w:spacing w:line="360" w:lineRule="auto"/>
        <w:jc w:val="both"/>
        <w:rPr>
          <w:i/>
          <w:iCs/>
          <w:sz w:val="28"/>
          <w:szCs w:val="28"/>
          <w:lang w:val="uk-UA"/>
        </w:rPr>
      </w:pPr>
    </w:p>
    <w:p w14:paraId="39E8DD1A" w14:textId="58FB4641" w:rsidR="00C379F4" w:rsidRPr="00B42006" w:rsidRDefault="00A20FBB" w:rsidP="00B4200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79F4" w:rsidRPr="00B42006">
        <w:rPr>
          <w:position w:val="-32"/>
          <w:sz w:val="28"/>
          <w:szCs w:val="28"/>
          <w:lang w:val="uk-UA"/>
        </w:rPr>
        <w:object w:dxaOrig="1100" w:dyaOrig="760" w14:anchorId="606D3DC8">
          <v:shape id="_x0000_i1026" type="#_x0000_t75" style="width:54.7pt;height:38.4pt" o:ole="">
            <v:imagedata r:id="rId8" o:title=""/>
          </v:shape>
          <o:OLEObject Type="Embed" ProgID="Equation.3" ShapeID="_x0000_i1026" DrawAspect="Content" ObjectID="_1740843714" r:id="rId9"/>
        </w:object>
      </w:r>
      <w:r>
        <w:rPr>
          <w:sz w:val="28"/>
          <w:szCs w:val="28"/>
          <w:lang w:val="uk-UA"/>
        </w:rPr>
        <w:t xml:space="preserve"> </w:t>
      </w:r>
    </w:p>
    <w:p w14:paraId="3576F029" w14:textId="77777777" w:rsidR="00C379F4" w:rsidRPr="00B42006" w:rsidRDefault="00C379F4" w:rsidP="00B42006">
      <w:pPr>
        <w:spacing w:line="360" w:lineRule="auto"/>
        <w:jc w:val="both"/>
        <w:rPr>
          <w:sz w:val="28"/>
          <w:szCs w:val="28"/>
        </w:rPr>
      </w:pPr>
    </w:p>
    <w:p w14:paraId="2EE813D6" w14:textId="5A338BE6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де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ГТ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-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груповий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показник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за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відповідним підприємством.</w:t>
      </w:r>
    </w:p>
    <w:p w14:paraId="184DC266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Він розраховується за формулою:</w:t>
      </w:r>
    </w:p>
    <w:p w14:paraId="7A278BBB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5A288C7A" w14:textId="2523547C" w:rsidR="00C379F4" w:rsidRPr="00B42006" w:rsidRDefault="00A20FBB" w:rsidP="00B4200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79F4" w:rsidRPr="00B42006">
        <w:rPr>
          <w:position w:val="-28"/>
          <w:sz w:val="28"/>
          <w:szCs w:val="28"/>
          <w:lang w:val="uk-UA"/>
        </w:rPr>
        <w:object w:dxaOrig="1440" w:dyaOrig="680" w14:anchorId="59E81798">
          <v:shape id="_x0000_i1027" type="#_x0000_t75" style="width:1in;height:33.6pt" o:ole="">
            <v:imagedata r:id="rId10" o:title=""/>
          </v:shape>
          <o:OLEObject Type="Embed" ProgID="Equation.3" ShapeID="_x0000_i1027" DrawAspect="Content" ObjectID="_1740843715" r:id="rId11"/>
        </w:object>
      </w:r>
    </w:p>
    <w:p w14:paraId="60A214C9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</w:p>
    <w:p w14:paraId="45045583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де </w:t>
      </w:r>
      <w:r w:rsidRPr="00B42006">
        <w:rPr>
          <w:position w:val="-14"/>
          <w:sz w:val="28"/>
          <w:szCs w:val="28"/>
        </w:rPr>
        <w:object w:dxaOrig="340" w:dyaOrig="400" w14:anchorId="37DDF850">
          <v:shape id="_x0000_i1028" type="#_x0000_t75" style="width:17.3pt;height:20.15pt" o:ole="">
            <v:imagedata r:id="rId12" o:title=""/>
          </v:shape>
          <o:OLEObject Type="Embed" ProgID="Equation.3" ShapeID="_x0000_i1028" DrawAspect="Content" ObjectID="_1740843716" r:id="rId13"/>
        </w:object>
      </w:r>
      <w:r w:rsidRPr="00B42006">
        <w:rPr>
          <w:i/>
          <w:iCs/>
          <w:sz w:val="28"/>
          <w:szCs w:val="28"/>
          <w:lang w:val="uk-UA"/>
        </w:rPr>
        <w:t xml:space="preserve"> - </w:t>
      </w:r>
      <w:r w:rsidRPr="00B42006">
        <w:rPr>
          <w:sz w:val="28"/>
          <w:szCs w:val="28"/>
          <w:lang w:val="uk-UA"/>
        </w:rPr>
        <w:t xml:space="preserve">відношення фактичного значення 2-го параметру до </w:t>
      </w:r>
      <w:proofErr w:type="spellStart"/>
      <w:r w:rsidRPr="00B42006">
        <w:rPr>
          <w:sz w:val="28"/>
          <w:szCs w:val="28"/>
          <w:lang w:val="uk-UA"/>
        </w:rPr>
        <w:t>бажаємого</w:t>
      </w:r>
      <w:proofErr w:type="spellEnd"/>
      <w:r w:rsidRPr="00B42006">
        <w:rPr>
          <w:sz w:val="28"/>
          <w:szCs w:val="28"/>
          <w:lang w:val="uk-UA"/>
        </w:rPr>
        <w:t xml:space="preserve">; </w:t>
      </w:r>
      <w:r w:rsidRPr="00B42006">
        <w:rPr>
          <w:i/>
          <w:iCs/>
          <w:sz w:val="28"/>
          <w:szCs w:val="28"/>
          <w:lang w:val="uk-UA"/>
        </w:rPr>
        <w:t>а</w:t>
      </w:r>
      <w:proofErr w:type="spellStart"/>
      <w:r w:rsidRPr="00B42006">
        <w:rPr>
          <w:iCs/>
          <w:sz w:val="28"/>
          <w:szCs w:val="28"/>
          <w:vertAlign w:val="subscript"/>
          <w:lang w:val="en-US"/>
        </w:rPr>
        <w:t>i</w:t>
      </w:r>
      <w:proofErr w:type="spellEnd"/>
      <w:r w:rsidRPr="00B42006">
        <w:rPr>
          <w:i/>
          <w:iCs/>
          <w:sz w:val="28"/>
          <w:szCs w:val="28"/>
          <w:lang w:val="uk-UA"/>
        </w:rPr>
        <w:t xml:space="preserve"> - </w:t>
      </w:r>
      <w:r w:rsidRPr="00B42006">
        <w:rPr>
          <w:sz w:val="28"/>
          <w:szCs w:val="28"/>
          <w:lang w:val="uk-UA"/>
        </w:rPr>
        <w:t xml:space="preserve">частка </w:t>
      </w:r>
      <w:proofErr w:type="spellStart"/>
      <w:r w:rsidRPr="00B42006">
        <w:rPr>
          <w:sz w:val="28"/>
          <w:szCs w:val="28"/>
          <w:lang w:val="en-US"/>
        </w:rPr>
        <w:t>i</w:t>
      </w:r>
      <w:proofErr w:type="spellEnd"/>
      <w:r w:rsidRPr="00B42006">
        <w:rPr>
          <w:sz w:val="28"/>
          <w:szCs w:val="28"/>
          <w:lang w:val="uk-UA"/>
        </w:rPr>
        <w:t>-го параметру, яка визначається методом експертних оцінок.</w:t>
      </w:r>
    </w:p>
    <w:p w14:paraId="52514B0B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Для обґрунтування тактики конкурентної боротьби на ринку продукції необхідно використовувати такі </w:t>
      </w:r>
      <w:r w:rsidRPr="00B42006">
        <w:rPr>
          <w:i/>
          <w:iCs/>
          <w:sz w:val="28"/>
          <w:szCs w:val="28"/>
          <w:lang w:val="uk-UA"/>
        </w:rPr>
        <w:t xml:space="preserve">межі переваги </w:t>
      </w:r>
      <w:r w:rsidRPr="00B42006">
        <w:rPr>
          <w:sz w:val="28"/>
          <w:szCs w:val="28"/>
          <w:lang w:val="uk-UA"/>
        </w:rPr>
        <w:t>в коефіцієнті конкурентоспроможності:</w:t>
      </w:r>
    </w:p>
    <w:p w14:paraId="13B8D7A4" w14:textId="7C5D1785" w:rsidR="00C379F4" w:rsidRPr="00B02A42" w:rsidRDefault="00C379F4" w:rsidP="00B02A42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>якщо перевага за конкурентоспроможністю одного конкурента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над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іншим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до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30%,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то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це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низька конкурентоспроможність товару;</w:t>
      </w:r>
    </w:p>
    <w:p w14:paraId="35355E9C" w14:textId="758D74DA" w:rsidR="00C379F4" w:rsidRPr="00B02A42" w:rsidRDefault="00C379F4" w:rsidP="00B02A42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lastRenderedPageBreak/>
        <w:t>якщо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перевага лежить в діапазоні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30-50%, то це відповідає стійкості товару на ринку;</w:t>
      </w:r>
    </w:p>
    <w:p w14:paraId="5B7B4AB5" w14:textId="2FB46CE9" w:rsidR="00C379F4" w:rsidRPr="00B02A42" w:rsidRDefault="00C379F4" w:rsidP="00B02A42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>перевага в діапазоні 50-70% свідчить про успішну роботу і необхідно нарощувати темпи;</w:t>
      </w:r>
    </w:p>
    <w:p w14:paraId="23EDD8E6" w14:textId="4DF0E384" w:rsidR="00C379F4" w:rsidRPr="00B02A42" w:rsidRDefault="00C379F4" w:rsidP="00B02A42">
      <w:pPr>
        <w:pStyle w:val="a3"/>
        <w:numPr>
          <w:ilvl w:val="1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>коли перевага більше 70%, то можна контролювати ринок цього товару і працювати над новими розробками для збереження нових позицій.</w:t>
      </w:r>
    </w:p>
    <w:p w14:paraId="76A6AC8B" w14:textId="77777777" w:rsidR="00C379F4" w:rsidRPr="00B42006" w:rsidRDefault="00C379F4" w:rsidP="00B02A42">
      <w:pPr>
        <w:spacing w:line="360" w:lineRule="auto"/>
        <w:ind w:firstLine="709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На основі аналізу та вивчення ринку характеризують його кон'юнктуру. Під </w:t>
      </w:r>
      <w:r w:rsidRPr="00B42006">
        <w:rPr>
          <w:i/>
          <w:iCs/>
          <w:sz w:val="28"/>
          <w:szCs w:val="28"/>
          <w:lang w:val="uk-UA"/>
        </w:rPr>
        <w:t xml:space="preserve">кон'юнктурою ринку </w:t>
      </w:r>
      <w:r w:rsidRPr="00B42006">
        <w:rPr>
          <w:sz w:val="28"/>
          <w:szCs w:val="28"/>
          <w:lang w:val="uk-UA"/>
        </w:rPr>
        <w:t>розуміють ситуацію, яка складається на ринку і характеризується співвідношенням між попитом і пропозицією, рівнем цін, товарних запасів тощо. До елементів аналізу кон'юнктури ринку відносять:</w:t>
      </w:r>
    </w:p>
    <w:p w14:paraId="73364B27" w14:textId="676AE627" w:rsidR="00C379F4" w:rsidRPr="00B02A42" w:rsidRDefault="00C379F4" w:rsidP="00B02A42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>динаміку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обсягів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виробництва,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 xml:space="preserve">структури, використання виробничих </w:t>
      </w:r>
      <w:proofErr w:type="spellStart"/>
      <w:r w:rsidRPr="00B02A42">
        <w:rPr>
          <w:sz w:val="28"/>
          <w:szCs w:val="28"/>
          <w:lang w:val="uk-UA"/>
        </w:rPr>
        <w:t>потужностей</w:t>
      </w:r>
      <w:proofErr w:type="spellEnd"/>
      <w:r w:rsidRPr="00B02A42">
        <w:rPr>
          <w:sz w:val="28"/>
          <w:szCs w:val="28"/>
          <w:lang w:val="uk-UA"/>
        </w:rPr>
        <w:t>, портфеля заказів;</w:t>
      </w:r>
    </w:p>
    <w:p w14:paraId="04EDFE59" w14:textId="0CEAC634" w:rsidR="00C379F4" w:rsidRPr="00B02A42" w:rsidRDefault="00C379F4" w:rsidP="00B02A42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>попит і споживання окремих груп споживачів під впливом ряду факторів;</w:t>
      </w:r>
    </w:p>
    <w:p w14:paraId="39435474" w14:textId="5FBD210F" w:rsidR="00C379F4" w:rsidRPr="00B02A42" w:rsidRDefault="00C379F4" w:rsidP="00B02A42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 xml:space="preserve">товар, його збут, </w:t>
      </w:r>
      <w:proofErr w:type="spellStart"/>
      <w:r w:rsidRPr="00B02A42">
        <w:rPr>
          <w:sz w:val="28"/>
          <w:szCs w:val="28"/>
          <w:lang w:val="uk-UA"/>
        </w:rPr>
        <w:t>конкурентноздатність</w:t>
      </w:r>
      <w:proofErr w:type="spellEnd"/>
      <w:r w:rsidRPr="00B02A42">
        <w:rPr>
          <w:sz w:val="28"/>
          <w:szCs w:val="28"/>
          <w:lang w:val="uk-UA"/>
        </w:rPr>
        <w:t xml:space="preserve"> товару;</w:t>
      </w:r>
    </w:p>
    <w:p w14:paraId="670BC1DA" w14:textId="13B0752B" w:rsidR="00C379F4" w:rsidRPr="00B02A42" w:rsidRDefault="00C379F4" w:rsidP="00B02A42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>міжнародна торгівля;</w:t>
      </w:r>
    </w:p>
    <w:p w14:paraId="4918AE9F" w14:textId="18D8E207" w:rsidR="00C379F4" w:rsidRPr="00B02A42" w:rsidRDefault="00C379F4" w:rsidP="00B02A42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sz w:val="28"/>
          <w:szCs w:val="28"/>
          <w:lang w:val="uk-UA"/>
        </w:rPr>
        <w:t>ціни, їх рівень, динаміка, політика ціноутворення.</w:t>
      </w:r>
    </w:p>
    <w:p w14:paraId="52EFEF37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При вивченні кон'юнктури ринку визначають характер і можливості співвідношення попиту і пропозиції, особливості реакції цих елементів ринкового механізму до зміни цін різних груп товарів. Характеризують взаємне пристосування попиту і пропозиції таким поняттям як </w:t>
      </w:r>
      <w:r w:rsidRPr="00B42006">
        <w:rPr>
          <w:i/>
          <w:iCs/>
          <w:sz w:val="28"/>
          <w:szCs w:val="28"/>
          <w:lang w:val="uk-UA"/>
        </w:rPr>
        <w:t xml:space="preserve">"цінова еластичність попиту і пропозиції", </w:t>
      </w:r>
      <w:r w:rsidRPr="00B42006">
        <w:rPr>
          <w:sz w:val="28"/>
          <w:szCs w:val="28"/>
          <w:lang w:val="uk-UA"/>
        </w:rPr>
        <w:t>під якою розуміють ступінь їх реакції на відносну зміну рівня ринкової ціни. Кількісний бік цього поняття визначається коефіцієнтами еластичності.</w:t>
      </w:r>
    </w:p>
    <w:p w14:paraId="59B8E892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 xml:space="preserve">Коефіцієнт цінової еластичності попиту </w:t>
      </w:r>
      <w:r w:rsidRPr="00B42006">
        <w:rPr>
          <w:sz w:val="28"/>
          <w:szCs w:val="28"/>
          <w:lang w:val="uk-UA"/>
        </w:rPr>
        <w:t>показує, на скільки процентів змінився попит при зміні ціни на 1% і обчислюється за формулою:</w:t>
      </w:r>
    </w:p>
    <w:p w14:paraId="25BF0FD8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2DCF8D0A" w14:textId="41EEE1A2" w:rsidR="00C379F4" w:rsidRPr="00B42006" w:rsidRDefault="00A20FBB" w:rsidP="00B42006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79F4" w:rsidRPr="00B42006">
        <w:rPr>
          <w:position w:val="-32"/>
          <w:sz w:val="28"/>
          <w:szCs w:val="28"/>
          <w:lang w:val="en-US"/>
        </w:rPr>
        <w:object w:dxaOrig="2120" w:dyaOrig="760" w14:anchorId="598BE396">
          <v:shape id="_x0000_i1029" type="#_x0000_t75" style="width:105.6pt;height:38.4pt" o:ole="">
            <v:imagedata r:id="rId14" o:title=""/>
          </v:shape>
          <o:OLEObject Type="Embed" ProgID="Equation.3" ShapeID="_x0000_i1029" DrawAspect="Content" ObjectID="_1740843717" r:id="rId15"/>
        </w:object>
      </w:r>
      <w:r>
        <w:rPr>
          <w:sz w:val="28"/>
          <w:szCs w:val="28"/>
          <w:lang w:val="uk-UA"/>
        </w:rPr>
        <w:t xml:space="preserve"> </w:t>
      </w:r>
    </w:p>
    <w:p w14:paraId="0E627B9F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14:paraId="732D4512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lastRenderedPageBreak/>
        <w:t xml:space="preserve">де </w:t>
      </w:r>
      <w:r w:rsidRPr="00B42006">
        <w:rPr>
          <w:i/>
          <w:iCs/>
          <w:sz w:val="28"/>
          <w:szCs w:val="28"/>
          <w:lang w:val="uk-UA"/>
        </w:rPr>
        <w:t>ро, p</w:t>
      </w:r>
      <w:r w:rsidRPr="00B42006">
        <w:rPr>
          <w:i/>
          <w:iCs/>
          <w:sz w:val="28"/>
          <w:szCs w:val="28"/>
          <w:vertAlign w:val="subscript"/>
          <w:lang w:val="uk-UA"/>
        </w:rPr>
        <w:t>1</w:t>
      </w:r>
      <w:r w:rsidRPr="00B42006">
        <w:rPr>
          <w:i/>
          <w:iCs/>
          <w:sz w:val="28"/>
          <w:szCs w:val="28"/>
          <w:lang w:val="uk-UA"/>
        </w:rPr>
        <w:t xml:space="preserve"> - </w:t>
      </w:r>
      <w:r w:rsidRPr="00B42006">
        <w:rPr>
          <w:sz w:val="28"/>
          <w:szCs w:val="28"/>
          <w:lang w:val="uk-UA"/>
        </w:rPr>
        <w:t xml:space="preserve">ціна товару відповідно у базисному і звітному періодах; </w:t>
      </w:r>
      <w:r w:rsidRPr="00B42006">
        <w:rPr>
          <w:sz w:val="28"/>
          <w:szCs w:val="28"/>
          <w:lang w:val="en-US"/>
        </w:rPr>
        <w:t>D</w:t>
      </w:r>
      <w:r w:rsidRPr="00B42006">
        <w:rPr>
          <w:sz w:val="28"/>
          <w:szCs w:val="28"/>
          <w:vertAlign w:val="subscript"/>
          <w:lang w:val="en-US"/>
        </w:rPr>
        <w:t>o</w:t>
      </w:r>
      <w:r w:rsidRPr="00B42006">
        <w:rPr>
          <w:sz w:val="28"/>
          <w:szCs w:val="28"/>
          <w:vertAlign w:val="subscript"/>
          <w:lang w:val="uk-UA"/>
        </w:rPr>
        <w:t xml:space="preserve">, </w:t>
      </w:r>
      <w:r w:rsidRPr="00B42006">
        <w:rPr>
          <w:sz w:val="28"/>
          <w:szCs w:val="28"/>
          <w:lang w:val="en-US"/>
        </w:rPr>
        <w:t>D</w:t>
      </w:r>
      <w:r w:rsidRPr="00B42006">
        <w:rPr>
          <w:sz w:val="28"/>
          <w:szCs w:val="28"/>
          <w:vertAlign w:val="subscript"/>
          <w:lang w:val="uk-UA"/>
        </w:rPr>
        <w:t>1</w:t>
      </w:r>
      <w:r w:rsidRPr="00B42006">
        <w:rPr>
          <w:i/>
          <w:iCs/>
          <w:sz w:val="28"/>
          <w:szCs w:val="28"/>
          <w:lang w:val="uk-UA"/>
        </w:rPr>
        <w:t xml:space="preserve"> - </w:t>
      </w:r>
      <w:r w:rsidRPr="00B42006">
        <w:rPr>
          <w:sz w:val="28"/>
          <w:szCs w:val="28"/>
          <w:lang w:val="uk-UA"/>
        </w:rPr>
        <w:t>обсяг попиту на товар відповідно у базисному і звітному періодах.</w:t>
      </w:r>
    </w:p>
    <w:p w14:paraId="2ABFBA3A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Коефіцієнт цінової еластичності пропозиції </w:t>
      </w:r>
      <w:r w:rsidRPr="00B42006">
        <w:rPr>
          <w:sz w:val="28"/>
          <w:szCs w:val="28"/>
          <w:lang w:val="uk-UA"/>
        </w:rPr>
        <w:t>показує, на скільки процентів змінилась пропозиція товарів при зміні ціни на 1%. Його розраховують за формулою:</w:t>
      </w:r>
    </w:p>
    <w:p w14:paraId="1858121F" w14:textId="2768EFC5" w:rsidR="00C379F4" w:rsidRPr="00B42006" w:rsidRDefault="00C379F4" w:rsidP="00B42006">
      <w:pPr>
        <w:spacing w:line="360" w:lineRule="auto"/>
        <w:ind w:left="2832" w:firstLine="708"/>
        <w:rPr>
          <w:sz w:val="28"/>
          <w:szCs w:val="28"/>
          <w:vertAlign w:val="superscript"/>
        </w:rPr>
      </w:pPr>
      <w:r w:rsidRPr="00B42006">
        <w:rPr>
          <w:position w:val="-34"/>
          <w:sz w:val="28"/>
          <w:szCs w:val="28"/>
          <w:lang w:val="en-US"/>
        </w:rPr>
        <w:object w:dxaOrig="2000" w:dyaOrig="780" w14:anchorId="66A6D91E">
          <v:shape id="_x0000_i1030" type="#_x0000_t75" style="width:99.85pt;height:38.9pt" o:ole="">
            <v:imagedata r:id="rId16" o:title=""/>
          </v:shape>
          <o:OLEObject Type="Embed" ProgID="Equation.3" ShapeID="_x0000_i1030" DrawAspect="Content" ObjectID="_1740843718" r:id="rId17"/>
        </w:object>
      </w:r>
      <w:r w:rsidR="00A20FBB">
        <w:rPr>
          <w:sz w:val="28"/>
          <w:szCs w:val="28"/>
        </w:rPr>
        <w:t xml:space="preserve"> </w:t>
      </w:r>
    </w:p>
    <w:p w14:paraId="05BBFAF1" w14:textId="0056639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де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en-US"/>
        </w:rPr>
        <w:t>S</w:t>
      </w:r>
      <w:r w:rsidRPr="00B42006">
        <w:rPr>
          <w:sz w:val="28"/>
          <w:szCs w:val="28"/>
          <w:vertAlign w:val="subscript"/>
        </w:rPr>
        <w:t>0,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en-US"/>
        </w:rPr>
        <w:t>S</w:t>
      </w:r>
      <w:r w:rsidRPr="00B42006">
        <w:rPr>
          <w:sz w:val="28"/>
          <w:szCs w:val="28"/>
          <w:vertAlign w:val="subscript"/>
        </w:rPr>
        <w:t>1</w:t>
      </w:r>
      <w:r w:rsidRPr="00B42006">
        <w:rPr>
          <w:sz w:val="28"/>
          <w:szCs w:val="28"/>
          <w:lang w:val="uk-UA"/>
        </w:rPr>
        <w:t>- обсяг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пропозиції на товар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відповідно у базисному і звітному періодах.</w:t>
      </w:r>
    </w:p>
    <w:p w14:paraId="1796B490" w14:textId="4B6A02EA" w:rsidR="00C379F4" w:rsidRPr="00B42006" w:rsidRDefault="00C379F4" w:rsidP="00B42006">
      <w:pPr>
        <w:spacing w:line="360" w:lineRule="auto"/>
        <w:ind w:firstLine="708"/>
        <w:jc w:val="both"/>
        <w:rPr>
          <w:i/>
          <w:iCs/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Коефіцієнти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еластичності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використовуються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для характеристики товарів. Так, якщо відносний рівень зменшення ціни привело до збільшення рівня попиту, то £&gt;1 і такий товар вважають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з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випереджаючою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еластичністю; </w:t>
      </w:r>
      <w:r w:rsidRPr="00B42006">
        <w:rPr>
          <w:sz w:val="28"/>
          <w:szCs w:val="28"/>
          <w:lang w:val="uk-UA"/>
        </w:rPr>
        <w:t>якщо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 xml:space="preserve">відносний рівень зростання ціни відповідає такому ж рівню зростання попиту, то </w:t>
      </w:r>
      <w:r w:rsidRPr="00B42006">
        <w:rPr>
          <w:i/>
          <w:iCs/>
          <w:sz w:val="28"/>
          <w:szCs w:val="28"/>
          <w:lang w:val="uk-UA"/>
        </w:rPr>
        <w:t xml:space="preserve">Е=1 </w:t>
      </w:r>
      <w:r w:rsidRPr="00B42006">
        <w:rPr>
          <w:sz w:val="28"/>
          <w:szCs w:val="28"/>
          <w:lang w:val="uk-UA"/>
        </w:rPr>
        <w:t xml:space="preserve">і товар вважається з </w:t>
      </w:r>
      <w:r w:rsidRPr="00B42006">
        <w:rPr>
          <w:i/>
          <w:iCs/>
          <w:sz w:val="28"/>
          <w:szCs w:val="28"/>
          <w:lang w:val="uk-UA"/>
        </w:rPr>
        <w:t xml:space="preserve">одиничною еластичністю; </w:t>
      </w:r>
      <w:r w:rsidRPr="00B42006">
        <w:rPr>
          <w:sz w:val="28"/>
          <w:szCs w:val="28"/>
          <w:lang w:val="uk-UA"/>
        </w:rPr>
        <w:t xml:space="preserve">якщо відносний рівень зростання ціни більше відносного рівня зростання попиту, то £&lt;1 і такий товар вважають </w:t>
      </w:r>
      <w:r w:rsidRPr="00B42006">
        <w:rPr>
          <w:i/>
          <w:iCs/>
          <w:sz w:val="28"/>
          <w:szCs w:val="28"/>
          <w:lang w:val="uk-UA"/>
        </w:rPr>
        <w:t>нееластичним.</w:t>
      </w:r>
    </w:p>
    <w:p w14:paraId="0B99B6F5" w14:textId="7FC323DE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На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підставі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цих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інших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даних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визначають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види кон'юнктури: </w:t>
      </w:r>
      <w:r w:rsidRPr="00B42006">
        <w:rPr>
          <w:sz w:val="28"/>
          <w:szCs w:val="28"/>
          <w:lang w:val="uk-UA"/>
        </w:rPr>
        <w:t xml:space="preserve">кон'юнктура вважається </w:t>
      </w:r>
      <w:r w:rsidRPr="00B42006">
        <w:rPr>
          <w:i/>
          <w:iCs/>
          <w:sz w:val="28"/>
          <w:szCs w:val="28"/>
          <w:lang w:val="uk-UA"/>
        </w:rPr>
        <w:t xml:space="preserve">високою, </w:t>
      </w:r>
      <w:r w:rsidRPr="00B42006">
        <w:rPr>
          <w:sz w:val="28"/>
          <w:szCs w:val="28"/>
          <w:lang w:val="uk-UA"/>
        </w:rPr>
        <w:t>якій відповідає відносна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сталість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високих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цін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активність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споживачів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 постачальників;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при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низькій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кон'юнктурі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спостерігається затоварювання ринку (коли пропозиція перевищує попит), зниження ринкових цін, скорочення доходів.</w:t>
      </w:r>
    </w:p>
    <w:p w14:paraId="230C82CA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Аналіз кон'юнктури ринку здійснюється на мікро- і макрорівні.</w:t>
      </w:r>
    </w:p>
    <w:p w14:paraId="3202322F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На </w:t>
      </w:r>
      <w:r w:rsidRPr="00B42006">
        <w:rPr>
          <w:i/>
          <w:iCs/>
          <w:sz w:val="28"/>
          <w:szCs w:val="28"/>
          <w:lang w:val="uk-UA"/>
        </w:rPr>
        <w:t xml:space="preserve">мікрорівні </w:t>
      </w:r>
      <w:r w:rsidRPr="00B42006">
        <w:rPr>
          <w:sz w:val="28"/>
          <w:szCs w:val="28"/>
          <w:lang w:val="uk-UA"/>
        </w:rPr>
        <w:t xml:space="preserve">(рівні окремих товарів на внутрішньому ринку) </w:t>
      </w:r>
      <w:r w:rsidRPr="00B42006">
        <w:rPr>
          <w:i/>
          <w:iCs/>
          <w:sz w:val="28"/>
          <w:szCs w:val="28"/>
          <w:lang w:val="uk-UA"/>
        </w:rPr>
        <w:t xml:space="preserve">аналіз кон'юнктури </w:t>
      </w:r>
      <w:r w:rsidRPr="00B42006">
        <w:rPr>
          <w:sz w:val="28"/>
          <w:szCs w:val="28"/>
          <w:lang w:val="uk-UA"/>
        </w:rPr>
        <w:t>ринку може проводитись при вивченні таких факторів:</w:t>
      </w:r>
    </w:p>
    <w:p w14:paraId="194C14C3" w14:textId="11F83422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структури споживачів;</w:t>
      </w:r>
    </w:p>
    <w:p w14:paraId="16C52E98" w14:textId="3D5D2EEB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поведінки споживачів;</w:t>
      </w:r>
    </w:p>
    <w:p w14:paraId="25994813" w14:textId="67C60495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результатів поведінки споживачів;</w:t>
      </w:r>
    </w:p>
    <w:p w14:paraId="046EC5FD" w14:textId="5A16D61B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структури ринку товаровиробників;</w:t>
      </w:r>
    </w:p>
    <w:p w14:paraId="28AE4085" w14:textId="35581BC9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поведінки товаровиробників;</w:t>
      </w:r>
    </w:p>
    <w:p w14:paraId="3FEDFE57" w14:textId="349F42E4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 xml:space="preserve">результатів діяльності товаровиробників. </w:t>
      </w:r>
    </w:p>
    <w:p w14:paraId="338E4C9B" w14:textId="5489A9BE" w:rsidR="00C379F4" w:rsidRPr="00B42006" w:rsidRDefault="00C379F4" w:rsidP="00B02A42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lastRenderedPageBreak/>
        <w:t xml:space="preserve">Структура споживачів </w:t>
      </w:r>
      <w:r w:rsidRPr="00B42006">
        <w:rPr>
          <w:sz w:val="28"/>
          <w:szCs w:val="28"/>
          <w:lang w:val="uk-UA"/>
        </w:rPr>
        <w:t>вивчається статистикою перш за</w:t>
      </w:r>
      <w:r w:rsidR="00B02A42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 xml:space="preserve">все аналізом диференціації населення за доходами (витратами). Показники диференціації доходів (витрат) дозволяють визначити купівельну спроможність та купівельну активність населення, а також привабливість країни в якості експертного ринку. Статистичне вивчення розподілу населення країни і регіонів за середньодушовим сукупним доходом проводиться Держкомстатом України за даними вибіркового обстеження домогосподарств. Відповідно до доходів (витрат) визначається і </w:t>
      </w:r>
      <w:r w:rsidRPr="00B42006">
        <w:rPr>
          <w:i/>
          <w:iCs/>
          <w:sz w:val="28"/>
          <w:szCs w:val="28"/>
          <w:lang w:val="uk-UA"/>
        </w:rPr>
        <w:t xml:space="preserve">місткість ринку </w:t>
      </w:r>
      <w:r w:rsidRPr="00B42006">
        <w:rPr>
          <w:sz w:val="28"/>
          <w:szCs w:val="28"/>
          <w:lang w:val="uk-UA"/>
        </w:rPr>
        <w:t>як товарний еквівалент доходу.</w:t>
      </w:r>
    </w:p>
    <w:p w14:paraId="751D99D1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Показниками </w:t>
      </w:r>
      <w:r w:rsidRPr="00B42006">
        <w:rPr>
          <w:sz w:val="28"/>
          <w:szCs w:val="28"/>
          <w:lang w:val="uk-UA"/>
        </w:rPr>
        <w:t>купівельної спроможності і активності населення є такі аналітичні показники:</w:t>
      </w:r>
    </w:p>
    <w:p w14:paraId="0BA2DA05" w14:textId="27D2C8C4" w:rsidR="00C379F4" w:rsidRPr="00B42006" w:rsidRDefault="00C379F4" w:rsidP="00B42006">
      <w:pPr>
        <w:spacing w:line="360" w:lineRule="auto"/>
        <w:jc w:val="center"/>
        <w:rPr>
          <w:sz w:val="28"/>
          <w:szCs w:val="28"/>
        </w:rPr>
      </w:pPr>
      <w:r w:rsidRPr="00B42006">
        <w:rPr>
          <w:position w:val="-66"/>
          <w:sz w:val="28"/>
          <w:szCs w:val="28"/>
          <w:lang w:val="uk-UA"/>
        </w:rPr>
        <w:object w:dxaOrig="8000" w:dyaOrig="1760" w14:anchorId="29E435C2">
          <v:shape id="_x0000_i1031" type="#_x0000_t75" style="width:399.85pt;height:87.85pt" o:ole="">
            <v:imagedata r:id="rId18" o:title=""/>
          </v:shape>
          <o:OLEObject Type="Embed" ProgID="Equation.3" ShapeID="_x0000_i1031" DrawAspect="Content" ObjectID="_1740843719" r:id="rId19"/>
        </w:object>
      </w:r>
      <w:r w:rsidRPr="00B42006">
        <w:rPr>
          <w:sz w:val="28"/>
          <w:szCs w:val="28"/>
          <w:lang w:val="uk-UA"/>
        </w:rPr>
        <w:t xml:space="preserve"> </w:t>
      </w:r>
    </w:p>
    <w:p w14:paraId="0192A54C" w14:textId="55484CB7" w:rsidR="00C379F4" w:rsidRPr="00B42006" w:rsidRDefault="00C379F4" w:rsidP="00B42006">
      <w:pPr>
        <w:spacing w:line="360" w:lineRule="auto"/>
        <w:jc w:val="center"/>
        <w:rPr>
          <w:sz w:val="28"/>
          <w:szCs w:val="28"/>
        </w:rPr>
      </w:pPr>
      <w:r w:rsidRPr="00B42006">
        <w:rPr>
          <w:position w:val="-66"/>
          <w:sz w:val="28"/>
          <w:szCs w:val="28"/>
          <w:lang w:val="uk-UA"/>
        </w:rPr>
        <w:object w:dxaOrig="5760" w:dyaOrig="1760" w14:anchorId="32EF0F7F">
          <v:shape id="_x0000_i1032" type="#_x0000_t75" style="width:4in;height:87.85pt" o:ole="">
            <v:imagedata r:id="rId20" o:title=""/>
          </v:shape>
          <o:OLEObject Type="Embed" ProgID="Equation.3" ShapeID="_x0000_i1032" DrawAspect="Content" ObjectID="_1740843720" r:id="rId21"/>
        </w:object>
      </w:r>
      <w:r w:rsidRPr="00B42006">
        <w:rPr>
          <w:sz w:val="28"/>
          <w:szCs w:val="28"/>
          <w:lang w:val="uk-UA"/>
        </w:rPr>
        <w:t xml:space="preserve"> </w:t>
      </w:r>
    </w:p>
    <w:p w14:paraId="71DBFFEA" w14:textId="3F91BAFA" w:rsidR="00C379F4" w:rsidRPr="00B42006" w:rsidRDefault="00C379F4" w:rsidP="00B42006">
      <w:pPr>
        <w:spacing w:line="360" w:lineRule="auto"/>
        <w:jc w:val="center"/>
        <w:rPr>
          <w:sz w:val="28"/>
          <w:szCs w:val="28"/>
        </w:rPr>
      </w:pPr>
      <w:r w:rsidRPr="00B42006">
        <w:rPr>
          <w:position w:val="-66"/>
          <w:sz w:val="28"/>
          <w:szCs w:val="28"/>
          <w:lang w:val="uk-UA"/>
        </w:rPr>
        <w:object w:dxaOrig="8059" w:dyaOrig="1760" w14:anchorId="18324192">
          <v:shape id="_x0000_i1033" type="#_x0000_t75" style="width:402.7pt;height:87.85pt" o:ole="">
            <v:imagedata r:id="rId22" o:title=""/>
          </v:shape>
          <o:OLEObject Type="Embed" ProgID="Equation.3" ShapeID="_x0000_i1033" DrawAspect="Content" ObjectID="_1740843721" r:id="rId23"/>
        </w:object>
      </w:r>
    </w:p>
    <w:p w14:paraId="3317F7E4" w14:textId="77777777" w:rsid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 xml:space="preserve">Поведінка споживачів </w:t>
      </w:r>
      <w:r w:rsidRPr="00B42006">
        <w:rPr>
          <w:sz w:val="28"/>
          <w:szCs w:val="28"/>
          <w:lang w:val="uk-UA"/>
        </w:rPr>
        <w:t xml:space="preserve">вивчається: </w:t>
      </w:r>
    </w:p>
    <w:p w14:paraId="0C7226A5" w14:textId="77777777" w:rsid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1) за коефіцієнтами еластичності; </w:t>
      </w:r>
    </w:p>
    <w:p w14:paraId="6A7D55F5" w14:textId="77777777" w:rsid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2) розміром заощаджень та інвестицій в капітальні товари (наприклад, товари тривалого користування, житло та ін.); </w:t>
      </w:r>
    </w:p>
    <w:p w14:paraId="1FF5B3C4" w14:textId="1241343A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3) за тіньовою діяльністю.</w:t>
      </w:r>
    </w:p>
    <w:p w14:paraId="6871E939" w14:textId="77777777" w:rsidR="00B02A42" w:rsidRDefault="00C379F4" w:rsidP="00B42006">
      <w:pPr>
        <w:spacing w:line="360" w:lineRule="auto"/>
        <w:ind w:firstLine="708"/>
        <w:jc w:val="both"/>
        <w:rPr>
          <w:i/>
          <w:iCs/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 xml:space="preserve">Результати поведінки споживачів </w:t>
      </w:r>
      <w:r w:rsidRPr="00B42006">
        <w:rPr>
          <w:sz w:val="28"/>
          <w:szCs w:val="28"/>
          <w:lang w:val="uk-UA"/>
        </w:rPr>
        <w:t xml:space="preserve">вивчаються статистикою за допомогою таких </w:t>
      </w:r>
      <w:r w:rsidRPr="00B42006">
        <w:rPr>
          <w:i/>
          <w:iCs/>
          <w:sz w:val="28"/>
          <w:szCs w:val="28"/>
          <w:lang w:val="uk-UA"/>
        </w:rPr>
        <w:t xml:space="preserve">показників: </w:t>
      </w:r>
    </w:p>
    <w:p w14:paraId="12C3740C" w14:textId="77777777" w:rsid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lastRenderedPageBreak/>
        <w:t xml:space="preserve">1) рівень і якість споживання продовольчих товарів за калорійністю, наявністю мікро- і </w:t>
      </w:r>
      <w:proofErr w:type="spellStart"/>
      <w:r w:rsidRPr="00B42006">
        <w:rPr>
          <w:sz w:val="28"/>
          <w:szCs w:val="28"/>
          <w:lang w:val="uk-UA"/>
        </w:rPr>
        <w:t>макроелементів</w:t>
      </w:r>
      <w:proofErr w:type="spellEnd"/>
      <w:r w:rsidRPr="00B42006">
        <w:rPr>
          <w:sz w:val="28"/>
          <w:szCs w:val="28"/>
          <w:lang w:val="uk-UA"/>
        </w:rPr>
        <w:t xml:space="preserve">, збалансованістю харчування за інгредієнтами; </w:t>
      </w:r>
    </w:p>
    <w:p w14:paraId="2D44F94F" w14:textId="77777777" w:rsid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2) рівень забезпеченості населення непродовольчими товарами; </w:t>
      </w:r>
    </w:p>
    <w:p w14:paraId="584A926E" w14:textId="77777777" w:rsid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3) рівень якості житла; </w:t>
      </w:r>
    </w:p>
    <w:p w14:paraId="1D4F5294" w14:textId="77777777" w:rsid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4) рівень інвестування економіки через вклади в банки; </w:t>
      </w:r>
    </w:p>
    <w:p w14:paraId="2FFE19AE" w14:textId="3FE05CA7" w:rsidR="00C379F4" w:rsidRPr="00B02A42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5) рівень споживання ринкових та неринкових послуг (транспорту, зв'язку, освіти, охорони здоров'я тощо).</w:t>
      </w:r>
    </w:p>
    <w:p w14:paraId="422BF9E2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Структура ринку товаровиробників </w:t>
      </w:r>
      <w:r w:rsidRPr="00B42006">
        <w:rPr>
          <w:sz w:val="28"/>
          <w:szCs w:val="28"/>
          <w:lang w:val="uk-UA"/>
        </w:rPr>
        <w:t>товарів і послуг проводиться за основним видом діяльності окремих підприємств для подальшого їх групування в сектори економіки та галузі.</w:t>
      </w:r>
    </w:p>
    <w:p w14:paraId="2C1E2C7E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Показником </w:t>
      </w:r>
      <w:r w:rsidRPr="00B42006">
        <w:rPr>
          <w:sz w:val="28"/>
          <w:szCs w:val="28"/>
          <w:lang w:val="uk-UA"/>
        </w:rPr>
        <w:t xml:space="preserve">ринку товаровиробників може бути </w:t>
      </w:r>
      <w:r w:rsidRPr="00B42006">
        <w:rPr>
          <w:i/>
          <w:iCs/>
          <w:sz w:val="28"/>
          <w:szCs w:val="28"/>
          <w:lang w:val="uk-UA"/>
        </w:rPr>
        <w:t>конкурентна позиція, і-го виробника К</w:t>
      </w:r>
      <w:r w:rsidRPr="00B42006">
        <w:rPr>
          <w:i/>
          <w:iCs/>
          <w:sz w:val="28"/>
          <w:szCs w:val="28"/>
          <w:vertAlign w:val="subscript"/>
          <w:lang w:val="en-US"/>
        </w:rPr>
        <w:t>n</w:t>
      </w:r>
      <w:r w:rsidRPr="00B42006">
        <w:rPr>
          <w:i/>
          <w:iCs/>
          <w:sz w:val="28"/>
          <w:szCs w:val="28"/>
          <w:lang w:val="uk-UA"/>
        </w:rPr>
        <w:t xml:space="preserve">, </w:t>
      </w:r>
      <w:r w:rsidRPr="00B42006">
        <w:rPr>
          <w:sz w:val="28"/>
          <w:szCs w:val="28"/>
          <w:lang w:val="uk-UA"/>
        </w:rPr>
        <w:t xml:space="preserve">яка розраховується як співвідношення частки ринку </w:t>
      </w:r>
      <w:proofErr w:type="spellStart"/>
      <w:r w:rsidRPr="00B42006">
        <w:rPr>
          <w:i/>
          <w:sz w:val="28"/>
          <w:szCs w:val="28"/>
          <w:lang w:val="en-US"/>
        </w:rPr>
        <w:t>i</w:t>
      </w:r>
      <w:proofErr w:type="spellEnd"/>
      <w:r w:rsidRPr="00B42006">
        <w:rPr>
          <w:i/>
          <w:sz w:val="28"/>
          <w:szCs w:val="28"/>
          <w:lang w:val="uk-UA"/>
        </w:rPr>
        <w:t>-</w:t>
      </w:r>
      <w:r w:rsidRPr="00B42006">
        <w:rPr>
          <w:sz w:val="28"/>
          <w:szCs w:val="28"/>
          <w:lang w:val="uk-UA"/>
        </w:rPr>
        <w:t xml:space="preserve">го виробника </w:t>
      </w:r>
      <w:r w:rsidRPr="00B42006">
        <w:rPr>
          <w:i/>
          <w:sz w:val="28"/>
          <w:szCs w:val="28"/>
          <w:lang w:val="en-US"/>
        </w:rPr>
        <w:t>d</w:t>
      </w:r>
      <w:r w:rsidRPr="00B42006">
        <w:rPr>
          <w:i/>
          <w:sz w:val="28"/>
          <w:szCs w:val="28"/>
          <w:vertAlign w:val="subscript"/>
          <w:lang w:val="en-US"/>
        </w:rPr>
        <w:t>i</w:t>
      </w:r>
      <w:r w:rsidRPr="00B42006">
        <w:rPr>
          <w:sz w:val="28"/>
          <w:szCs w:val="28"/>
          <w:lang w:val="uk-UA"/>
        </w:rPr>
        <w:t xml:space="preserve">, до частки конкурента - виробника </w:t>
      </w:r>
      <w:r w:rsidRPr="00B42006">
        <w:rPr>
          <w:i/>
          <w:sz w:val="28"/>
          <w:szCs w:val="28"/>
          <w:lang w:val="en-US"/>
        </w:rPr>
        <w:t>d</w:t>
      </w:r>
      <w:r w:rsidRPr="00B42006">
        <w:rPr>
          <w:i/>
          <w:iCs/>
          <w:sz w:val="28"/>
          <w:szCs w:val="28"/>
          <w:vertAlign w:val="subscript"/>
          <w:lang w:val="uk-UA"/>
        </w:rPr>
        <w:t>та</w:t>
      </w:r>
      <w:r w:rsidRPr="00B42006">
        <w:rPr>
          <w:i/>
          <w:iCs/>
          <w:sz w:val="28"/>
          <w:szCs w:val="28"/>
          <w:vertAlign w:val="subscript"/>
          <w:lang w:val="en-US"/>
        </w:rPr>
        <w:t>x</w:t>
      </w:r>
      <w:r w:rsidRPr="00B42006">
        <w:rPr>
          <w:i/>
          <w:iCs/>
          <w:sz w:val="28"/>
          <w:szCs w:val="28"/>
          <w:lang w:val="uk-UA"/>
        </w:rPr>
        <w:t xml:space="preserve">, </w:t>
      </w:r>
      <w:r w:rsidRPr="00B42006">
        <w:rPr>
          <w:sz w:val="28"/>
          <w:szCs w:val="28"/>
          <w:lang w:val="uk-UA"/>
        </w:rPr>
        <w:t>що становить найбільшу частку в реалізації продукції усією галуззю:</w:t>
      </w:r>
    </w:p>
    <w:p w14:paraId="1C9DAC00" w14:textId="64900C64" w:rsidR="00C379F4" w:rsidRPr="00B42006" w:rsidRDefault="00A20FBB" w:rsidP="00B42006">
      <w:pPr>
        <w:spacing w:line="360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C379F4" w:rsidRPr="00B42006">
        <w:rPr>
          <w:i/>
          <w:iCs/>
          <w:position w:val="-34"/>
          <w:sz w:val="28"/>
          <w:szCs w:val="28"/>
          <w:lang w:val="uk-UA"/>
        </w:rPr>
        <w:object w:dxaOrig="1280" w:dyaOrig="780" w14:anchorId="5B0A4DFC">
          <v:shape id="_x0000_i1034" type="#_x0000_t75" style="width:63.85pt;height:38.9pt" o:ole="">
            <v:imagedata r:id="rId24" o:title=""/>
          </v:shape>
          <o:OLEObject Type="Embed" ProgID="Equation.3" ShapeID="_x0000_i1034" DrawAspect="Content" ObjectID="_1740843722" r:id="rId25"/>
        </w:object>
      </w:r>
      <w:r>
        <w:rPr>
          <w:i/>
          <w:iCs/>
          <w:sz w:val="28"/>
          <w:szCs w:val="28"/>
          <w:lang w:val="uk-UA"/>
        </w:rPr>
        <w:t xml:space="preserve"> </w:t>
      </w:r>
    </w:p>
    <w:p w14:paraId="67DC47C0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де частка ринку </w:t>
      </w:r>
      <w:proofErr w:type="spellStart"/>
      <w:r w:rsidRPr="00B42006">
        <w:rPr>
          <w:i/>
          <w:sz w:val="28"/>
          <w:szCs w:val="28"/>
          <w:lang w:val="en-US"/>
        </w:rPr>
        <w:t>i</w:t>
      </w:r>
      <w:proofErr w:type="spellEnd"/>
      <w:r w:rsidRPr="00B42006">
        <w:rPr>
          <w:sz w:val="28"/>
          <w:szCs w:val="28"/>
          <w:lang w:val="uk-UA"/>
        </w:rPr>
        <w:t>-го виробника розраховується за формулою</w:t>
      </w:r>
      <w:r w:rsidRPr="00B42006">
        <w:rPr>
          <w:sz w:val="28"/>
          <w:szCs w:val="28"/>
        </w:rPr>
        <w:t xml:space="preserve"> </w:t>
      </w:r>
      <w:r w:rsidRPr="00B42006">
        <w:rPr>
          <w:position w:val="-40"/>
          <w:sz w:val="28"/>
          <w:szCs w:val="28"/>
          <w:lang w:val="en-US"/>
        </w:rPr>
        <w:object w:dxaOrig="1520" w:dyaOrig="920" w14:anchorId="355EB57B">
          <v:shape id="_x0000_i1035" type="#_x0000_t75" style="width:75.85pt;height:45.6pt" o:ole="">
            <v:imagedata r:id="rId26" o:title=""/>
          </v:shape>
          <o:OLEObject Type="Embed" ProgID="Equation.3" ShapeID="_x0000_i1035" DrawAspect="Content" ObjectID="_1740843723" r:id="rId27"/>
        </w:object>
      </w:r>
      <w:r w:rsidRPr="00B42006">
        <w:rPr>
          <w:i/>
          <w:iCs/>
          <w:sz w:val="28"/>
          <w:szCs w:val="28"/>
          <w:lang w:val="uk-UA"/>
        </w:rPr>
        <w:t xml:space="preserve"> - </w:t>
      </w:r>
      <w:r w:rsidRPr="00B42006">
        <w:rPr>
          <w:sz w:val="28"/>
          <w:szCs w:val="28"/>
          <w:lang w:val="uk-UA"/>
        </w:rPr>
        <w:t xml:space="preserve">обсяг реалізації </w:t>
      </w:r>
      <w:proofErr w:type="spellStart"/>
      <w:r w:rsidRPr="00B42006">
        <w:rPr>
          <w:i/>
          <w:sz w:val="28"/>
          <w:szCs w:val="28"/>
          <w:lang w:val="en-US"/>
        </w:rPr>
        <w:t>i</w:t>
      </w:r>
      <w:proofErr w:type="spellEnd"/>
      <w:r w:rsidRPr="00B42006">
        <w:rPr>
          <w:sz w:val="28"/>
          <w:szCs w:val="28"/>
          <w:lang w:val="uk-UA"/>
        </w:rPr>
        <w:t>-го виробника в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 xml:space="preserve">натуральному обсязі; </w:t>
      </w:r>
      <w:r w:rsidRPr="00B42006">
        <w:rPr>
          <w:position w:val="-18"/>
          <w:sz w:val="28"/>
          <w:szCs w:val="28"/>
          <w:lang w:val="uk-UA"/>
        </w:rPr>
        <w:object w:dxaOrig="600" w:dyaOrig="460" w14:anchorId="0D650FF8">
          <v:shape id="_x0000_i1036" type="#_x0000_t75" style="width:30.25pt;height:23.05pt" o:ole="">
            <v:imagedata r:id="rId28" o:title=""/>
          </v:shape>
          <o:OLEObject Type="Embed" ProgID="Equation.3" ShapeID="_x0000_i1036" DrawAspect="Content" ObjectID="_1740843724" r:id="rId29"/>
        </w:objec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 xml:space="preserve">- обсяг реалізації галуззю в цілому. </w:t>
      </w:r>
    </w:p>
    <w:p w14:paraId="08B98318" w14:textId="40C31092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Для визначення межі ринку товару для </w:t>
      </w:r>
      <w:proofErr w:type="spellStart"/>
      <w:r w:rsidRPr="00B42006">
        <w:rPr>
          <w:i/>
          <w:sz w:val="28"/>
          <w:szCs w:val="28"/>
          <w:lang w:val="en-US"/>
        </w:rPr>
        <w:t>i</w:t>
      </w:r>
      <w:proofErr w:type="spellEnd"/>
      <w:r w:rsidRPr="00B42006">
        <w:rPr>
          <w:sz w:val="28"/>
          <w:szCs w:val="28"/>
          <w:lang w:val="uk-UA"/>
        </w:rPr>
        <w:t>-го виробника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можуть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бути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використані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коефіцієнти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перехресної</w:t>
      </w:r>
      <w:r w:rsidRPr="00B42006">
        <w:rPr>
          <w:sz w:val="28"/>
          <w:szCs w:val="28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еластичності </w:t>
      </w:r>
      <w:r w:rsidRPr="00B42006">
        <w:rPr>
          <w:sz w:val="28"/>
          <w:szCs w:val="28"/>
          <w:lang w:val="uk-UA"/>
        </w:rPr>
        <w:t>(або коефіцієнти кореляції цін):</w:t>
      </w:r>
    </w:p>
    <w:p w14:paraId="4FE6EA3D" w14:textId="08BD9E89" w:rsidR="00C379F4" w:rsidRPr="00B42006" w:rsidRDefault="00C379F4" w:rsidP="00B42006">
      <w:pPr>
        <w:spacing w:line="360" w:lineRule="auto"/>
        <w:ind w:left="2832"/>
        <w:jc w:val="center"/>
        <w:rPr>
          <w:sz w:val="28"/>
          <w:szCs w:val="28"/>
        </w:rPr>
      </w:pPr>
      <w:r w:rsidRPr="00B42006">
        <w:rPr>
          <w:position w:val="-40"/>
          <w:sz w:val="28"/>
          <w:szCs w:val="28"/>
          <w:lang w:val="en-US"/>
        </w:rPr>
        <w:object w:dxaOrig="2740" w:dyaOrig="900" w14:anchorId="7922603A">
          <v:shape id="_x0000_i1037" type="#_x0000_t75" style="width:137.3pt;height:45.1pt" o:ole="">
            <v:imagedata r:id="rId30" o:title=""/>
          </v:shape>
          <o:OLEObject Type="Embed" ProgID="Equation.3" ShapeID="_x0000_i1037" DrawAspect="Content" ObjectID="_1740843725" r:id="rId31"/>
        </w:object>
      </w:r>
      <w:r w:rsidRPr="00B42006">
        <w:rPr>
          <w:sz w:val="28"/>
          <w:szCs w:val="28"/>
        </w:rPr>
        <w:tab/>
      </w:r>
      <w:r w:rsidRPr="00B42006">
        <w:rPr>
          <w:sz w:val="28"/>
          <w:szCs w:val="28"/>
        </w:rPr>
        <w:tab/>
      </w:r>
      <w:r w:rsidRPr="00B42006">
        <w:rPr>
          <w:sz w:val="28"/>
          <w:szCs w:val="28"/>
        </w:rPr>
        <w:tab/>
      </w:r>
      <w:r w:rsidRPr="00B42006">
        <w:rPr>
          <w:sz w:val="28"/>
          <w:szCs w:val="28"/>
        </w:rPr>
        <w:tab/>
      </w:r>
      <w:r w:rsidRPr="00B42006">
        <w:rPr>
          <w:sz w:val="28"/>
          <w:szCs w:val="28"/>
        </w:rPr>
        <w:tab/>
      </w:r>
      <w:r w:rsidRPr="00B42006">
        <w:rPr>
          <w:sz w:val="28"/>
          <w:szCs w:val="28"/>
        </w:rPr>
        <w:tab/>
      </w:r>
    </w:p>
    <w:p w14:paraId="68B4FAAD" w14:textId="0A1A3732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де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position w:val="-20"/>
          <w:sz w:val="28"/>
          <w:szCs w:val="28"/>
          <w:lang w:val="uk-UA"/>
        </w:rPr>
        <w:object w:dxaOrig="1100" w:dyaOrig="440" w14:anchorId="36D287AF">
          <v:shape id="_x0000_i1038" type="#_x0000_t75" style="width:54.7pt;height:21.6pt" o:ole="">
            <v:imagedata r:id="rId32" o:title=""/>
          </v:shape>
          <o:OLEObject Type="Embed" ProgID="Equation.3" ShapeID="_x0000_i1038" DrawAspect="Content" ObjectID="_1740843726" r:id="rId33"/>
        </w:object>
      </w:r>
      <w:r w:rsidRPr="00B42006">
        <w:rPr>
          <w:i/>
          <w:iCs/>
          <w:sz w:val="28"/>
          <w:szCs w:val="28"/>
          <w:lang w:val="uk-UA"/>
        </w:rPr>
        <w:t xml:space="preserve">- </w:t>
      </w:r>
      <w:r w:rsidRPr="00B42006">
        <w:rPr>
          <w:sz w:val="28"/>
          <w:szCs w:val="28"/>
          <w:lang w:val="uk-UA"/>
        </w:rPr>
        <w:t>ціна товару А відповідно у базисному і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 xml:space="preserve">звітному періодах; </w:t>
      </w:r>
      <w:r w:rsidRPr="00B42006">
        <w:rPr>
          <w:position w:val="-20"/>
          <w:sz w:val="28"/>
          <w:szCs w:val="28"/>
          <w:lang w:val="uk-UA"/>
        </w:rPr>
        <w:object w:dxaOrig="1120" w:dyaOrig="440" w14:anchorId="45AC0CBB">
          <v:shape id="_x0000_i1039" type="#_x0000_t75" style="width:56.15pt;height:21.6pt" o:ole="">
            <v:imagedata r:id="rId34" o:title=""/>
          </v:shape>
          <o:OLEObject Type="Embed" ProgID="Equation.3" ShapeID="_x0000_i1039" DrawAspect="Content" ObjectID="_1740843727" r:id="rId35"/>
        </w:object>
      </w:r>
      <w:r w:rsidRPr="00B42006">
        <w:rPr>
          <w:i/>
          <w:iCs/>
          <w:sz w:val="28"/>
          <w:szCs w:val="28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-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ціна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товару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Б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відповідно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у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базисному і звітному періодах.</w:t>
      </w:r>
    </w:p>
    <w:p w14:paraId="0201BADC" w14:textId="7BC9F4F6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lastRenderedPageBreak/>
        <w:t>Якщо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position w:val="-20"/>
          <w:sz w:val="28"/>
          <w:szCs w:val="28"/>
          <w:lang w:val="uk-UA"/>
        </w:rPr>
        <w:object w:dxaOrig="700" w:dyaOrig="440" w14:anchorId="747138B3">
          <v:shape id="_x0000_i1040" type="#_x0000_t75" style="width:35.05pt;height:21.6pt" o:ole="">
            <v:imagedata r:id="rId36" o:title=""/>
          </v:shape>
          <o:OLEObject Type="Embed" ProgID="Equation.3" ShapeID="_x0000_i1040" DrawAspect="Content" ObjectID="_1740843728" r:id="rId37"/>
        </w:objec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&gt; 0 ,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такі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товари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 xml:space="preserve">називаються </w:t>
      </w:r>
      <w:r w:rsidRPr="00B42006">
        <w:rPr>
          <w:i/>
          <w:iCs/>
          <w:sz w:val="28"/>
          <w:szCs w:val="28"/>
          <w:lang w:val="uk-UA"/>
        </w:rPr>
        <w:t xml:space="preserve">взаємозамінними </w:t>
      </w:r>
      <w:r w:rsidRPr="00B42006">
        <w:rPr>
          <w:sz w:val="28"/>
          <w:szCs w:val="28"/>
          <w:lang w:val="uk-UA"/>
        </w:rPr>
        <w:t>(</w:t>
      </w:r>
      <w:proofErr w:type="spellStart"/>
      <w:r w:rsidRPr="00B42006">
        <w:rPr>
          <w:sz w:val="28"/>
          <w:szCs w:val="28"/>
          <w:lang w:val="uk-UA"/>
        </w:rPr>
        <w:t>субстатами</w:t>
      </w:r>
      <w:proofErr w:type="spellEnd"/>
      <w:r w:rsidRPr="00B42006">
        <w:rPr>
          <w:sz w:val="28"/>
          <w:szCs w:val="28"/>
          <w:lang w:val="uk-UA"/>
        </w:rPr>
        <w:t>); якщо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position w:val="-20"/>
          <w:sz w:val="28"/>
          <w:szCs w:val="28"/>
          <w:lang w:val="uk-UA"/>
        </w:rPr>
        <w:object w:dxaOrig="680" w:dyaOrig="440" w14:anchorId="369911E8">
          <v:shape id="_x0000_i1041" type="#_x0000_t75" style="width:33.6pt;height:21.6pt" o:ole="">
            <v:imagedata r:id="rId38" o:title=""/>
          </v:shape>
          <o:OLEObject Type="Embed" ProgID="Equation.3" ShapeID="_x0000_i1041" DrawAspect="Content" ObjectID="_1740843729" r:id="rId39"/>
        </w:object>
      </w:r>
      <w:r w:rsidRPr="00B42006">
        <w:rPr>
          <w:i/>
          <w:iCs/>
          <w:sz w:val="28"/>
          <w:szCs w:val="28"/>
          <w:lang w:val="uk-UA"/>
        </w:rPr>
        <w:t xml:space="preserve"> &lt;0 , </w:t>
      </w:r>
      <w:r w:rsidRPr="00B42006">
        <w:rPr>
          <w:sz w:val="28"/>
          <w:szCs w:val="28"/>
          <w:lang w:val="uk-UA"/>
        </w:rPr>
        <w:t>то такі товари називають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супутніми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(</w:t>
      </w:r>
      <w:proofErr w:type="spellStart"/>
      <w:r w:rsidRPr="00B42006">
        <w:rPr>
          <w:sz w:val="28"/>
          <w:szCs w:val="28"/>
          <w:lang w:val="uk-UA"/>
        </w:rPr>
        <w:t>доповнюючими</w:t>
      </w:r>
      <w:proofErr w:type="spellEnd"/>
      <w:r w:rsidRPr="00B42006">
        <w:rPr>
          <w:sz w:val="28"/>
          <w:szCs w:val="28"/>
          <w:lang w:val="uk-UA"/>
        </w:rPr>
        <w:t>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або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комплементами); при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position w:val="-20"/>
          <w:sz w:val="28"/>
          <w:szCs w:val="28"/>
          <w:lang w:val="uk-UA"/>
        </w:rPr>
        <w:object w:dxaOrig="680" w:dyaOrig="440" w14:anchorId="2950B3E5">
          <v:shape id="_x0000_i1042" type="#_x0000_t75" style="width:33.6pt;height:21.6pt" o:ole="">
            <v:imagedata r:id="rId38" o:title=""/>
          </v:shape>
          <o:OLEObject Type="Embed" ProgID="Equation.3" ShapeID="_x0000_i1042" DrawAspect="Content" ObjectID="_1740843730" r:id="rId40"/>
        </w:object>
      </w:r>
      <w:r w:rsidRPr="00B42006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= 0 </w:t>
      </w:r>
      <w:r w:rsidRPr="00B42006">
        <w:rPr>
          <w:sz w:val="28"/>
          <w:szCs w:val="28"/>
          <w:lang w:val="uk-UA"/>
        </w:rPr>
        <w:t xml:space="preserve">товари називають </w:t>
      </w:r>
      <w:r w:rsidRPr="00B42006">
        <w:rPr>
          <w:i/>
          <w:iCs/>
          <w:sz w:val="28"/>
          <w:szCs w:val="28"/>
          <w:lang w:val="uk-UA"/>
        </w:rPr>
        <w:t>незалежними.</w:t>
      </w:r>
    </w:p>
    <w:p w14:paraId="1940F729" w14:textId="77777777" w:rsidR="0020535E" w:rsidRDefault="00C379F4" w:rsidP="00B42006">
      <w:pPr>
        <w:spacing w:line="360" w:lineRule="auto"/>
        <w:ind w:firstLine="708"/>
        <w:jc w:val="both"/>
        <w:rPr>
          <w:i/>
          <w:iCs/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 xml:space="preserve">Поведінка товаровиробників </w:t>
      </w:r>
      <w:r w:rsidRPr="00B42006">
        <w:rPr>
          <w:sz w:val="28"/>
          <w:szCs w:val="28"/>
          <w:lang w:val="uk-UA"/>
        </w:rPr>
        <w:t xml:space="preserve">вивчається статистикою за допомогою </w:t>
      </w:r>
      <w:r w:rsidRPr="00B42006">
        <w:rPr>
          <w:i/>
          <w:iCs/>
          <w:sz w:val="28"/>
          <w:szCs w:val="28"/>
          <w:lang w:val="uk-UA"/>
        </w:rPr>
        <w:t>показників</w:t>
      </w:r>
      <w:r w:rsidR="0020535E">
        <w:rPr>
          <w:i/>
          <w:iCs/>
          <w:sz w:val="28"/>
          <w:szCs w:val="28"/>
          <w:lang w:val="uk-UA"/>
        </w:rPr>
        <w:t xml:space="preserve">: </w:t>
      </w:r>
    </w:p>
    <w:p w14:paraId="4F803F45" w14:textId="77777777" w:rsidR="0020535E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1) коефіцієнта цінової еластичності пропозиції; </w:t>
      </w:r>
    </w:p>
    <w:p w14:paraId="010CE4A5" w14:textId="77777777" w:rsidR="0020535E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2) коефіцієнта використання виробничих </w:t>
      </w:r>
      <w:proofErr w:type="spellStart"/>
      <w:r w:rsidRPr="00B42006">
        <w:rPr>
          <w:sz w:val="28"/>
          <w:szCs w:val="28"/>
          <w:lang w:val="uk-UA"/>
        </w:rPr>
        <w:t>потужностей</w:t>
      </w:r>
      <w:proofErr w:type="spellEnd"/>
      <w:r w:rsidRPr="00B42006">
        <w:rPr>
          <w:sz w:val="28"/>
          <w:szCs w:val="28"/>
          <w:lang w:val="uk-UA"/>
        </w:rPr>
        <w:t xml:space="preserve">; </w:t>
      </w:r>
    </w:p>
    <w:p w14:paraId="7825C540" w14:textId="77777777" w:rsidR="0020535E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3) зміни попиту на кредитні гроші при зміні процентних ставок; </w:t>
      </w:r>
    </w:p>
    <w:p w14:paraId="7DF5B168" w14:textId="77777777" w:rsidR="0020535E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4) ділової активності; </w:t>
      </w:r>
    </w:p>
    <w:p w14:paraId="0ADD5428" w14:textId="77777777" w:rsidR="0020535E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5) інвестиційної та інноваційної діяльності; </w:t>
      </w:r>
    </w:p>
    <w:p w14:paraId="53EEC6CD" w14:textId="77777777" w:rsidR="0020535E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6) тіньової діяльності; </w:t>
      </w:r>
    </w:p>
    <w:p w14:paraId="176A2EA4" w14:textId="67F24285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7) частки бартерних операцій при зміні кредиторської або дебіторської заборгованості та ін.</w:t>
      </w:r>
    </w:p>
    <w:p w14:paraId="5F8BFD34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Для аналізу ділової активності підприємств Держкомстат України проводить за міжнародної методикою вибіркові обстеження. Для більш оперативного аналізу можна використовувати такий </w:t>
      </w:r>
      <w:r w:rsidRPr="00B42006">
        <w:rPr>
          <w:i/>
          <w:iCs/>
          <w:sz w:val="28"/>
          <w:szCs w:val="28"/>
          <w:lang w:val="uk-UA"/>
        </w:rPr>
        <w:t xml:space="preserve">показник ділової активності, </w:t>
      </w:r>
      <w:r w:rsidRPr="00B42006">
        <w:rPr>
          <w:sz w:val="28"/>
          <w:szCs w:val="28"/>
          <w:lang w:val="uk-UA"/>
        </w:rPr>
        <w:t>як швидкість обороту оборотних засобів:</w:t>
      </w:r>
    </w:p>
    <w:p w14:paraId="187DAA81" w14:textId="77777777" w:rsidR="00C379F4" w:rsidRPr="00B42006" w:rsidRDefault="00C379F4" w:rsidP="00B42006">
      <w:pPr>
        <w:spacing w:line="360" w:lineRule="auto"/>
        <w:jc w:val="both"/>
        <w:rPr>
          <w:sz w:val="28"/>
          <w:szCs w:val="28"/>
        </w:rPr>
      </w:pPr>
    </w:p>
    <w:p w14:paraId="2802DEF2" w14:textId="0A4D8230" w:rsidR="00C379F4" w:rsidRPr="00B42006" w:rsidRDefault="00C379F4" w:rsidP="00B42006">
      <w:pPr>
        <w:spacing w:line="360" w:lineRule="auto"/>
        <w:jc w:val="center"/>
        <w:rPr>
          <w:color w:val="000000"/>
          <w:sz w:val="28"/>
          <w:szCs w:val="28"/>
        </w:rPr>
      </w:pPr>
      <w:r w:rsidRPr="00B42006">
        <w:rPr>
          <w:b/>
          <w:bCs/>
          <w:color w:val="000000"/>
          <w:position w:val="-24"/>
          <w:sz w:val="28"/>
          <w:szCs w:val="28"/>
          <w:lang w:val="uk-UA"/>
        </w:rPr>
        <w:object w:dxaOrig="900" w:dyaOrig="620" w14:anchorId="18121E07">
          <v:shape id="_x0000_i1043" type="#_x0000_t75" style="width:45.1pt;height:30.7pt" o:ole="">
            <v:imagedata r:id="rId41" o:title=""/>
          </v:shape>
          <o:OLEObject Type="Embed" ProgID="Equation.3" ShapeID="_x0000_i1043" DrawAspect="Content" ObjectID="_1740843731" r:id="rId42"/>
        </w:object>
      </w:r>
      <w:r w:rsidR="00A20FBB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112FB9B7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де </w:t>
      </w:r>
      <w:r w:rsidRPr="00B42006">
        <w:rPr>
          <w:i/>
          <w:iCs/>
          <w:sz w:val="28"/>
          <w:szCs w:val="28"/>
          <w:lang w:val="uk-UA"/>
        </w:rPr>
        <w:t xml:space="preserve">п - </w:t>
      </w:r>
      <w:r w:rsidRPr="00B42006">
        <w:rPr>
          <w:sz w:val="28"/>
          <w:szCs w:val="28"/>
          <w:lang w:val="uk-UA"/>
        </w:rPr>
        <w:t xml:space="preserve">кількість оборотів оборотних засобів; </w:t>
      </w:r>
      <w:r w:rsidRPr="00B42006">
        <w:rPr>
          <w:i/>
          <w:iCs/>
          <w:sz w:val="28"/>
          <w:szCs w:val="28"/>
          <w:lang w:val="uk-UA"/>
        </w:rPr>
        <w:t xml:space="preserve">ОР - </w:t>
      </w:r>
      <w:r w:rsidRPr="00B42006">
        <w:rPr>
          <w:sz w:val="28"/>
          <w:szCs w:val="28"/>
          <w:lang w:val="uk-UA"/>
        </w:rPr>
        <w:t xml:space="preserve">обсяг реалізації продукції; </w:t>
      </w:r>
      <w:r w:rsidRPr="00B42006">
        <w:rPr>
          <w:i/>
          <w:iCs/>
          <w:sz w:val="28"/>
          <w:szCs w:val="28"/>
          <w:lang w:val="uk-UA"/>
        </w:rPr>
        <w:t xml:space="preserve">3 - </w:t>
      </w:r>
      <w:r w:rsidRPr="00B42006">
        <w:rPr>
          <w:sz w:val="28"/>
          <w:szCs w:val="28"/>
          <w:lang w:val="uk-UA"/>
        </w:rPr>
        <w:t>середні запаси.</w:t>
      </w:r>
    </w:p>
    <w:p w14:paraId="6EF4661D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Результат діяльності товаровиробників </w:t>
      </w:r>
      <w:r w:rsidRPr="00B42006">
        <w:rPr>
          <w:sz w:val="28"/>
          <w:szCs w:val="28"/>
          <w:lang w:val="uk-UA"/>
        </w:rPr>
        <w:t xml:space="preserve">статистикою оцінюється </w:t>
      </w:r>
      <w:r w:rsidRPr="00B42006">
        <w:rPr>
          <w:i/>
          <w:iCs/>
          <w:sz w:val="28"/>
          <w:szCs w:val="28"/>
          <w:lang w:val="uk-UA"/>
        </w:rPr>
        <w:t xml:space="preserve">показниками </w:t>
      </w:r>
      <w:r w:rsidRPr="00B42006">
        <w:rPr>
          <w:sz w:val="28"/>
          <w:szCs w:val="28"/>
          <w:lang w:val="uk-UA"/>
        </w:rPr>
        <w:t>валового і чистого прибутку, співвідношенням прибутку до обсягу реалізації або капіталу до собівартості (чи валової доданої вартості).</w:t>
      </w:r>
    </w:p>
    <w:p w14:paraId="30FE4F10" w14:textId="189E5786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>Аналіз</w:t>
      </w:r>
      <w:r w:rsidR="00A20FBB">
        <w:rPr>
          <w:i/>
          <w:iCs/>
          <w:sz w:val="28"/>
          <w:szCs w:val="28"/>
          <w:lang w:val="uk-UA"/>
        </w:rPr>
        <w:t xml:space="preserve"> </w:t>
      </w:r>
      <w:proofErr w:type="spellStart"/>
      <w:r w:rsidRPr="00B42006">
        <w:rPr>
          <w:i/>
          <w:iCs/>
          <w:sz w:val="28"/>
          <w:szCs w:val="28"/>
          <w:lang w:val="uk-UA"/>
        </w:rPr>
        <w:t>кон</w:t>
      </w:r>
      <w:proofErr w:type="spellEnd"/>
      <w:r w:rsidRPr="00B42006">
        <w:rPr>
          <w:i/>
          <w:iCs/>
          <w:sz w:val="28"/>
          <w:szCs w:val="28"/>
          <w:lang w:val="uk-UA"/>
        </w:rPr>
        <w:t xml:space="preserve"> '</w:t>
      </w:r>
      <w:proofErr w:type="spellStart"/>
      <w:r w:rsidRPr="00B42006">
        <w:rPr>
          <w:i/>
          <w:iCs/>
          <w:sz w:val="28"/>
          <w:szCs w:val="28"/>
          <w:lang w:val="uk-UA"/>
        </w:rPr>
        <w:t>юнктури</w:t>
      </w:r>
      <w:proofErr w:type="spellEnd"/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ринку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включає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також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 xml:space="preserve">вивчення коливань попиту під впливом таких </w:t>
      </w:r>
      <w:r w:rsidRPr="00B42006">
        <w:rPr>
          <w:i/>
          <w:iCs/>
          <w:sz w:val="28"/>
          <w:szCs w:val="28"/>
          <w:lang w:val="uk-UA"/>
        </w:rPr>
        <w:t xml:space="preserve">основних факторів </w:t>
      </w:r>
      <w:r w:rsidRPr="00B42006">
        <w:rPr>
          <w:sz w:val="28"/>
          <w:szCs w:val="28"/>
          <w:lang w:val="uk-UA"/>
        </w:rPr>
        <w:t xml:space="preserve">як </w:t>
      </w:r>
      <w:proofErr w:type="spellStart"/>
      <w:r w:rsidRPr="00B42006">
        <w:rPr>
          <w:sz w:val="28"/>
          <w:szCs w:val="28"/>
          <w:lang w:val="uk-UA"/>
        </w:rPr>
        <w:t>природнокліматичні</w:t>
      </w:r>
      <w:proofErr w:type="spellEnd"/>
      <w:r w:rsidRPr="00B42006">
        <w:rPr>
          <w:sz w:val="28"/>
          <w:szCs w:val="28"/>
          <w:lang w:val="uk-UA"/>
        </w:rPr>
        <w:t xml:space="preserve">, соціально-побутові; економічні та демографічні. Побудований часовий ряд з </w:t>
      </w:r>
      <w:r w:rsidRPr="00B42006">
        <w:rPr>
          <w:sz w:val="28"/>
          <w:szCs w:val="28"/>
          <w:lang w:val="uk-UA"/>
        </w:rPr>
        <w:lastRenderedPageBreak/>
        <w:t xml:space="preserve">використанням методів кореляційно-регресивного аналізу можна аналізувати за такими </w:t>
      </w:r>
      <w:r w:rsidRPr="00B42006">
        <w:rPr>
          <w:i/>
          <w:iCs/>
          <w:sz w:val="28"/>
          <w:szCs w:val="28"/>
          <w:lang w:val="uk-UA"/>
        </w:rPr>
        <w:t>чотирма компонентами:</w:t>
      </w:r>
    </w:p>
    <w:p w14:paraId="272BDB47" w14:textId="4DD7C10F" w:rsidR="00C379F4" w:rsidRPr="00B02A42" w:rsidRDefault="00C379F4" w:rsidP="003074C5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i/>
          <w:iCs/>
          <w:sz w:val="28"/>
          <w:szCs w:val="28"/>
          <w:lang w:val="uk-UA"/>
        </w:rPr>
        <w:t xml:space="preserve">побудова тренду </w:t>
      </w:r>
      <w:r w:rsidRPr="00B02A42">
        <w:rPr>
          <w:sz w:val="28"/>
          <w:szCs w:val="28"/>
          <w:lang w:val="uk-UA"/>
        </w:rPr>
        <w:t>Т (лінійного або криволінійного), який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виражає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основні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тенденції в демографічних процесах, капіталовкладеннях, технологіях;</w:t>
      </w:r>
    </w:p>
    <w:p w14:paraId="5887EAB0" w14:textId="4CFB866B" w:rsidR="00C379F4" w:rsidRPr="00B02A42" w:rsidRDefault="00C379F4" w:rsidP="003074C5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B02A42">
        <w:rPr>
          <w:i/>
          <w:iCs/>
          <w:sz w:val="28"/>
          <w:szCs w:val="28"/>
          <w:lang w:val="uk-UA"/>
        </w:rPr>
        <w:t>коливання</w:t>
      </w:r>
      <w:r w:rsidR="00A20FBB" w:rsidRPr="00B02A42">
        <w:rPr>
          <w:i/>
          <w:iCs/>
          <w:sz w:val="28"/>
          <w:szCs w:val="28"/>
          <w:lang w:val="uk-UA"/>
        </w:rPr>
        <w:t xml:space="preserve"> </w:t>
      </w:r>
      <w:r w:rsidRPr="00B02A42">
        <w:rPr>
          <w:i/>
          <w:iCs/>
          <w:sz w:val="28"/>
          <w:szCs w:val="28"/>
          <w:lang w:val="uk-UA"/>
        </w:rPr>
        <w:t>обсягу</w:t>
      </w:r>
      <w:r w:rsidR="00A20FBB" w:rsidRPr="00B02A42">
        <w:rPr>
          <w:i/>
          <w:iCs/>
          <w:sz w:val="28"/>
          <w:szCs w:val="28"/>
          <w:lang w:val="uk-UA"/>
        </w:rPr>
        <w:t xml:space="preserve"> </w:t>
      </w:r>
      <w:r w:rsidRPr="00B02A42">
        <w:rPr>
          <w:i/>
          <w:iCs/>
          <w:sz w:val="28"/>
          <w:szCs w:val="28"/>
          <w:lang w:val="uk-UA"/>
        </w:rPr>
        <w:t>збуту</w:t>
      </w:r>
      <w:r w:rsidR="00A20FBB" w:rsidRPr="00B02A42">
        <w:rPr>
          <w:i/>
          <w:iCs/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К,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коли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часовий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ряд характеризується достатньо сталою амплітудою і періодичністю зміни; виділення циклічної компоненти особливо важливе при прогнозуванні;</w:t>
      </w:r>
    </w:p>
    <w:p w14:paraId="71434F1B" w14:textId="60B6BB38" w:rsidR="00C379F4" w:rsidRPr="00B02A42" w:rsidRDefault="00C379F4" w:rsidP="003074C5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i/>
          <w:iCs/>
          <w:sz w:val="28"/>
          <w:szCs w:val="28"/>
          <w:lang w:val="uk-UA"/>
        </w:rPr>
        <w:t>сезонність</w:t>
      </w:r>
      <w:r w:rsidR="00A20FBB" w:rsidRPr="00B02A42">
        <w:rPr>
          <w:i/>
          <w:iCs/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СН,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що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показує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коливання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збуту протягом року, яке регулярно повторюється; сезонність може бути пов'язана з природо-кліматичними, соціально-побутовими і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економічними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факторами;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для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характеристики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сезонних коливань розраховують сезонну хвилю, зокрема у вигляді ряду Фур'є (див. п. 7.5);</w:t>
      </w:r>
    </w:p>
    <w:p w14:paraId="24DDEB73" w14:textId="77777777" w:rsidR="003074C5" w:rsidRPr="003074C5" w:rsidRDefault="00C379F4" w:rsidP="003074C5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02A42">
        <w:rPr>
          <w:i/>
          <w:iCs/>
          <w:sz w:val="28"/>
          <w:szCs w:val="28"/>
          <w:lang w:val="uk-UA"/>
        </w:rPr>
        <w:t xml:space="preserve">нерегулярні коливання збуту </w:t>
      </w:r>
      <w:r w:rsidRPr="00B02A42">
        <w:rPr>
          <w:sz w:val="28"/>
          <w:szCs w:val="28"/>
          <w:lang w:val="uk-UA"/>
        </w:rPr>
        <w:t>Н під впливом різних соціальних потрясінь,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стихійного лиха,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інших відхилень</w:t>
      </w:r>
      <w:r w:rsidR="00A20FBB" w:rsidRPr="00B02A42">
        <w:rPr>
          <w:sz w:val="28"/>
          <w:szCs w:val="28"/>
          <w:lang w:val="uk-UA"/>
        </w:rPr>
        <w:t xml:space="preserve"> </w:t>
      </w:r>
      <w:r w:rsidRPr="00B02A42">
        <w:rPr>
          <w:sz w:val="28"/>
          <w:szCs w:val="28"/>
          <w:lang w:val="uk-UA"/>
        </w:rPr>
        <w:t>від нормальної ситуації.</w:t>
      </w:r>
    </w:p>
    <w:p w14:paraId="02EEA17F" w14:textId="77777777" w:rsidR="003074C5" w:rsidRPr="003074C5" w:rsidRDefault="00C379F4" w:rsidP="00B42006">
      <w:pPr>
        <w:pStyle w:val="a3"/>
        <w:numPr>
          <w:ilvl w:val="1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74C5">
        <w:rPr>
          <w:sz w:val="28"/>
          <w:szCs w:val="28"/>
          <w:lang w:val="uk-UA"/>
        </w:rPr>
        <w:t>Аналіз часових рядів включає методи розкладу первісних рядів збуту ЗБ на компоненти Т, К, СН, Н.</w:t>
      </w:r>
    </w:p>
    <w:p w14:paraId="7F1EB2CC" w14:textId="36D42079" w:rsidR="00C379F4" w:rsidRPr="0020535E" w:rsidRDefault="00C379F4" w:rsidP="0020535E">
      <w:pPr>
        <w:spacing w:line="360" w:lineRule="auto"/>
        <w:ind w:firstLine="709"/>
        <w:jc w:val="both"/>
        <w:rPr>
          <w:sz w:val="28"/>
          <w:szCs w:val="28"/>
        </w:rPr>
      </w:pPr>
      <w:r w:rsidRPr="0020535E">
        <w:rPr>
          <w:sz w:val="28"/>
          <w:szCs w:val="28"/>
          <w:lang w:val="uk-UA"/>
        </w:rPr>
        <w:t xml:space="preserve">На макрорівні використовують такі статистичні </w:t>
      </w:r>
      <w:r w:rsidRPr="0020535E">
        <w:rPr>
          <w:i/>
          <w:iCs/>
          <w:sz w:val="28"/>
          <w:szCs w:val="28"/>
          <w:lang w:val="uk-UA"/>
        </w:rPr>
        <w:t xml:space="preserve">показники макроекономічного попиту </w:t>
      </w:r>
      <w:r w:rsidRPr="0020535E">
        <w:rPr>
          <w:sz w:val="28"/>
          <w:szCs w:val="28"/>
          <w:lang w:val="uk-UA"/>
        </w:rPr>
        <w:t>(витрат):</w:t>
      </w:r>
    </w:p>
    <w:p w14:paraId="57BE3A5D" w14:textId="7B348246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кінцеве споживання С, або кінцеві товари і послуги -продаж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товарів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послуг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домогосподарствам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сектору державного управління;</w:t>
      </w:r>
    </w:p>
    <w:p w14:paraId="37D1DE2C" w14:textId="79A66896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проміжне споживання ПС, або проміжні товари і послуги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продаж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товарів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послуг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підприємствам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для виробничих потреб;</w:t>
      </w:r>
    </w:p>
    <w:p w14:paraId="09451667" w14:textId="2394E211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експорт Е - поставка товарів іншому світу;</w:t>
      </w:r>
    </w:p>
    <w:p w14:paraId="3A792DC8" w14:textId="2F1EE6EE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валове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нагромадження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основного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капіталу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І продаж інвестиційних або капітальних товарів;</w:t>
      </w:r>
    </w:p>
    <w:p w14:paraId="55DE2C9E" w14:textId="3C0CBB0A" w:rsidR="00C379F4" w:rsidRPr="00B42006" w:rsidRDefault="00C379F4" w:rsidP="00B42006">
      <w:pPr>
        <w:spacing w:line="360" w:lineRule="auto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>Пропозиція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товарів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і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послуг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на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макрорівні </w:t>
      </w:r>
      <w:r w:rsidRPr="00B42006">
        <w:rPr>
          <w:sz w:val="28"/>
          <w:szCs w:val="28"/>
          <w:lang w:val="uk-UA"/>
        </w:rPr>
        <w:t>характеризується показниками:</w:t>
      </w:r>
    </w:p>
    <w:p w14:paraId="476296DE" w14:textId="237EE5C6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валовий внутрішній продукт </w:t>
      </w:r>
      <w:r w:rsidRPr="00B42006">
        <w:rPr>
          <w:sz w:val="28"/>
          <w:szCs w:val="28"/>
          <w:lang w:val="uk-UA"/>
        </w:rPr>
        <w:t xml:space="preserve">ВВП, </w:t>
      </w:r>
      <w:proofErr w:type="spellStart"/>
      <w:r w:rsidRPr="00B42006">
        <w:rPr>
          <w:sz w:val="28"/>
          <w:szCs w:val="28"/>
          <w:lang w:val="uk-UA"/>
        </w:rPr>
        <w:t>позначаємий</w:t>
      </w:r>
      <w:proofErr w:type="spellEnd"/>
      <w:r w:rsidRPr="00B42006">
        <w:rPr>
          <w:sz w:val="28"/>
          <w:szCs w:val="28"/>
          <w:lang w:val="uk-UA"/>
        </w:rPr>
        <w:t xml:space="preserve"> У;</w:t>
      </w:r>
    </w:p>
    <w:p w14:paraId="2C42AAF3" w14:textId="3119203B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•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 xml:space="preserve">імпорт </w:t>
      </w:r>
      <w:r w:rsidRPr="00B42006">
        <w:rPr>
          <w:sz w:val="28"/>
          <w:szCs w:val="28"/>
          <w:lang w:val="uk-UA"/>
        </w:rPr>
        <w:t>товарів М.</w:t>
      </w:r>
    </w:p>
    <w:p w14:paraId="14A50020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lastRenderedPageBreak/>
        <w:t>У разі виготовлення виробниками більше товарів, ніж змогли продати, нереалізовані товари будуть зареєстровані як приріст запасів матеріальних оборотних коштів АЗ зі знаком (+) і, навпаки, - зі знаком (-). Тоді макроекономічна модель товарного ринку, яка описує баланс пропозиції та попиту товарів і послуг, відповідає рівнянню:</w:t>
      </w:r>
    </w:p>
    <w:p w14:paraId="190288EB" w14:textId="170A8833" w:rsidR="00C379F4" w:rsidRPr="00B42006" w:rsidRDefault="00A20FBB" w:rsidP="00B4200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 </w:t>
      </w:r>
      <w:r w:rsidR="00C379F4" w:rsidRPr="00B42006">
        <w:rPr>
          <w:i/>
          <w:iCs/>
          <w:sz w:val="28"/>
          <w:szCs w:val="28"/>
          <w:lang w:val="en-US"/>
        </w:rPr>
        <w:t>Y</w:t>
      </w:r>
      <w:r w:rsidR="00C379F4" w:rsidRPr="00B42006">
        <w:rPr>
          <w:i/>
          <w:iCs/>
          <w:sz w:val="28"/>
          <w:szCs w:val="28"/>
          <w:lang w:val="uk-UA"/>
        </w:rPr>
        <w:t>+</w:t>
      </w:r>
      <w:r w:rsidR="00C379F4" w:rsidRPr="00B42006">
        <w:rPr>
          <w:i/>
          <w:iCs/>
          <w:sz w:val="28"/>
          <w:szCs w:val="28"/>
          <w:lang w:val="en-US"/>
        </w:rPr>
        <w:t>M</w:t>
      </w:r>
      <w:r w:rsidR="00C379F4" w:rsidRPr="00B42006">
        <w:rPr>
          <w:i/>
          <w:iCs/>
          <w:sz w:val="28"/>
          <w:szCs w:val="28"/>
          <w:lang w:val="uk-UA"/>
        </w:rPr>
        <w:t>=</w:t>
      </w:r>
      <w:r w:rsidR="00C379F4" w:rsidRPr="00B42006">
        <w:rPr>
          <w:i/>
          <w:iCs/>
          <w:sz w:val="28"/>
          <w:szCs w:val="28"/>
          <w:lang w:val="en-US"/>
        </w:rPr>
        <w:t>C</w:t>
      </w:r>
      <w:r w:rsidR="00C379F4" w:rsidRPr="00B42006">
        <w:rPr>
          <w:i/>
          <w:iCs/>
          <w:sz w:val="28"/>
          <w:szCs w:val="28"/>
          <w:lang w:val="uk-UA"/>
        </w:rPr>
        <w:t>+</w:t>
      </w:r>
      <w:r w:rsidR="00C379F4" w:rsidRPr="00B42006">
        <w:rPr>
          <w:i/>
          <w:iCs/>
          <w:sz w:val="28"/>
          <w:szCs w:val="28"/>
          <w:lang w:val="en-US"/>
        </w:rPr>
        <w:t>I</w:t>
      </w:r>
      <w:r w:rsidR="00C379F4" w:rsidRPr="00B42006">
        <w:rPr>
          <w:i/>
          <w:iCs/>
          <w:sz w:val="28"/>
          <w:szCs w:val="28"/>
          <w:lang w:val="uk-UA"/>
        </w:rPr>
        <w:t xml:space="preserve"> </w:t>
      </w:r>
      <w:r w:rsidR="00C379F4" w:rsidRPr="00B42006">
        <w:rPr>
          <w:sz w:val="28"/>
          <w:szCs w:val="28"/>
          <w:lang w:val="uk-UA"/>
        </w:rPr>
        <w:t xml:space="preserve">± </w:t>
      </w:r>
      <w:r w:rsidR="00C379F4" w:rsidRPr="00B42006">
        <w:rPr>
          <w:position w:val="-6"/>
          <w:sz w:val="28"/>
          <w:szCs w:val="28"/>
          <w:lang w:val="en-US"/>
        </w:rPr>
        <w:object w:dxaOrig="360" w:dyaOrig="279" w14:anchorId="0A16B11D">
          <v:shape id="_x0000_i1044" type="#_x0000_t75" style="width:18.25pt;height:14.4pt" o:ole="">
            <v:imagedata r:id="rId43" o:title=""/>
          </v:shape>
          <o:OLEObject Type="Embed" ProgID="Equation.3" ShapeID="_x0000_i1044" DrawAspect="Content" ObjectID="_1740843732" r:id="rId44"/>
        </w:object>
      </w:r>
      <w:r w:rsidR="00C379F4" w:rsidRPr="00B42006">
        <w:rPr>
          <w:sz w:val="28"/>
          <w:szCs w:val="28"/>
          <w:lang w:val="uk-UA"/>
        </w:rPr>
        <w:t>+</w:t>
      </w:r>
      <w:r w:rsidR="00C379F4" w:rsidRPr="00B42006">
        <w:rPr>
          <w:sz w:val="28"/>
          <w:szCs w:val="28"/>
          <w:lang w:val="en-US"/>
        </w:rPr>
        <w:t>E</w:t>
      </w:r>
    </w:p>
    <w:p w14:paraId="114B692E" w14:textId="31D189AF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З урахуванням того, що макроекономічний попит (ВВП) дорівнює різниці валового випуску (ВВ) і проміжного споживання (ПС), то рівнянню (при додаванні ПС в ліву і праву частини рівняння) можна надати такого вигляду:</w:t>
      </w:r>
    </w:p>
    <w:p w14:paraId="150EB9F8" w14:textId="12B26D79" w:rsidR="00C379F4" w:rsidRPr="00B42006" w:rsidRDefault="00A20FBB" w:rsidP="00B42006">
      <w:pPr>
        <w:spacing w:line="360" w:lineRule="auto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C379F4" w:rsidRPr="00B42006">
        <w:rPr>
          <w:i/>
          <w:iCs/>
          <w:sz w:val="28"/>
          <w:szCs w:val="28"/>
          <w:lang w:val="uk-UA"/>
        </w:rPr>
        <w:t>ВВ + М = ПС + С + І±</w:t>
      </w:r>
      <w:r w:rsidR="00C379F4" w:rsidRPr="00B42006">
        <w:rPr>
          <w:i/>
          <w:iCs/>
          <w:position w:val="-4"/>
          <w:sz w:val="28"/>
          <w:szCs w:val="28"/>
          <w:lang w:val="uk-UA"/>
        </w:rPr>
        <w:object w:dxaOrig="220" w:dyaOrig="260" w14:anchorId="23954C5A">
          <v:shape id="_x0000_i1045" type="#_x0000_t75" style="width:11.05pt;height:12.95pt" o:ole="">
            <v:imagedata r:id="rId45" o:title=""/>
          </v:shape>
          <o:OLEObject Type="Embed" ProgID="Equation.3" ShapeID="_x0000_i1045" DrawAspect="Content" ObjectID="_1740843733" r:id="rId46"/>
        </w:object>
      </w:r>
      <w:r w:rsidR="00C379F4" w:rsidRPr="00B42006">
        <w:rPr>
          <w:i/>
          <w:iCs/>
          <w:sz w:val="28"/>
          <w:szCs w:val="28"/>
          <w:lang w:val="uk-UA"/>
        </w:rPr>
        <w:t>З + Е</w:t>
      </w:r>
    </w:p>
    <w:p w14:paraId="710111AB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>Особливістю рівняння (13.10) є те, що його можна використовувати не тільки на макрорівні, але й на мікрорівні (на рівні окремих видів товарів) на товарному ринку.</w:t>
      </w:r>
    </w:p>
    <w:p w14:paraId="510FBE43" w14:textId="609B7270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Рівняння на мікрорівні застосовується для балансування національних рахунків і має назву </w:t>
      </w:r>
      <w:r w:rsidRPr="00B42006">
        <w:rPr>
          <w:i/>
          <w:iCs/>
          <w:sz w:val="28"/>
          <w:szCs w:val="28"/>
          <w:lang w:val="uk-UA"/>
        </w:rPr>
        <w:t>методу товарних потоків.</w:t>
      </w:r>
    </w:p>
    <w:p w14:paraId="6402F4F7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 xml:space="preserve">Існує також інший метод, який дозволяє визначити макроекономічну рівновагу на грошовому рівні між попитом і пропозицією - </w:t>
      </w:r>
      <w:r w:rsidRPr="00B42006">
        <w:rPr>
          <w:i/>
          <w:iCs/>
          <w:sz w:val="28"/>
          <w:szCs w:val="28"/>
          <w:lang w:val="uk-UA"/>
        </w:rPr>
        <w:t xml:space="preserve">метод грошових потоків. </w:t>
      </w:r>
      <w:r w:rsidRPr="00B42006">
        <w:rPr>
          <w:sz w:val="28"/>
          <w:szCs w:val="28"/>
          <w:lang w:val="uk-UA"/>
        </w:rPr>
        <w:t>Від передбачає тотожність показників вилучення грошей, з одного боку, за рахунок заощаджень (3), податків (П) та імпорту (М) і надходження грошей, з іншого боку, при валовому нагромадженні основного капіталу (І), витрат органів державного управління (Д), які повинні покриватись за рахунок податків, та експорту (Е), тобто:</w:t>
      </w:r>
    </w:p>
    <w:p w14:paraId="607CA5C2" w14:textId="2A8C6361" w:rsidR="00C379F4" w:rsidRPr="00B42006" w:rsidRDefault="00C379F4" w:rsidP="00B42006">
      <w:pPr>
        <w:spacing w:line="360" w:lineRule="auto"/>
        <w:rPr>
          <w:i/>
          <w:iCs/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>3 + П + М = І + Д + Е.</w:t>
      </w:r>
      <w:r w:rsidR="00A20FBB">
        <w:rPr>
          <w:i/>
          <w:iCs/>
          <w:sz w:val="28"/>
          <w:szCs w:val="28"/>
          <w:lang w:val="uk-UA"/>
        </w:rPr>
        <w:t xml:space="preserve"> </w:t>
      </w:r>
    </w:p>
    <w:p w14:paraId="0A2C7A6B" w14:textId="77777777" w:rsidR="00B02A42" w:rsidRDefault="00B02A42" w:rsidP="00B42006">
      <w:pPr>
        <w:spacing w:line="360" w:lineRule="auto"/>
        <w:rPr>
          <w:i/>
          <w:iCs/>
          <w:sz w:val="28"/>
          <w:szCs w:val="28"/>
          <w:lang w:val="uk-UA"/>
        </w:rPr>
      </w:pPr>
    </w:p>
    <w:p w14:paraId="28EFF140" w14:textId="44D80803" w:rsidR="00C379F4" w:rsidRPr="00B02A42" w:rsidRDefault="00C379F4" w:rsidP="00B42006">
      <w:pPr>
        <w:spacing w:line="360" w:lineRule="auto"/>
        <w:rPr>
          <w:b/>
          <w:bCs/>
          <w:i/>
          <w:iCs/>
          <w:sz w:val="28"/>
          <w:szCs w:val="28"/>
          <w:lang w:val="uk-UA"/>
        </w:rPr>
      </w:pPr>
      <w:r w:rsidRPr="00B02A42">
        <w:rPr>
          <w:b/>
          <w:bCs/>
          <w:i/>
          <w:iCs/>
          <w:sz w:val="28"/>
          <w:szCs w:val="28"/>
          <w:lang w:val="uk-UA"/>
        </w:rPr>
        <w:t>2.</w:t>
      </w:r>
      <w:r w:rsidR="00B02A42" w:rsidRPr="00B02A42">
        <w:rPr>
          <w:b/>
          <w:bCs/>
          <w:i/>
          <w:iCs/>
          <w:sz w:val="28"/>
          <w:szCs w:val="28"/>
          <w:lang w:val="uk-UA"/>
        </w:rPr>
        <w:t xml:space="preserve"> </w:t>
      </w:r>
      <w:r w:rsidR="00B02A42" w:rsidRPr="00B02A42">
        <w:rPr>
          <w:b/>
          <w:bCs/>
          <w:iCs/>
          <w:sz w:val="28"/>
          <w:szCs w:val="28"/>
          <w:lang w:val="uk-UA"/>
        </w:rPr>
        <w:t>Види цін і тарифів.</w:t>
      </w:r>
    </w:p>
    <w:p w14:paraId="1806DBB3" w14:textId="6DDBA8B9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 xml:space="preserve">Ціна </w:t>
      </w:r>
      <w:r w:rsidR="00B02A42">
        <w:rPr>
          <w:i/>
          <w:iCs/>
          <w:sz w:val="28"/>
          <w:szCs w:val="28"/>
          <w:lang w:val="uk-UA"/>
        </w:rPr>
        <w:t>–</w:t>
      </w:r>
      <w:r w:rsidRPr="00B42006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це грошове вираження виробленої продукції чи послуг, яке відображає суспільне необхідні витрати праці, пов'язані з їх виробництвом, та обігом до кінцевого споживання.</w:t>
      </w:r>
    </w:p>
    <w:p w14:paraId="5A272563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lastRenderedPageBreak/>
        <w:t xml:space="preserve">З поняттям ціни тісно пов'язане поняття тарифу. </w:t>
      </w:r>
      <w:r w:rsidRPr="00B42006">
        <w:rPr>
          <w:i/>
          <w:iCs/>
          <w:sz w:val="28"/>
          <w:szCs w:val="28"/>
          <w:lang w:val="uk-UA"/>
        </w:rPr>
        <w:t xml:space="preserve">Тариф - </w:t>
      </w:r>
      <w:r w:rsidRPr="00B42006">
        <w:rPr>
          <w:sz w:val="28"/>
          <w:szCs w:val="28"/>
          <w:lang w:val="uk-UA"/>
        </w:rPr>
        <w:t xml:space="preserve">це поширена форма (ставка оплати) визначення ціни на продукцію (послуги) виробничого та особистого споживання. Тарифи встановлюються на вантажні та пасажирські перевезення всіх видів транспорту, послуги зв'язку, житлово-комунальних підприємств, служб побуту, </w:t>
      </w:r>
      <w:proofErr w:type="spellStart"/>
      <w:r w:rsidRPr="00B42006">
        <w:rPr>
          <w:sz w:val="28"/>
          <w:szCs w:val="28"/>
          <w:lang w:val="uk-UA"/>
        </w:rPr>
        <w:t>електро</w:t>
      </w:r>
      <w:proofErr w:type="spellEnd"/>
      <w:r w:rsidRPr="00B42006">
        <w:rPr>
          <w:sz w:val="28"/>
          <w:szCs w:val="28"/>
          <w:lang w:val="uk-UA"/>
        </w:rPr>
        <w:t xml:space="preserve">- та теплоенергії. Тарифи бувають </w:t>
      </w:r>
      <w:proofErr w:type="spellStart"/>
      <w:r w:rsidRPr="00B42006">
        <w:rPr>
          <w:sz w:val="28"/>
          <w:szCs w:val="28"/>
          <w:lang w:val="uk-UA"/>
        </w:rPr>
        <w:t>внугрішні</w:t>
      </w:r>
      <w:proofErr w:type="spellEnd"/>
      <w:r w:rsidRPr="00B42006">
        <w:rPr>
          <w:sz w:val="28"/>
          <w:szCs w:val="28"/>
          <w:lang w:val="uk-UA"/>
        </w:rPr>
        <w:t xml:space="preserve"> та міжнародні, ті, що встановлюються в системі заробітної плати і у митній справі.</w:t>
      </w:r>
    </w:p>
    <w:p w14:paraId="2AD22C1F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На даний час державна статистика відстежує та досліджує роздрібні та оптові ціни, ціни зовнішньої торгівлі, тарифи на послуги. Крім того, органами статистики здійснюється регіональні та міждержавні порівняння цін і тарифів, відстежується їх динаміка, досліджується споживання товарів і послуг різними групами населення та купівельна спроможність грошей.</w:t>
      </w:r>
    </w:p>
    <w:p w14:paraId="5BF35CFA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sz w:val="28"/>
          <w:szCs w:val="28"/>
          <w:lang w:val="uk-UA"/>
        </w:rPr>
        <w:t>Інформація, яка здобувається про ціни і тарифи, широко використовується в маркетинговій діяльності для вивчення стану товарного, споживчого та фінансового ринків і окремих їх сегментів, дослідження страхової та маркетингової діяльності, споживання товарів і послуг, оцінювання рівнів життя, прогнозуванні виробництва товарів та надання послуг.</w:t>
      </w:r>
    </w:p>
    <w:p w14:paraId="2242DA1C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В країнах з ринковою економікою існує багато видів цін і тарифів. Основні з їх можна </w:t>
      </w:r>
      <w:r w:rsidRPr="00B42006">
        <w:rPr>
          <w:i/>
          <w:iCs/>
          <w:sz w:val="28"/>
          <w:szCs w:val="28"/>
          <w:lang w:val="uk-UA"/>
        </w:rPr>
        <w:t xml:space="preserve">класифікувати </w:t>
      </w:r>
      <w:r w:rsidRPr="00B42006">
        <w:rPr>
          <w:sz w:val="28"/>
          <w:szCs w:val="28"/>
          <w:lang w:val="uk-UA"/>
        </w:rPr>
        <w:t>за такою схемою:</w:t>
      </w:r>
    </w:p>
    <w:p w14:paraId="79B61E3D" w14:textId="58287050" w:rsidR="00C379F4" w:rsidRPr="00B02A42" w:rsidRDefault="00C379F4" w:rsidP="00B4200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02A42">
        <w:rPr>
          <w:b/>
          <w:bCs/>
          <w:sz w:val="28"/>
          <w:szCs w:val="28"/>
          <w:lang w:val="uk-UA"/>
        </w:rPr>
        <w:t>•</w:t>
      </w:r>
      <w:r w:rsidR="00A20FBB" w:rsidRPr="00B02A42">
        <w:rPr>
          <w:b/>
          <w:bCs/>
          <w:sz w:val="28"/>
          <w:szCs w:val="28"/>
          <w:lang w:val="uk-UA"/>
        </w:rPr>
        <w:t xml:space="preserve"> </w:t>
      </w:r>
      <w:r w:rsidRPr="00B02A42">
        <w:rPr>
          <w:b/>
          <w:bCs/>
          <w:i/>
          <w:iCs/>
          <w:sz w:val="28"/>
          <w:szCs w:val="28"/>
          <w:lang w:val="uk-UA"/>
        </w:rPr>
        <w:t>за сферами товарного обслуговування:</w:t>
      </w:r>
    </w:p>
    <w:p w14:paraId="5AB30198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оптові, </w:t>
      </w:r>
      <w:r w:rsidRPr="00B42006">
        <w:rPr>
          <w:sz w:val="28"/>
          <w:szCs w:val="28"/>
          <w:lang w:val="uk-UA"/>
        </w:rPr>
        <w:t>за якими виробники реалізують продукцію крупними партіями і які використовують у розрахунках між підприємствами всіх форм власності і організаціями обігу;</w:t>
      </w:r>
    </w:p>
    <w:p w14:paraId="205112BE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роздрібні, </w:t>
      </w:r>
      <w:r w:rsidRPr="00B42006">
        <w:rPr>
          <w:sz w:val="28"/>
          <w:szCs w:val="28"/>
          <w:lang w:val="uk-UA"/>
        </w:rPr>
        <w:t>за якими товар реалізується кінцевому споживачу (населенню) в обмеженій кількості; включають роздрібні ціни на товари народного споживання та тарифи на послуги населенню;</w:t>
      </w:r>
    </w:p>
    <w:p w14:paraId="6148B36D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закупівельні </w:t>
      </w:r>
      <w:r w:rsidRPr="00B42006">
        <w:rPr>
          <w:sz w:val="28"/>
          <w:szCs w:val="28"/>
          <w:lang w:val="uk-UA"/>
        </w:rPr>
        <w:t>ціни, за якими держава закуповує сільськогосподарську продукцію у фермерів та сільськогосподарських підприємств;</w:t>
      </w:r>
    </w:p>
    <w:p w14:paraId="3D18437A" w14:textId="77777777" w:rsidR="00C379F4" w:rsidRPr="00B42006" w:rsidRDefault="00C379F4" w:rsidP="00B42006">
      <w:pPr>
        <w:spacing w:line="360" w:lineRule="auto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>ціни та тарифи на послуги транспорту;</w:t>
      </w:r>
    </w:p>
    <w:p w14:paraId="66E161DB" w14:textId="45D9388C" w:rsidR="00C379F4" w:rsidRPr="00B02A42" w:rsidRDefault="00C379F4" w:rsidP="00B4200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02A42">
        <w:rPr>
          <w:b/>
          <w:bCs/>
          <w:sz w:val="28"/>
          <w:szCs w:val="28"/>
          <w:lang w:val="uk-UA"/>
        </w:rPr>
        <w:lastRenderedPageBreak/>
        <w:t>•</w:t>
      </w:r>
      <w:r w:rsidR="00A20FBB" w:rsidRPr="00B02A42">
        <w:rPr>
          <w:b/>
          <w:bCs/>
          <w:sz w:val="28"/>
          <w:szCs w:val="28"/>
          <w:lang w:val="uk-UA"/>
        </w:rPr>
        <w:t xml:space="preserve"> </w:t>
      </w:r>
      <w:r w:rsidRPr="00B02A42">
        <w:rPr>
          <w:b/>
          <w:bCs/>
          <w:i/>
          <w:iCs/>
          <w:sz w:val="28"/>
          <w:szCs w:val="28"/>
          <w:lang w:val="uk-UA"/>
        </w:rPr>
        <w:t>за формами продажу:</w:t>
      </w:r>
    </w:p>
    <w:p w14:paraId="76814C87" w14:textId="77777777" w:rsidR="00B02A42" w:rsidRDefault="00C379F4" w:rsidP="00B02A42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договірні, </w:t>
      </w:r>
      <w:r w:rsidRPr="00B42006">
        <w:rPr>
          <w:sz w:val="28"/>
          <w:szCs w:val="28"/>
          <w:lang w:val="uk-UA"/>
        </w:rPr>
        <w:t>які застосовуються за домовленістю між продавцем і покупцем на реалізацію конкретної кількості продукції чи послуг;</w:t>
      </w:r>
    </w:p>
    <w:p w14:paraId="2814DF73" w14:textId="77777777" w:rsidR="00B02A42" w:rsidRDefault="00B02A42" w:rsidP="00B02A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C379F4" w:rsidRPr="00B42006">
        <w:rPr>
          <w:i/>
          <w:iCs/>
          <w:sz w:val="28"/>
          <w:szCs w:val="28"/>
          <w:lang w:val="uk-UA"/>
        </w:rPr>
        <w:t xml:space="preserve">біржові, </w:t>
      </w:r>
      <w:r w:rsidR="00C379F4" w:rsidRPr="00B42006">
        <w:rPr>
          <w:sz w:val="28"/>
          <w:szCs w:val="28"/>
          <w:lang w:val="uk-UA"/>
        </w:rPr>
        <w:t>за якими конкретний товар реалізується в ході торгів на біржі;</w:t>
      </w:r>
    </w:p>
    <w:p w14:paraId="4652327E" w14:textId="2BFD10AE" w:rsidR="00C379F4" w:rsidRPr="00B42006" w:rsidRDefault="00B02A42" w:rsidP="00B02A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="00C379F4" w:rsidRPr="00B42006">
        <w:rPr>
          <w:i/>
          <w:iCs/>
          <w:sz w:val="28"/>
          <w:szCs w:val="28"/>
          <w:lang w:val="uk-UA"/>
        </w:rPr>
        <w:t xml:space="preserve">аукціонні, </w:t>
      </w:r>
      <w:r w:rsidR="00C379F4" w:rsidRPr="00B42006">
        <w:rPr>
          <w:sz w:val="28"/>
          <w:szCs w:val="28"/>
          <w:lang w:val="uk-UA"/>
        </w:rPr>
        <w:t>які відображають хід реалізації в ході аукціонних продаж;</w:t>
      </w:r>
    </w:p>
    <w:p w14:paraId="5A67D427" w14:textId="78A68E04" w:rsidR="00C379F4" w:rsidRPr="00B02A42" w:rsidRDefault="00C379F4" w:rsidP="00B4200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02A42">
        <w:rPr>
          <w:b/>
          <w:bCs/>
          <w:sz w:val="28"/>
          <w:szCs w:val="28"/>
          <w:lang w:val="uk-UA"/>
        </w:rPr>
        <w:t>•</w:t>
      </w:r>
      <w:r w:rsidR="00A20FBB" w:rsidRPr="00B02A42">
        <w:rPr>
          <w:b/>
          <w:bCs/>
          <w:sz w:val="28"/>
          <w:szCs w:val="28"/>
          <w:lang w:val="uk-UA"/>
        </w:rPr>
        <w:t xml:space="preserve"> </w:t>
      </w:r>
      <w:r w:rsidRPr="00B02A42">
        <w:rPr>
          <w:b/>
          <w:bCs/>
          <w:i/>
          <w:iCs/>
          <w:sz w:val="28"/>
          <w:szCs w:val="28"/>
          <w:lang w:val="uk-UA"/>
        </w:rPr>
        <w:t>за стадіями продажу:</w:t>
      </w:r>
    </w:p>
    <w:p w14:paraId="5C42C7D7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ціна пропозиції </w:t>
      </w:r>
      <w:r w:rsidRPr="00B42006">
        <w:rPr>
          <w:sz w:val="28"/>
          <w:szCs w:val="28"/>
          <w:lang w:val="uk-UA"/>
        </w:rPr>
        <w:t>(ціна продавця), за якою продавець намагається продавати товар;</w:t>
      </w:r>
    </w:p>
    <w:p w14:paraId="08F95D9F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ціна попиту, </w:t>
      </w:r>
      <w:r w:rsidRPr="00B42006">
        <w:rPr>
          <w:sz w:val="28"/>
          <w:szCs w:val="28"/>
          <w:lang w:val="uk-UA"/>
        </w:rPr>
        <w:t>за якою покупець зацікавлений придбати товар;</w:t>
      </w:r>
    </w:p>
    <w:p w14:paraId="6E44E9E5" w14:textId="099E1E8B" w:rsidR="00C379F4" w:rsidRPr="00B42006" w:rsidRDefault="00C379F4" w:rsidP="00B02A42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>ціна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реалізації -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це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ціна,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за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якою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фактично</w:t>
      </w:r>
      <w:r w:rsidR="00B02A42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реалізується товар;</w:t>
      </w:r>
    </w:p>
    <w:p w14:paraId="64CDEE26" w14:textId="17B5AE5D" w:rsidR="00C379F4" w:rsidRPr="00B02A42" w:rsidRDefault="00C379F4" w:rsidP="00B4200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02A42">
        <w:rPr>
          <w:b/>
          <w:bCs/>
          <w:sz w:val="28"/>
          <w:szCs w:val="28"/>
          <w:lang w:val="uk-UA"/>
        </w:rPr>
        <w:t>•</w:t>
      </w:r>
      <w:r w:rsidR="00A20FBB" w:rsidRPr="00B02A42">
        <w:rPr>
          <w:b/>
          <w:bCs/>
          <w:sz w:val="28"/>
          <w:szCs w:val="28"/>
          <w:lang w:val="uk-UA"/>
        </w:rPr>
        <w:t xml:space="preserve"> </w:t>
      </w:r>
      <w:r w:rsidRPr="00B02A42">
        <w:rPr>
          <w:b/>
          <w:bCs/>
          <w:i/>
          <w:iCs/>
          <w:sz w:val="28"/>
          <w:szCs w:val="28"/>
          <w:lang w:val="uk-UA"/>
        </w:rPr>
        <w:t>за ступенем регулювання:</w:t>
      </w:r>
    </w:p>
    <w:p w14:paraId="4B3620AA" w14:textId="4627E9BC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>фіксовані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встановлюються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державою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на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певному граничному рівні;</w:t>
      </w:r>
    </w:p>
    <w:p w14:paraId="768FF312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регульовані </w:t>
      </w:r>
      <w:r w:rsidRPr="00B42006">
        <w:rPr>
          <w:sz w:val="28"/>
          <w:szCs w:val="28"/>
          <w:lang w:val="uk-UA"/>
        </w:rPr>
        <w:t>ціни, рівень яких регулюється державою за відповідною номенклатурою продукції чи послуг;</w:t>
      </w:r>
    </w:p>
    <w:p w14:paraId="0B6CE72A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вільні - </w:t>
      </w:r>
      <w:r w:rsidRPr="00B42006">
        <w:rPr>
          <w:sz w:val="28"/>
          <w:szCs w:val="28"/>
          <w:lang w:val="uk-UA"/>
        </w:rPr>
        <w:t xml:space="preserve">встановлюються виробником товару на підставі попиту і пропозиції </w:t>
      </w:r>
      <w:proofErr w:type="gramStart"/>
      <w:r w:rsidRPr="00B42006">
        <w:rPr>
          <w:sz w:val="28"/>
          <w:szCs w:val="28"/>
          <w:lang w:val="uk-UA"/>
        </w:rPr>
        <w:t>на ринку</w:t>
      </w:r>
      <w:proofErr w:type="gramEnd"/>
      <w:r w:rsidRPr="00B42006">
        <w:rPr>
          <w:sz w:val="28"/>
          <w:szCs w:val="28"/>
          <w:lang w:val="uk-UA"/>
        </w:rPr>
        <w:t>;</w:t>
      </w:r>
    </w:p>
    <w:p w14:paraId="6BECDFD7" w14:textId="0FA930C0" w:rsidR="00C379F4" w:rsidRPr="00B02A42" w:rsidRDefault="00C379F4" w:rsidP="00B4200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02A42">
        <w:rPr>
          <w:b/>
          <w:bCs/>
          <w:sz w:val="28"/>
          <w:szCs w:val="28"/>
          <w:lang w:val="uk-UA"/>
        </w:rPr>
        <w:t>•</w:t>
      </w:r>
      <w:r w:rsidR="00A20FBB" w:rsidRPr="00B02A42">
        <w:rPr>
          <w:b/>
          <w:bCs/>
          <w:sz w:val="28"/>
          <w:szCs w:val="28"/>
          <w:lang w:val="uk-UA"/>
        </w:rPr>
        <w:t xml:space="preserve"> </w:t>
      </w:r>
      <w:r w:rsidRPr="00B02A42">
        <w:rPr>
          <w:b/>
          <w:bCs/>
          <w:i/>
          <w:iCs/>
          <w:sz w:val="28"/>
          <w:szCs w:val="28"/>
          <w:lang w:val="uk-UA"/>
        </w:rPr>
        <w:t>за ступенем стійкості в часі:</w:t>
      </w:r>
    </w:p>
    <w:p w14:paraId="79543409" w14:textId="732CAFE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>тверді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ціни,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які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встановлюються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при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заключенні угоди на весь термін її дії;</w:t>
      </w:r>
    </w:p>
    <w:p w14:paraId="2E5D4411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рухомі - </w:t>
      </w:r>
      <w:r w:rsidRPr="00B42006">
        <w:rPr>
          <w:sz w:val="28"/>
          <w:szCs w:val="28"/>
          <w:lang w:val="uk-UA"/>
        </w:rPr>
        <w:t>ціни, що змінюються під впливом умов, про які домовлено в угоді;</w:t>
      </w:r>
    </w:p>
    <w:p w14:paraId="4B091153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ковзні - </w:t>
      </w:r>
      <w:r w:rsidRPr="00B42006">
        <w:rPr>
          <w:sz w:val="28"/>
          <w:szCs w:val="28"/>
          <w:lang w:val="uk-UA"/>
        </w:rPr>
        <w:t>ціни, розмір яких визначено угодою, що передбачає порядок внесення змін у випадку зміни вартості ціноутворюючих факторів;</w:t>
      </w:r>
    </w:p>
    <w:p w14:paraId="35EA6C21" w14:textId="05C1AA8D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>порівнювані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ціни,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які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порівнюються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за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періодами зрівняння (базовий та звітний).</w:t>
      </w:r>
    </w:p>
    <w:p w14:paraId="7D42F2B2" w14:textId="77777777" w:rsidR="00C379F4" w:rsidRPr="00B02A42" w:rsidRDefault="00C379F4" w:rsidP="00B42006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 w:rsidRPr="00B02A42">
        <w:rPr>
          <w:b/>
          <w:bCs/>
          <w:sz w:val="28"/>
          <w:szCs w:val="28"/>
          <w:lang w:val="uk-UA"/>
        </w:rPr>
        <w:t>Крім перерахованих існують і інші види цін, наприклад:</w:t>
      </w:r>
    </w:p>
    <w:p w14:paraId="0C658629" w14:textId="10C907D4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>трансфертні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(</w:t>
      </w:r>
      <w:proofErr w:type="spellStart"/>
      <w:r w:rsidRPr="00B42006">
        <w:rPr>
          <w:sz w:val="28"/>
          <w:szCs w:val="28"/>
          <w:lang w:val="uk-UA"/>
        </w:rPr>
        <w:t>внутріфірмові</w:t>
      </w:r>
      <w:proofErr w:type="spellEnd"/>
      <w:r w:rsidRPr="00B42006">
        <w:rPr>
          <w:sz w:val="28"/>
          <w:szCs w:val="28"/>
          <w:lang w:val="uk-UA"/>
        </w:rPr>
        <w:t>),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які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встановлюються між підрозділами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фірми,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 тому числі і за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межами країни;</w:t>
      </w:r>
    </w:p>
    <w:p w14:paraId="2DD89129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lastRenderedPageBreak/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світові, </w:t>
      </w:r>
      <w:r w:rsidRPr="00B42006">
        <w:rPr>
          <w:sz w:val="28"/>
          <w:szCs w:val="28"/>
          <w:lang w:val="uk-UA"/>
        </w:rPr>
        <w:t xml:space="preserve">за якими проводяться крупні комерційні операції у зовнішній торгівлі з платіжкою у вільно </w:t>
      </w:r>
      <w:proofErr w:type="spellStart"/>
      <w:r w:rsidRPr="00B42006">
        <w:rPr>
          <w:sz w:val="28"/>
          <w:szCs w:val="28"/>
          <w:lang w:val="uk-UA"/>
        </w:rPr>
        <w:t>конвертируємій</w:t>
      </w:r>
      <w:proofErr w:type="spellEnd"/>
      <w:r w:rsidRPr="00B42006">
        <w:rPr>
          <w:sz w:val="28"/>
          <w:szCs w:val="28"/>
          <w:lang w:val="uk-UA"/>
        </w:rPr>
        <w:t xml:space="preserve"> валюті;</w:t>
      </w:r>
    </w:p>
    <w:p w14:paraId="6845A98F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базисні, </w:t>
      </w:r>
      <w:r w:rsidRPr="00B42006">
        <w:rPr>
          <w:sz w:val="28"/>
          <w:szCs w:val="28"/>
          <w:lang w:val="uk-UA"/>
        </w:rPr>
        <w:t>які є вихідними для встановлення ціни фактично поставленої продукції в залежності від її сортності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(якості);</w:t>
      </w:r>
    </w:p>
    <w:p w14:paraId="5386C0B8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номінальні, </w:t>
      </w:r>
      <w:r w:rsidRPr="00B42006">
        <w:rPr>
          <w:sz w:val="28"/>
          <w:szCs w:val="28"/>
          <w:lang w:val="uk-UA"/>
        </w:rPr>
        <w:t>інформація за якими публікується в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прейскурантах, довідниках фірм, бірж тощо;</w:t>
      </w:r>
    </w:p>
    <w:p w14:paraId="739C30A7" w14:textId="5DF07329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</w:rPr>
        <w:t xml:space="preserve">- </w:t>
      </w:r>
      <w:r w:rsidRPr="00B42006">
        <w:rPr>
          <w:i/>
          <w:iCs/>
          <w:sz w:val="28"/>
          <w:szCs w:val="28"/>
          <w:lang w:val="uk-UA"/>
        </w:rPr>
        <w:t xml:space="preserve">ринкові - </w:t>
      </w:r>
      <w:r w:rsidRPr="00B42006">
        <w:rPr>
          <w:sz w:val="28"/>
          <w:szCs w:val="28"/>
          <w:lang w:val="uk-UA"/>
        </w:rPr>
        <w:t>ціни купівлі-продажу товару на даному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>ринку</w:t>
      </w:r>
      <w:r w:rsidRPr="00B42006">
        <w:rPr>
          <w:sz w:val="28"/>
          <w:szCs w:val="28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ціни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ФОБ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і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СІФ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i/>
          <w:iCs/>
          <w:sz w:val="28"/>
          <w:szCs w:val="28"/>
          <w:lang w:val="uk-UA"/>
        </w:rPr>
        <w:t>-</w:t>
      </w:r>
      <w:r w:rsidR="00A20FBB">
        <w:rPr>
          <w:i/>
          <w:iCs/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грошовий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вираз</w:t>
      </w:r>
      <w:r w:rsidR="00A20FBB">
        <w:rPr>
          <w:sz w:val="28"/>
          <w:szCs w:val="28"/>
          <w:lang w:val="uk-UA"/>
        </w:rPr>
        <w:t xml:space="preserve"> </w:t>
      </w:r>
      <w:r w:rsidRPr="00B42006">
        <w:rPr>
          <w:sz w:val="28"/>
          <w:szCs w:val="28"/>
          <w:lang w:val="uk-UA"/>
        </w:rPr>
        <w:t>вартості</w:t>
      </w:r>
      <w:r w:rsidRPr="00B42006">
        <w:rPr>
          <w:sz w:val="28"/>
          <w:szCs w:val="28"/>
        </w:rPr>
        <w:t xml:space="preserve"> </w:t>
      </w:r>
      <w:r w:rsidRPr="00B42006">
        <w:rPr>
          <w:sz w:val="28"/>
          <w:szCs w:val="28"/>
          <w:lang w:val="uk-UA"/>
        </w:rPr>
        <w:t xml:space="preserve">товарів з включенням витрат на доставку та вантажні роботи </w:t>
      </w:r>
      <w:proofErr w:type="gramStart"/>
      <w:r w:rsidRPr="00B42006">
        <w:rPr>
          <w:sz w:val="28"/>
          <w:szCs w:val="28"/>
          <w:lang w:val="uk-UA"/>
        </w:rPr>
        <w:t>до порту</w:t>
      </w:r>
      <w:proofErr w:type="gramEnd"/>
      <w:r w:rsidRPr="00B42006">
        <w:rPr>
          <w:sz w:val="28"/>
          <w:szCs w:val="28"/>
          <w:lang w:val="uk-UA"/>
        </w:rPr>
        <w:t xml:space="preserve"> відправлення (ФОБ) і всіх витрат з доставлення і розвантаження в порту призначення та ін.</w:t>
      </w:r>
    </w:p>
    <w:p w14:paraId="4A036064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sz w:val="28"/>
          <w:szCs w:val="28"/>
          <w:lang w:val="uk-UA"/>
        </w:rPr>
        <w:t xml:space="preserve">В умовах ринкової економіки в країні можлива </w:t>
      </w:r>
      <w:r w:rsidRPr="00B42006">
        <w:rPr>
          <w:i/>
          <w:iCs/>
          <w:sz w:val="28"/>
          <w:szCs w:val="28"/>
          <w:lang w:val="uk-UA"/>
        </w:rPr>
        <w:t xml:space="preserve">інфляція - </w:t>
      </w:r>
      <w:r w:rsidRPr="00B42006">
        <w:rPr>
          <w:sz w:val="28"/>
          <w:szCs w:val="28"/>
          <w:lang w:val="uk-UA"/>
        </w:rPr>
        <w:t>процес мимовільного підвищення загального рівня цін та знецінювання грошей, що викликано розбалансованістю між грошовою масою та товарним покриттям.</w:t>
      </w:r>
    </w:p>
    <w:p w14:paraId="7E95C18E" w14:textId="4746073A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B42006">
        <w:rPr>
          <w:i/>
          <w:iCs/>
          <w:sz w:val="28"/>
          <w:szCs w:val="28"/>
          <w:lang w:val="uk-UA"/>
        </w:rPr>
        <w:t xml:space="preserve">Індекс інфляції </w:t>
      </w:r>
      <w:r w:rsidRPr="00B42006">
        <w:rPr>
          <w:sz w:val="28"/>
          <w:szCs w:val="28"/>
          <w:lang w:val="uk-UA"/>
        </w:rPr>
        <w:t>- це відношення загальної потужності інфляційного зсуву до суми наявних доходів у поточному році. Потужність інфляційного зсуву у витратах населення на товари і послуги являє собою абсолютну вартісну оцінку зниження купівельної сили грошей за рахунок інфляційного зростання середніх цін та тарифів, яка може бути обчислена як різниця чисельника та знаменника індексу цін.</w:t>
      </w:r>
    </w:p>
    <w:p w14:paraId="522F4DA2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Відкрита інфляція — </w:t>
      </w:r>
      <w:r w:rsidRPr="00B42006">
        <w:rPr>
          <w:sz w:val="28"/>
          <w:szCs w:val="28"/>
          <w:lang w:val="uk-UA"/>
        </w:rPr>
        <w:t>це хронічне зростання цін на товари та послуги.</w:t>
      </w:r>
    </w:p>
    <w:p w14:paraId="7BC2332A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Придушена інфляція </w:t>
      </w:r>
      <w:r w:rsidRPr="00B42006">
        <w:rPr>
          <w:sz w:val="28"/>
          <w:szCs w:val="28"/>
          <w:lang w:val="uk-UA"/>
        </w:rPr>
        <w:t>характерна для економіки країни, де ціни регулюються; це проявляється в товарному дефіциті, зниженні якості продукції, вимушеному нагромадженні грошей, розвитку тіньової економіки.</w:t>
      </w:r>
    </w:p>
    <w:p w14:paraId="6431C100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Повзуча інфляція </w:t>
      </w:r>
      <w:r w:rsidRPr="00B42006">
        <w:rPr>
          <w:sz w:val="28"/>
          <w:szCs w:val="28"/>
          <w:lang w:val="uk-UA"/>
        </w:rPr>
        <w:t>проявляється у випадках коли темпи розвитку інфляції складають 10.. .20% на рік.</w:t>
      </w:r>
    </w:p>
    <w:p w14:paraId="63C608D2" w14:textId="77777777" w:rsidR="00C379F4" w:rsidRPr="00B42006" w:rsidRDefault="00C379F4" w:rsidP="00B42006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Галопуюча інфляція - </w:t>
      </w:r>
      <w:r w:rsidRPr="00B42006">
        <w:rPr>
          <w:sz w:val="28"/>
          <w:szCs w:val="28"/>
          <w:lang w:val="uk-UA"/>
        </w:rPr>
        <w:t>це розвиток інфляції зі змінними темпами від 10 до 300% на рік.</w:t>
      </w:r>
    </w:p>
    <w:p w14:paraId="12EC5C72" w14:textId="6EE43117" w:rsidR="00C379F4" w:rsidRPr="00C379F4" w:rsidRDefault="00C379F4" w:rsidP="00B02A42">
      <w:pPr>
        <w:spacing w:line="360" w:lineRule="auto"/>
        <w:ind w:firstLine="708"/>
        <w:jc w:val="both"/>
        <w:rPr>
          <w:sz w:val="28"/>
          <w:szCs w:val="28"/>
        </w:rPr>
      </w:pPr>
      <w:r w:rsidRPr="00B42006">
        <w:rPr>
          <w:i/>
          <w:iCs/>
          <w:sz w:val="28"/>
          <w:szCs w:val="28"/>
          <w:lang w:val="uk-UA"/>
        </w:rPr>
        <w:t xml:space="preserve">Гіперінфляції </w:t>
      </w:r>
      <w:r w:rsidRPr="00B42006">
        <w:rPr>
          <w:sz w:val="28"/>
          <w:szCs w:val="28"/>
          <w:lang w:val="uk-UA"/>
        </w:rPr>
        <w:t>характерні надвисокі темпи розвитку інфляції: понад 1000% на рік.</w:t>
      </w:r>
    </w:p>
    <w:sectPr w:rsidR="00C379F4" w:rsidRPr="00C379F4" w:rsidSect="009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6397"/>
    <w:multiLevelType w:val="hybridMultilevel"/>
    <w:tmpl w:val="CB90F6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6C5BBC"/>
    <w:multiLevelType w:val="hybridMultilevel"/>
    <w:tmpl w:val="FC04F3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5300"/>
    <w:multiLevelType w:val="hybridMultilevel"/>
    <w:tmpl w:val="60028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84ECB96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CD2A9B"/>
    <w:multiLevelType w:val="hybridMultilevel"/>
    <w:tmpl w:val="768EA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979F0"/>
    <w:multiLevelType w:val="hybridMultilevel"/>
    <w:tmpl w:val="7FBA71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95E09"/>
    <w:multiLevelType w:val="hybridMultilevel"/>
    <w:tmpl w:val="2C0E733C"/>
    <w:lvl w:ilvl="0" w:tplc="D8F609F4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AE54182"/>
    <w:multiLevelType w:val="hybridMultilevel"/>
    <w:tmpl w:val="8E1673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355ED"/>
    <w:multiLevelType w:val="hybridMultilevel"/>
    <w:tmpl w:val="743450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37EEA"/>
    <w:multiLevelType w:val="hybridMultilevel"/>
    <w:tmpl w:val="3920CF5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670FF"/>
    <w:multiLevelType w:val="hybridMultilevel"/>
    <w:tmpl w:val="54349F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37B2"/>
    <w:multiLevelType w:val="hybridMultilevel"/>
    <w:tmpl w:val="B6FECF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5138A"/>
    <w:multiLevelType w:val="hybridMultilevel"/>
    <w:tmpl w:val="AD066D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39D26F1"/>
    <w:multiLevelType w:val="hybridMultilevel"/>
    <w:tmpl w:val="315CEC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B2900"/>
    <w:multiLevelType w:val="hybridMultilevel"/>
    <w:tmpl w:val="2B48C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12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F4"/>
    <w:rsid w:val="0020535E"/>
    <w:rsid w:val="003074C5"/>
    <w:rsid w:val="00412A48"/>
    <w:rsid w:val="00977E80"/>
    <w:rsid w:val="00A20FBB"/>
    <w:rsid w:val="00B02A42"/>
    <w:rsid w:val="00B2143C"/>
    <w:rsid w:val="00B42006"/>
    <w:rsid w:val="00C3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FBFB5"/>
  <w15:docId w15:val="{276BEED6-E44A-4CB4-AE12-55E7A194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34724-96B0-4BED-AE9A-DA36CE41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2023-03-20T15:54:00Z</dcterms:created>
  <dcterms:modified xsi:type="dcterms:W3CDTF">2023-03-20T15:54:00Z</dcterms:modified>
</cp:coreProperties>
</file>