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3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7"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0" y="0"/>
                            <a:chExt cx="5716270" cy="6350"/>
                          </a:xfrm>
                        </wpg:grpSpPr>
                        <wps:wsp>
                          <wps:cNvSpPr/>
                          <wps:cNvPr id="5" name="Shape 5"/>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716270" cy="6350"/>
                <wp:effectExtent b="0" l="0" r="0" t="0"/>
                <wp:docPr id="7"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301" w:right="117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АНАЛІТИЧНА ХІМІЯ</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х. н., доцент, доцент кафедри хімії ЗНУ, Луганська Ольга Василівна</w:t>
      </w:r>
    </w:p>
    <w:p w:rsidR="00000000" w:rsidDel="00000000" w:rsidP="00000000" w:rsidRDefault="00000000" w:rsidRPr="00000000" w14:paraId="00000008">
      <w:pPr>
        <w:ind w:left="232" w:firstLine="0"/>
        <w:rPr>
          <w:i w:val="1"/>
          <w:sz w:val="24"/>
          <w:szCs w:val="24"/>
        </w:rPr>
      </w:pPr>
      <w:r w:rsidDel="00000000" w:rsidR="00000000" w:rsidRPr="00000000">
        <w:rPr>
          <w:b w:val="1"/>
          <w:sz w:val="24"/>
          <w:szCs w:val="24"/>
          <w:rtl w:val="0"/>
        </w:rPr>
        <w:t xml:space="preserve">Кафедра: </w:t>
      </w:r>
      <w:r w:rsidDel="00000000" w:rsidR="00000000" w:rsidRPr="00000000">
        <w:rPr>
          <w:i w:val="1"/>
          <w:sz w:val="24"/>
          <w:szCs w:val="24"/>
          <w:rtl w:val="0"/>
        </w:rPr>
        <w:t xml:space="preserve">хімії, ІІІ корпус, ауд. 108</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130805olga@gmail.com</w:t>
      </w:r>
    </w:p>
    <w:p w:rsidR="00000000" w:rsidDel="00000000" w:rsidP="00000000" w:rsidRDefault="00000000" w:rsidRPr="00000000" w14:paraId="0000000A">
      <w:pPr>
        <w:ind w:left="232" w:firstLine="0"/>
        <w:rPr>
          <w:b w:val="1"/>
          <w:sz w:val="24"/>
          <w:szCs w:val="24"/>
        </w:rPr>
      </w:pPr>
      <w:r w:rsidDel="00000000" w:rsidR="00000000" w:rsidRPr="00000000">
        <w:rPr>
          <w:b w:val="1"/>
          <w:sz w:val="24"/>
          <w:szCs w:val="24"/>
          <w:rtl w:val="0"/>
        </w:rPr>
        <w:t xml:space="preserve">Телефон:</w:t>
      </w:r>
      <w:r w:rsidDel="00000000" w:rsidR="00000000" w:rsidRPr="00000000">
        <w:rPr>
          <w:i w:val="1"/>
          <w:sz w:val="24"/>
          <w:szCs w:val="24"/>
          <w:rtl w:val="0"/>
        </w:rPr>
        <w:t xml:space="preserve">066-446-81-35</w:t>
      </w:r>
      <w:r w:rsidDel="00000000" w:rsidR="00000000" w:rsidRPr="00000000">
        <w:rPr>
          <w:rtl w:val="0"/>
        </w:rPr>
      </w:r>
    </w:p>
    <w:p w:rsidR="00000000" w:rsidDel="00000000" w:rsidP="00000000" w:rsidRDefault="00000000" w:rsidRPr="00000000" w14:paraId="0000000B">
      <w:pPr>
        <w:ind w:left="232" w:right="1148" w:firstLine="0"/>
        <w:rPr>
          <w:i w:val="1"/>
          <w:sz w:val="24"/>
          <w:szCs w:val="24"/>
        </w:rPr>
      </w:pPr>
      <w:r w:rsidDel="00000000" w:rsidR="00000000" w:rsidRPr="00000000">
        <w:rPr>
          <w:b w:val="1"/>
          <w:sz w:val="24"/>
          <w:szCs w:val="24"/>
          <w:rtl w:val="0"/>
        </w:rPr>
        <w:t xml:space="preserve">Інші засоби зв’язку: </w:t>
      </w:r>
      <w:r w:rsidDel="00000000" w:rsidR="00000000" w:rsidRPr="00000000">
        <w:rPr>
          <w:i w:val="1"/>
          <w:sz w:val="24"/>
          <w:szCs w:val="24"/>
          <w:rtl w:val="0"/>
        </w:rPr>
        <w:t xml:space="preserve">Moodle (форум курсу, приватні повідомлення)</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1"/>
        <w:tblW w:w="9781.000000000002"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7"/>
        <w:gridCol w:w="708"/>
        <w:gridCol w:w="1560"/>
        <w:gridCol w:w="850"/>
        <w:gridCol w:w="992"/>
        <w:gridCol w:w="567"/>
        <w:gridCol w:w="1554"/>
        <w:gridCol w:w="1543"/>
        <w:tblGridChange w:id="0">
          <w:tblGrid>
            <w:gridCol w:w="2007"/>
            <w:gridCol w:w="708"/>
            <w:gridCol w:w="1560"/>
            <w:gridCol w:w="850"/>
            <w:gridCol w:w="992"/>
            <w:gridCol w:w="567"/>
            <w:gridCol w:w="1554"/>
            <w:gridCol w:w="1543"/>
          </w:tblGrid>
        </w:tblGridChange>
      </w:tblGrid>
      <w:tr>
        <w:trPr>
          <w:cantSplit w:val="0"/>
          <w:trHeight w:val="551" w:hRule="atLeast"/>
          <w:tblHeader w:val="0"/>
        </w:trPr>
        <w:tc>
          <w:tcPr>
            <w:gridSpan w:val="2"/>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7" w:right="54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Освітня програма, рівень вищої освіти</w:t>
            </w:r>
          </w:p>
        </w:tc>
        <w:tc>
          <w:tcPr>
            <w:gridSpan w:val="6"/>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Хімія.</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Бакалавр</w:t>
            </w:r>
          </w:p>
        </w:tc>
      </w:tr>
      <w:tr>
        <w:trPr>
          <w:cantSplit w:val="0"/>
          <w:trHeight w:val="293" w:hRule="atLeast"/>
          <w:tblHeader w:val="0"/>
        </w:trPr>
        <w:tc>
          <w:tcPr>
            <w:gridSpan w:val="2"/>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Статус дисципліни</w:t>
            </w:r>
          </w:p>
        </w:tc>
        <w:tc>
          <w:tcPr>
            <w:gridSpan w:val="6"/>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Нормативна</w:t>
            </w:r>
          </w:p>
        </w:tc>
      </w:tr>
      <w:tr>
        <w:trPr>
          <w:cantSplit w:val="0"/>
          <w:trHeight w:val="551"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Кредити ECTS</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 рік</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2020-21</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22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Рік навчання</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2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Тижні</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1-й семестр 14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2-й семестр 14</w:t>
            </w:r>
          </w:p>
        </w:tc>
      </w:tr>
      <w:tr>
        <w:trPr>
          <w:cantSplit w:val="0"/>
          <w:trHeight w:val="1430"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годин</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 (180 та 180)</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5" w:lineRule="auto"/>
              <w:ind w:left="108" w:right="235"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змістових модулів</w:t>
            </w:r>
            <w:r w:rsidDel="00000000" w:rsidR="00000000" w:rsidRPr="00000000">
              <w:rPr>
                <w:rFonts w:ascii="Times New Roman" w:cs="Times New Roman" w:eastAsia="Times New Roman" w:hAnsi="Times New Roman"/>
                <w:b w:val="1"/>
                <w:i w:val="0"/>
                <w:smallCaps w:val="0"/>
                <w:strike w:val="0"/>
                <w:color w:val="000000"/>
                <w:sz w:val="26.666666666666668"/>
                <w:szCs w:val="26.666666666666668"/>
                <w:u w:val="none"/>
                <w:shd w:fill="auto" w:val="clear"/>
                <w:vertAlign w:val="superscript"/>
                <w:rtl w:val="0"/>
              </w:rPr>
              <w:t xml:space="preserve">1</w:t>
            </w: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5" w:lineRule="auto"/>
              <w:ind w:left="108" w:right="23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(10 та 10)</w:t>
            </w:r>
            <w:r w:rsidDel="00000000" w:rsidR="00000000" w:rsidRPr="00000000">
              <w:rPr>
                <w:rtl w:val="0"/>
              </w:rPr>
            </w:r>
          </w:p>
        </w:tc>
        <w:tc>
          <w:tcPr>
            <w:gridSpan w:val="2"/>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Лекційні заняття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год.,  28 год.</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Лабораторні заняття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год., 56 год.</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Самостійна робота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год., 96год.</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контролю</w:t>
            </w:r>
          </w:p>
        </w:tc>
        <w:tc>
          <w:tcPr>
            <w:gridSpan w:val="5"/>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Екзамен</w:t>
            </w:r>
          </w:p>
        </w:tc>
        <w:tc>
          <w:tcPr>
            <w:gridSpan w:val="2"/>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Посилання на курс в Moodle</w:t>
            </w:r>
          </w:p>
        </w:tc>
        <w:tc>
          <w:tcPr>
            <w:gridSpan w:val="5"/>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https://moodle.znu.edu.ua/course/view.php?id=5959</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https://moodle.znu.edu.ua/course/view.php?id=3919</w:t>
              </w:r>
            </w:hyperlink>
            <w:r w:rsidDel="00000000" w:rsidR="00000000" w:rsidRPr="00000000">
              <w:rPr>
                <w:rtl w:val="0"/>
              </w:rPr>
            </w:r>
          </w:p>
        </w:tc>
      </w:tr>
      <w:tr>
        <w:trPr>
          <w:cantSplit w:val="0"/>
          <w:trHeight w:val="319" w:hRule="atLeast"/>
          <w:tblHeader w:val="0"/>
        </w:trPr>
        <w:tc>
          <w:tcPr>
            <w:gridSpan w:val="3"/>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Консультації:</w:t>
            </w:r>
          </w:p>
        </w:tc>
        <w:tc>
          <w:tcPr>
            <w:gridSpan w:val="5"/>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8" w:right="59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понеділок 14.30-15.30 </w:t>
            </w: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ОПИС КУРСУ</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3" w:firstLine="7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Курс «Аналітична хімія» складається з чотирьох розділів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Теоретичні основи хімічного аналізу на основі фізико-хімічних законів</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Якісний аналіз</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Кількісний аналіз</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Фізико-хімічні методи досліджень</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і включає відповідно 10 та 10 змістових модулів. Усього 20.</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Курс направлений на формування у студентів експериментальних умінь аналізу хімічних речовин, які є основою для подальшого вивчення циклу хімічних дисциплін, а також будуть широко використані в практичній роботі. Курс аналітичної хімії також є введенням до деяких аспектів курсів органічної, фізичної та колоїдної хімій, біохімії і містить характеристику методів якісного та кількісного хімічного аналізу.</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 w:firstLine="7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Основна увага при викладанні дисципліни приділяється навчанню студента використовувати теоретичні знання при вирішенні практичних завдань, самостійно працювати з науковою літературою, аналізувати явища та виділяти закономірності при проведенні аналізу речовин. Особлива увага приділяється формуванню навичок практичного застосування методів аналізу, виробленню уявлення про роль та місце кожного методу аналізу з метою використання найбільш раціонального для вирішення конкретного аналітичного завдання, розробки плану дослідження та виконання експерименту. Здобуті знання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дають можливість встановлювати хімічний склад сировини, здійснювати контроль усіх виробництв, якості сировини, готової продукції, виявляти шкідливі домішки у повітрі, воді, ґрунті, харчових продуктах, проводити дистанційний контроль стану довкілля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0" w:right="583" w:firstLine="7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Мета лабораторних робіт – формування у студентів експериментальних умінь аналізу хімічних речовин. Лабораторний практикум організований таким чином, що при його виконанні студенти ознайомляться з основними методами якісного та кількісного аналізу речовин.</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9"/>
          <w:szCs w:val="19"/>
          <w:highlight w:val="yellow"/>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9"/>
          <w:szCs w:val="19"/>
          <w:highlight w:val="yellow"/>
          <w:u w:val="none"/>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152400</wp:posOffset>
                </wp:positionV>
                <wp:extent cx="7620" cy="12700"/>
                <wp:effectExtent b="0" l="0" r="0" t="0"/>
                <wp:wrapTopAndBottom distB="0" distT="0"/>
                <wp:docPr id="8" name=""/>
                <a:graphic>
                  <a:graphicData uri="http://schemas.microsoft.com/office/word/2010/wordprocessingShape">
                    <wps:wsp>
                      <wps:cNvSpPr/>
                      <wps:cNvPr id="9" name="Shape 9"/>
                      <wps:spPr>
                        <a:xfrm>
                          <a:off x="5002783" y="3776190"/>
                          <a:ext cx="182943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152400</wp:posOffset>
                </wp:positionV>
                <wp:extent cx="7620" cy="12700"/>
                <wp:effectExtent b="0" l="0" r="0" t="0"/>
                <wp:wrapTopAndBottom distB="0" distT="0"/>
                <wp:docPr id="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53">
      <w:pPr>
        <w:spacing w:before="73" w:lineRule="auto"/>
        <w:ind w:left="232" w:firstLine="0"/>
        <w:rPr>
          <w:b w:val="1"/>
        </w:rPr>
      </w:pPr>
      <w:r w:rsidDel="00000000" w:rsidR="00000000" w:rsidRPr="00000000">
        <w:rPr>
          <w:b w:val="1"/>
          <w:vertAlign w:val="superscript"/>
          <w:rtl w:val="0"/>
        </w:rPr>
        <w:t xml:space="preserve">1</w:t>
      </w:r>
      <w:r w:rsidDel="00000000" w:rsidR="00000000" w:rsidRPr="00000000">
        <w:rPr>
          <w:b w:val="1"/>
          <w:rtl w:val="0"/>
        </w:rPr>
        <w:t xml:space="preserve"> 1 змістовий модуль = 15 годин (0,5 кредита EСTS)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 НАВЧАННЯ</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 результаті вивчення курсу «Аналітична хімія» студенти повинні оволодіти такими компетентностями:</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розв'язувати складні спеціалізовані задачі та практичні проблеми хімії або у процесі навчання, що передбачає застосування певних теорій та методів природничих наук і характеризується комплексністю та невизначеністю умов (ІК).</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абстрактного мислення, аналізу та синтезу(ЗК-1).</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вчитися і оволодівати сучасними знаннями(ЗК-2).</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працювати у команді(ЗК-3).</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адаптації та дії в новій ситуації(ЗК-4).</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використання інформаційних і комунікаційних технологій(ЗК-5).</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(ЗК-7).</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Прагнення до збереження навколишнього середовища (ЗК-9).</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пошуку, оброблення та аналізу інформації з різних джерел(ЗК-10).</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бути критичним і самокритичним(ЗК-11).</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(ЗК-13).</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знання і розуміння математики та природничих наук для вирішення якісних та кількісних проблем в хімії (СК-1).</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розпізнавати і аналізувати проблеми, застосовувати обґрунтовані (чи доцільні)методи вирішення проблем,приймати обґрунтовані рішення в області хімії.(СК-2).</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оцінювати та забезпечувати якість виконуваних робіт виходячи із вимог хімічної метрології та професійних стандартів в галузі хімії.(СК-3).</w:t>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сучасні методи аналізу даних (СК-5).</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оцінювати ризики(СК-6).</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типові хімічні лабораторні дослідження.(СК-7).</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кількісні вимірювання фізико-хімічних величин, описувати, аналізувати і критично оцінювати експериментальні дані (СК-8).</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використовувати стандартне хімічне обладнання (СК-9).</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опанування нових областей хімії шляхом самостійного навчання. (СК-10).</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формулювати етичні та соціальні проблеми, які стоять перед хімією, та здатність застосовувати етичні стандарти досліджень і професійної діяльності в галузі хімії (наукова доброчесність) (СК-11).</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ключових хімічних понять, основних фактів, концепцій, принципів і теорій, що стосуються природничих наук та наук про життя і землю, для забезпечення можливості в подальшому глибоко розуміти спеціалізовані області хімії (СК-12).</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застосовувати знання і розуміння для вирішення якісних та кількісних проблем відомої природи (СК-13).</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в практичному застосуванні теоретичних відомостей.(СК-14).</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2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разі успішного завершення курсу студент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зможе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71" w:right="0" w:hanging="3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методи хімічного аналізу речовин для встановлення їх якісного та кількісного складу;</w:t>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71" w:right="0" w:hanging="3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розрахунки кількісного складу речовин на основі фізико-хімічних законів;</w:t>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70"/>
          <w:tab w:val="left" w:leader="none" w:pos="471"/>
        </w:tabs>
        <w:spacing w:after="0" w:before="0" w:line="282" w:lineRule="auto"/>
        <w:ind w:left="471" w:right="0" w:hanging="36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в роботі довідкову‚ навчальну літературу; знаходити інші необхідні джерела інформації і працювати з ними.</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НАВЧАЛЬНІ РЕСУРСИ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Презентації лекцій, плани лабораторних занять, методичні вказівки до лабораторних робіт, методичні рекомендації до виконання індивідуальних завдань розміщені на платформі Moodle.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8"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11"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0" y="0"/>
                            <a:chExt cx="5716270" cy="6350"/>
                          </a:xfrm>
                        </wpg:grpSpPr>
                        <wps:wsp>
                          <wps:cNvSpPr/>
                          <wps:cNvPr id="5" name="Shape 5"/>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716270" cy="6350"/>
                <wp:effectExtent b="0" l="0" r="0" t="0"/>
                <wp:docPr id="11"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КОНТРОЛЬНІ ЗАХОДИ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3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Поточні контрольні заходи:</w:t>
      </w:r>
      <w:r w:rsidDel="00000000" w:rsidR="00000000" w:rsidRPr="00000000">
        <w:rPr>
          <w:rtl w:val="0"/>
        </w:rPr>
      </w:r>
    </w:p>
    <w:p w:rsidR="00000000" w:rsidDel="00000000" w:rsidP="00000000" w:rsidRDefault="00000000" w:rsidRPr="00000000" w14:paraId="0000007A">
      <w:pPr>
        <w:ind w:firstLine="708"/>
        <w:jc w:val="both"/>
        <w:rPr>
          <w:sz w:val="24"/>
          <w:szCs w:val="24"/>
        </w:rPr>
      </w:pPr>
      <w:r w:rsidDel="00000000" w:rsidR="00000000" w:rsidRPr="00000000">
        <w:rPr>
          <w:i w:val="1"/>
          <w:sz w:val="24"/>
          <w:szCs w:val="24"/>
          <w:rtl w:val="0"/>
        </w:rPr>
        <w:t xml:space="preserve">Лабораторне заняття. </w:t>
      </w:r>
      <w:r w:rsidDel="00000000" w:rsidR="00000000" w:rsidRPr="00000000">
        <w:rPr>
          <w:sz w:val="24"/>
          <w:szCs w:val="24"/>
          <w:rtl w:val="0"/>
        </w:rPr>
        <w:t xml:space="preserve">Лабораторне заняття складається з двох частин: перша частина – теоретична, передбачає перевірку володіння студентами теоретичними положеннями та застосування їх під час виконання практичних завдань і розв’язання задач, виявлення ступеня засвоєння теоретичного матеріалу; друга частина – експериментальна, включає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 Лабораторна робота має бути оформлена у лабораторному журналі та здана викладачеві до встановленого планом терміну. Можна отримати в кожному розділі </w:t>
      </w:r>
      <w:r w:rsidDel="00000000" w:rsidR="00000000" w:rsidRPr="00000000">
        <w:rPr>
          <w:i w:val="1"/>
          <w:sz w:val="24"/>
          <w:szCs w:val="24"/>
          <w:rtl w:val="0"/>
        </w:rPr>
        <w:t xml:space="preserve">0-24 балів</w:t>
      </w:r>
      <w:r w:rsidDel="00000000" w:rsidR="00000000" w:rsidRPr="00000000">
        <w:rPr>
          <w:sz w:val="24"/>
          <w:szCs w:val="24"/>
          <w:rtl w:val="0"/>
        </w:rPr>
        <w:t xml:space="preserve"> за результатами навчальної діяльності під час лабораторних занять.</w:t>
      </w:r>
    </w:p>
    <w:p w:rsidR="00000000" w:rsidDel="00000000" w:rsidP="00000000" w:rsidRDefault="00000000" w:rsidRPr="00000000" w14:paraId="0000007B">
      <w:pPr>
        <w:ind w:firstLine="708"/>
        <w:jc w:val="both"/>
        <w:rPr>
          <w:sz w:val="24"/>
          <w:szCs w:val="24"/>
        </w:rPr>
      </w:pPr>
      <w:r w:rsidDel="00000000" w:rsidR="00000000" w:rsidRPr="00000000">
        <w:rPr>
          <w:i w:val="1"/>
          <w:sz w:val="24"/>
          <w:szCs w:val="24"/>
          <w:rtl w:val="0"/>
        </w:rPr>
        <w:t xml:space="preserve">Контрольне тестування.</w:t>
      </w:r>
      <w:r w:rsidDel="00000000" w:rsidR="00000000" w:rsidRPr="00000000">
        <w:rPr>
          <w:sz w:val="24"/>
          <w:szCs w:val="24"/>
          <w:rtl w:val="0"/>
        </w:rPr>
        <w:t xml:space="preserve"> Після вивчення тем з кожного розділу студенти самостійно проходять контрольне тестування в електронному вигляді в системі </w:t>
      </w:r>
      <w:r w:rsidDel="00000000" w:rsidR="00000000" w:rsidRPr="00000000">
        <w:rPr>
          <w:i w:val="1"/>
          <w:sz w:val="24"/>
          <w:szCs w:val="24"/>
          <w:rtl w:val="0"/>
        </w:rPr>
        <w:t xml:space="preserve">Moodlе</w:t>
      </w:r>
      <w:r w:rsidDel="00000000" w:rsidR="00000000" w:rsidRPr="00000000">
        <w:rPr>
          <w:sz w:val="24"/>
          <w:szCs w:val="24"/>
          <w:rtl w:val="0"/>
        </w:rPr>
        <w:t xml:space="preserve">. Можна отримати в кожному розділі </w:t>
      </w:r>
      <w:r w:rsidDel="00000000" w:rsidR="00000000" w:rsidRPr="00000000">
        <w:rPr>
          <w:i w:val="1"/>
          <w:sz w:val="24"/>
          <w:szCs w:val="24"/>
          <w:rtl w:val="0"/>
        </w:rPr>
        <w:t xml:space="preserve">0-6 балів</w:t>
      </w:r>
      <w:r w:rsidDel="00000000" w:rsidR="00000000" w:rsidRPr="00000000">
        <w:rPr>
          <w:sz w:val="24"/>
          <w:szCs w:val="24"/>
          <w:rtl w:val="0"/>
        </w:rPr>
        <w:t xml:space="preserve">.</w:t>
      </w:r>
    </w:p>
    <w:p w:rsidR="00000000" w:rsidDel="00000000" w:rsidP="00000000" w:rsidRDefault="00000000" w:rsidRPr="00000000" w14:paraId="0000007C">
      <w:pPr>
        <w:tabs>
          <w:tab w:val="left" w:leader="none" w:pos="0"/>
          <w:tab w:val="left" w:leader="none" w:pos="10065"/>
        </w:tabs>
        <w:ind w:firstLine="900"/>
        <w:jc w:val="both"/>
        <w:rPr>
          <w:sz w:val="24"/>
          <w:szCs w:val="24"/>
        </w:rPr>
      </w:pPr>
      <w:r w:rsidDel="00000000" w:rsidR="00000000" w:rsidRPr="00000000">
        <w:rPr>
          <w:sz w:val="24"/>
          <w:szCs w:val="24"/>
          <w:rtl w:val="0"/>
        </w:rPr>
        <w:t xml:space="preserve">Оцінювання знань студентів під час поточного контролю відбувається на підставі наступних критеріїв:</w:t>
      </w:r>
    </w:p>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правильність відповідей (правильне, чітке, достатньо глибоке викладення теоретичних понять);</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усвідомлення програмного матеріалу і самостійність міркувань;</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новизна навчальної інформації, рівень використання наукових (теоретичних знань);</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користуватися засвоєними теоретичними знаннями у повсякденному житті.</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0" w:right="0" w:firstLine="90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студентів оцінюється і за формою, тобто з точки зору логічності, чіткості, виразності викладу навчальної літератури.</w:t>
      </w:r>
      <w:r w:rsidDel="00000000" w:rsidR="00000000" w:rsidRPr="00000000">
        <w:rPr>
          <w:rtl w:val="0"/>
        </w:rPr>
      </w:r>
    </w:p>
    <w:p w:rsidR="00000000" w:rsidDel="00000000" w:rsidP="00000000" w:rsidRDefault="00000000" w:rsidRPr="00000000" w14:paraId="00000082">
      <w:pPr>
        <w:spacing w:before="93" w:line="237" w:lineRule="auto"/>
        <w:ind w:left="284" w:right="583" w:firstLine="0"/>
        <w:jc w:val="both"/>
        <w:rPr>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3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Підсумкові контрольні заходи:</w:t>
      </w:r>
      <w:r w:rsidDel="00000000" w:rsidR="00000000" w:rsidRPr="00000000">
        <w:rPr>
          <w:rtl w:val="0"/>
        </w:rPr>
      </w:r>
    </w:p>
    <w:p w:rsidR="00000000" w:rsidDel="00000000" w:rsidP="00000000" w:rsidRDefault="00000000" w:rsidRPr="00000000" w14:paraId="00000084">
      <w:pPr>
        <w:ind w:left="232" w:right="102" w:firstLine="0"/>
        <w:jc w:val="both"/>
        <w:rPr>
          <w:i w:val="1"/>
          <w:sz w:val="24"/>
          <w:szCs w:val="24"/>
        </w:rPr>
      </w:pPr>
      <w:r w:rsidDel="00000000" w:rsidR="00000000" w:rsidRPr="00000000">
        <w:rPr>
          <w:b w:val="1"/>
          <w:i w:val="1"/>
          <w:sz w:val="24"/>
          <w:szCs w:val="24"/>
          <w:rtl w:val="0"/>
        </w:rPr>
        <w:t xml:space="preserve">Захист індивідуального практичного завдання </w:t>
      </w:r>
      <w:r w:rsidDel="00000000" w:rsidR="00000000" w:rsidRPr="00000000">
        <w:rPr>
          <w:i w:val="1"/>
          <w:sz w:val="24"/>
          <w:szCs w:val="24"/>
          <w:rtl w:val="0"/>
        </w:rPr>
        <w:t xml:space="preserve">(15 балів).</w:t>
      </w:r>
    </w:p>
    <w:p w:rsidR="00000000" w:rsidDel="00000000" w:rsidP="00000000" w:rsidRDefault="00000000" w:rsidRPr="00000000" w14:paraId="00000085">
      <w:pPr>
        <w:ind w:firstLine="567"/>
        <w:jc w:val="both"/>
        <w:rPr>
          <w:sz w:val="24"/>
          <w:szCs w:val="24"/>
        </w:rPr>
      </w:pPr>
      <w:r w:rsidDel="00000000" w:rsidR="00000000" w:rsidRPr="00000000">
        <w:rPr>
          <w:i w:val="1"/>
          <w:sz w:val="24"/>
          <w:szCs w:val="24"/>
          <w:u w:val="single"/>
          <w:rtl w:val="0"/>
        </w:rPr>
        <w:t xml:space="preserve">Результати</w:t>
      </w:r>
      <w:r w:rsidDel="00000000" w:rsidR="00000000" w:rsidRPr="00000000">
        <w:rPr>
          <w:sz w:val="24"/>
          <w:szCs w:val="24"/>
          <w:rtl w:val="0"/>
        </w:rPr>
        <w:t xml:space="preserve"> виконання студентом індивідуального завдання оцінюються за наступною </w:t>
      </w:r>
      <w:r w:rsidDel="00000000" w:rsidR="00000000" w:rsidRPr="00000000">
        <w:rPr>
          <w:i w:val="1"/>
          <w:sz w:val="24"/>
          <w:szCs w:val="24"/>
          <w:u w:val="single"/>
          <w:rtl w:val="0"/>
        </w:rPr>
        <w:t xml:space="preserve">шкалою</w:t>
      </w:r>
      <w:r w:rsidDel="00000000" w:rsidR="00000000" w:rsidRPr="00000000">
        <w:rPr>
          <w:sz w:val="24"/>
          <w:szCs w:val="24"/>
          <w:rtl w:val="0"/>
        </w:rPr>
        <w:t xml:space="preserve">:</w:t>
      </w:r>
    </w:p>
    <w:p w:rsidR="00000000" w:rsidDel="00000000" w:rsidP="00000000" w:rsidRDefault="00000000" w:rsidRPr="00000000" w14:paraId="00000086">
      <w:pPr>
        <w:ind w:firstLine="567"/>
        <w:jc w:val="both"/>
        <w:rPr>
          <w:sz w:val="24"/>
          <w:szCs w:val="24"/>
        </w:rPr>
      </w:pPr>
      <w:r w:rsidDel="00000000" w:rsidR="00000000" w:rsidRPr="00000000">
        <w:rPr>
          <w:sz w:val="24"/>
          <w:szCs w:val="24"/>
          <w:rtl w:val="0"/>
        </w:rPr>
        <w:t xml:space="preserve">Вступ </w:t>
      </w:r>
      <w:r w:rsidDel="00000000" w:rsidR="00000000" w:rsidRPr="00000000">
        <w:rPr>
          <w:b w:val="1"/>
          <w:i w:val="1"/>
          <w:sz w:val="24"/>
          <w:szCs w:val="24"/>
          <w:rtl w:val="0"/>
        </w:rPr>
        <w:t xml:space="preserve">(1 бал)</w:t>
      </w:r>
      <w:r w:rsidDel="00000000" w:rsidR="00000000" w:rsidRPr="00000000">
        <w:rPr>
          <w:i w:val="1"/>
          <w:sz w:val="24"/>
          <w:szCs w:val="24"/>
          <w:rtl w:val="0"/>
        </w:rPr>
        <w:t xml:space="preserve">: </w:t>
      </w:r>
      <w:r w:rsidDel="00000000" w:rsidR="00000000" w:rsidRPr="00000000">
        <w:rPr>
          <w:sz w:val="24"/>
          <w:szCs w:val="24"/>
          <w:rtl w:val="0"/>
        </w:rPr>
        <w:t xml:space="preserve">формулювання необхідності зазначених знань для професійного становлення майбутнього хіміка. </w:t>
      </w:r>
    </w:p>
    <w:p w:rsidR="00000000" w:rsidDel="00000000" w:rsidP="00000000" w:rsidRDefault="00000000" w:rsidRPr="00000000" w14:paraId="00000087">
      <w:pPr>
        <w:ind w:firstLine="567"/>
        <w:jc w:val="both"/>
        <w:rPr>
          <w:i w:val="1"/>
          <w:sz w:val="24"/>
          <w:szCs w:val="24"/>
        </w:rPr>
      </w:pPr>
      <w:r w:rsidDel="00000000" w:rsidR="00000000" w:rsidRPr="00000000">
        <w:rPr>
          <w:sz w:val="24"/>
          <w:szCs w:val="24"/>
          <w:rtl w:val="0"/>
        </w:rPr>
        <w:t xml:space="preserve">Основна частина </w:t>
      </w:r>
      <w:r w:rsidDel="00000000" w:rsidR="00000000" w:rsidRPr="00000000">
        <w:rPr>
          <w:b w:val="1"/>
          <w:i w:val="1"/>
          <w:sz w:val="24"/>
          <w:szCs w:val="24"/>
          <w:rtl w:val="0"/>
        </w:rPr>
        <w:t xml:space="preserve">(1-8 балів): </w:t>
      </w:r>
      <w:r w:rsidDel="00000000" w:rsidR="00000000" w:rsidRPr="00000000">
        <w:rPr>
          <w:sz w:val="24"/>
          <w:szCs w:val="24"/>
          <w:rtl w:val="0"/>
        </w:rPr>
        <w:t xml:space="preserve">повнота розкриття питання </w:t>
      </w:r>
      <w:r w:rsidDel="00000000" w:rsidR="00000000" w:rsidRPr="00000000">
        <w:rPr>
          <w:i w:val="1"/>
          <w:sz w:val="24"/>
          <w:szCs w:val="24"/>
          <w:rtl w:val="0"/>
        </w:rPr>
        <w:t xml:space="preserve">(1-2 бали)</w:t>
      </w:r>
      <w:r w:rsidDel="00000000" w:rsidR="00000000" w:rsidRPr="00000000">
        <w:rPr>
          <w:sz w:val="24"/>
          <w:szCs w:val="24"/>
          <w:rtl w:val="0"/>
        </w:rPr>
        <w:t xml:space="preserve">; опрацювання сучасних наукових інформаційних джерел </w:t>
      </w:r>
      <w:r w:rsidDel="00000000" w:rsidR="00000000" w:rsidRPr="00000000">
        <w:rPr>
          <w:i w:val="1"/>
          <w:sz w:val="24"/>
          <w:szCs w:val="24"/>
          <w:rtl w:val="0"/>
        </w:rPr>
        <w:t xml:space="preserve">(1-3 бали)</w:t>
      </w:r>
      <w:r w:rsidDel="00000000" w:rsidR="00000000" w:rsidRPr="00000000">
        <w:rPr>
          <w:sz w:val="24"/>
          <w:szCs w:val="24"/>
          <w:rtl w:val="0"/>
        </w:rPr>
        <w:t xml:space="preserve">; цілісність, систематичність, логічна послідовність викладу </w:t>
      </w:r>
      <w:r w:rsidDel="00000000" w:rsidR="00000000" w:rsidRPr="00000000">
        <w:rPr>
          <w:i w:val="1"/>
          <w:sz w:val="24"/>
          <w:szCs w:val="24"/>
          <w:rtl w:val="0"/>
        </w:rPr>
        <w:t xml:space="preserve">(1-3 бали).</w:t>
      </w:r>
    </w:p>
    <w:p w:rsidR="00000000" w:rsidDel="00000000" w:rsidP="00000000" w:rsidRDefault="00000000" w:rsidRPr="00000000" w14:paraId="00000088">
      <w:pPr>
        <w:ind w:firstLine="567"/>
        <w:jc w:val="both"/>
        <w:rPr>
          <w:i w:val="1"/>
          <w:sz w:val="24"/>
          <w:szCs w:val="24"/>
        </w:rPr>
      </w:pPr>
      <w:r w:rsidDel="00000000" w:rsidR="00000000" w:rsidRPr="00000000">
        <w:rPr>
          <w:sz w:val="24"/>
          <w:szCs w:val="24"/>
          <w:rtl w:val="0"/>
        </w:rPr>
        <w:t xml:space="preserve">Висновки </w:t>
      </w:r>
      <w:r w:rsidDel="00000000" w:rsidR="00000000" w:rsidRPr="00000000">
        <w:rPr>
          <w:b w:val="1"/>
          <w:i w:val="1"/>
          <w:sz w:val="24"/>
          <w:szCs w:val="24"/>
          <w:rtl w:val="0"/>
        </w:rPr>
        <w:t xml:space="preserve">(1 бал)</w:t>
      </w:r>
      <w:r w:rsidDel="00000000" w:rsidR="00000000" w:rsidRPr="00000000">
        <w:rPr>
          <w:sz w:val="24"/>
          <w:szCs w:val="24"/>
          <w:rtl w:val="0"/>
        </w:rPr>
        <w:t xml:space="preserve">: уміння формулювати власне ставлення до проблеми, робити аргументовані висновки</w:t>
      </w:r>
      <w:r w:rsidDel="00000000" w:rsidR="00000000" w:rsidRPr="00000000">
        <w:rPr>
          <w:i w:val="1"/>
          <w:sz w:val="24"/>
          <w:szCs w:val="24"/>
          <w:rtl w:val="0"/>
        </w:rPr>
        <w:t xml:space="preserve">. </w:t>
      </w:r>
    </w:p>
    <w:p w:rsidR="00000000" w:rsidDel="00000000" w:rsidP="00000000" w:rsidRDefault="00000000" w:rsidRPr="00000000" w14:paraId="00000089">
      <w:pPr>
        <w:ind w:firstLine="567"/>
        <w:jc w:val="both"/>
        <w:rPr>
          <w:i w:val="1"/>
          <w:sz w:val="24"/>
          <w:szCs w:val="24"/>
        </w:rPr>
      </w:pPr>
      <w:r w:rsidDel="00000000" w:rsidR="00000000" w:rsidRPr="00000000">
        <w:rPr>
          <w:sz w:val="24"/>
          <w:szCs w:val="24"/>
          <w:rtl w:val="0"/>
        </w:rPr>
        <w:t xml:space="preserve">Акуратність оформлення письмової роботи </w:t>
      </w:r>
      <w:r w:rsidDel="00000000" w:rsidR="00000000" w:rsidRPr="00000000">
        <w:rPr>
          <w:b w:val="1"/>
          <w:i w:val="1"/>
          <w:sz w:val="24"/>
          <w:szCs w:val="24"/>
          <w:rtl w:val="0"/>
        </w:rPr>
        <w:t xml:space="preserve">(1 бал)</w:t>
      </w:r>
      <w:r w:rsidDel="00000000" w:rsidR="00000000" w:rsidRPr="00000000">
        <w:rPr>
          <w:i w:val="1"/>
          <w:sz w:val="24"/>
          <w:szCs w:val="24"/>
          <w:rtl w:val="0"/>
        </w:rPr>
        <w:t xml:space="preserve">. </w:t>
      </w:r>
    </w:p>
    <w:p w:rsidR="00000000" w:rsidDel="00000000" w:rsidP="00000000" w:rsidRDefault="00000000" w:rsidRPr="00000000" w14:paraId="0000008A">
      <w:pPr>
        <w:ind w:firstLine="567"/>
        <w:jc w:val="both"/>
        <w:rPr>
          <w:sz w:val="24"/>
          <w:szCs w:val="24"/>
        </w:rPr>
      </w:pPr>
      <w:r w:rsidDel="00000000" w:rsidR="00000000" w:rsidRPr="00000000">
        <w:rPr>
          <w:sz w:val="24"/>
          <w:szCs w:val="24"/>
          <w:rtl w:val="0"/>
        </w:rPr>
        <w:t xml:space="preserve">Підготовка комп’ютерної презентації </w:t>
      </w:r>
      <w:r w:rsidDel="00000000" w:rsidR="00000000" w:rsidRPr="00000000">
        <w:rPr>
          <w:b w:val="1"/>
          <w:i w:val="1"/>
          <w:sz w:val="24"/>
          <w:szCs w:val="24"/>
          <w:rtl w:val="0"/>
        </w:rPr>
        <w:t xml:space="preserve">(1-4 бали)</w:t>
      </w:r>
      <w:r w:rsidDel="00000000" w:rsidR="00000000" w:rsidRPr="00000000">
        <w:rPr>
          <w:i w:val="1"/>
          <w:sz w:val="24"/>
          <w:szCs w:val="24"/>
          <w:rtl w:val="0"/>
        </w:rPr>
        <w:t xml:space="preserve">: </w:t>
      </w:r>
      <w:r w:rsidDel="00000000" w:rsidR="00000000" w:rsidRPr="00000000">
        <w:rPr>
          <w:sz w:val="24"/>
          <w:szCs w:val="24"/>
          <w:rtl w:val="0"/>
        </w:rPr>
        <w:t xml:space="preserve">уміння користуватися Інтернет ресурсом (1 бал); підбір і логічне розміщення графічних і фотозображень (1 бал); слайд-шоу (близько 15 слайдів) (1-2 бали).</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оцінка визначається як сума балів, отриманих студентом за кожним пунктом. Виконання індивідуального завдання оцінюється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0-15 балів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ind w:left="232" w:right="104" w:firstLine="0"/>
        <w:jc w:val="both"/>
        <w:rPr>
          <w:sz w:val="24"/>
          <w:szCs w:val="24"/>
          <w:highlight w:val="yellow"/>
        </w:rPr>
      </w:pPr>
      <w:r w:rsidDel="00000000" w:rsidR="00000000" w:rsidRPr="00000000">
        <w:rPr>
          <w:rtl w:val="0"/>
        </w:rPr>
      </w:r>
    </w:p>
    <w:p w:rsidR="00000000" w:rsidDel="00000000" w:rsidP="00000000" w:rsidRDefault="00000000" w:rsidRPr="00000000" w14:paraId="0000008D">
      <w:pPr>
        <w:ind w:left="232" w:right="104" w:firstLine="0"/>
        <w:jc w:val="both"/>
        <w:rPr>
          <w:sz w:val="24"/>
          <w:szCs w:val="24"/>
          <w:highlight w:val="yellow"/>
        </w:rPr>
      </w:pPr>
      <w:r w:rsidDel="00000000" w:rsidR="00000000" w:rsidRPr="00000000">
        <w:rPr>
          <w:rtl w:val="0"/>
        </w:rPr>
      </w:r>
    </w:p>
    <w:p w:rsidR="00000000" w:rsidDel="00000000" w:rsidP="00000000" w:rsidRDefault="00000000" w:rsidRPr="00000000" w14:paraId="0000008E">
      <w:pPr>
        <w:ind w:left="232" w:right="104" w:firstLine="335"/>
        <w:jc w:val="both"/>
        <w:rPr>
          <w:sz w:val="24"/>
          <w:szCs w:val="24"/>
        </w:rPr>
      </w:pPr>
      <w:r w:rsidDel="00000000" w:rsidR="00000000" w:rsidRPr="00000000">
        <w:rPr>
          <w:b w:val="1"/>
          <w:i w:val="1"/>
          <w:sz w:val="24"/>
          <w:szCs w:val="24"/>
          <w:rtl w:val="0"/>
        </w:rPr>
        <w:t xml:space="preserve">Екзаменаційне випробування в усній формі за білетами (25 балів)</w:t>
      </w:r>
      <w:r w:rsidDel="00000000" w:rsidR="00000000" w:rsidRPr="00000000">
        <w:rPr>
          <w:sz w:val="24"/>
          <w:szCs w:val="24"/>
          <w:rtl w:val="0"/>
        </w:rPr>
        <w:t xml:space="preserve">, що включають 3 питання:</w:t>
      </w:r>
      <w:r w:rsidDel="00000000" w:rsidR="00000000" w:rsidRPr="00000000">
        <w:rPr>
          <w:i w:val="1"/>
          <w:sz w:val="24"/>
          <w:szCs w:val="24"/>
          <w:rtl w:val="0"/>
        </w:rPr>
        <w:t xml:space="preserve">1-е і 2-е питання</w:t>
      </w:r>
      <w:r w:rsidDel="00000000" w:rsidR="00000000" w:rsidRPr="00000000">
        <w:rPr>
          <w:sz w:val="24"/>
          <w:szCs w:val="24"/>
          <w:rtl w:val="0"/>
        </w:rPr>
        <w:t xml:space="preserve"> – теоретичні з розділу аналітичної хімії, </w:t>
      </w:r>
      <w:r w:rsidDel="00000000" w:rsidR="00000000" w:rsidRPr="00000000">
        <w:rPr>
          <w:i w:val="1"/>
          <w:sz w:val="24"/>
          <w:szCs w:val="24"/>
          <w:rtl w:val="0"/>
        </w:rPr>
        <w:t xml:space="preserve">3-е питання</w:t>
      </w:r>
      <w:r w:rsidDel="00000000" w:rsidR="00000000" w:rsidRPr="00000000">
        <w:rPr>
          <w:sz w:val="24"/>
          <w:szCs w:val="24"/>
          <w:rtl w:val="0"/>
        </w:rPr>
        <w:t xml:space="preserve"> – перевірки практичних умінь застосування знань з аналітичної хімії. </w:t>
      </w:r>
    </w:p>
    <w:p w:rsidR="00000000" w:rsidDel="00000000" w:rsidP="00000000" w:rsidRDefault="00000000" w:rsidRPr="00000000" w14:paraId="0000008F">
      <w:pPr>
        <w:ind w:left="232" w:right="104" w:firstLine="488"/>
        <w:jc w:val="both"/>
        <w:rPr>
          <w:sz w:val="24"/>
          <w:szCs w:val="24"/>
        </w:rPr>
      </w:pPr>
      <w:r w:rsidDel="00000000" w:rsidR="00000000" w:rsidRPr="00000000">
        <w:rPr>
          <w:sz w:val="24"/>
          <w:szCs w:val="24"/>
          <w:rtl w:val="0"/>
        </w:rPr>
        <w:t xml:space="preserve">До складання </w:t>
      </w:r>
      <w:r w:rsidDel="00000000" w:rsidR="00000000" w:rsidRPr="00000000">
        <w:rPr>
          <w:b w:val="1"/>
          <w:sz w:val="24"/>
          <w:szCs w:val="24"/>
          <w:rtl w:val="0"/>
        </w:rPr>
        <w:t xml:space="preserve">екзамену</w:t>
      </w:r>
      <w:r w:rsidDel="00000000" w:rsidR="00000000" w:rsidRPr="00000000">
        <w:rPr>
          <w:sz w:val="24"/>
          <w:szCs w:val="24"/>
          <w:rtl w:val="0"/>
        </w:rPr>
        <w:t xml:space="preserve"> допускаються студенти, які набрали мінімально 35 балів з 60 можливих.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 семестр</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tbl>
      <w:tblPr>
        <w:tblStyle w:val="Table2"/>
        <w:tblW w:w="100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3490"/>
        <w:gridCol w:w="2019"/>
        <w:gridCol w:w="1923"/>
        <w:tblGridChange w:id="0">
          <w:tblGrid>
            <w:gridCol w:w="2660"/>
            <w:gridCol w:w="3490"/>
            <w:gridCol w:w="2019"/>
            <w:gridCol w:w="1923"/>
          </w:tblGrid>
        </w:tblGridChange>
      </w:tblGrid>
      <w:tr>
        <w:trPr>
          <w:cantSplit w:val="0"/>
          <w:trHeight w:val="827" w:hRule="atLeast"/>
          <w:tblHeader w:val="0"/>
        </w:trPr>
        <w:tc>
          <w:tcPr>
            <w:gridSpan w:val="2"/>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4" w:right="20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412" w:right="38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445" w:right="433" w:hanging="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від загальної оцінки</w:t>
            </w:r>
          </w:p>
        </w:tc>
      </w:tr>
      <w:tr>
        <w:trPr>
          <w:cantSplit w:val="0"/>
          <w:trHeight w:val="273" w:hRule="atLeast"/>
          <w:tblHeader w:val="0"/>
        </w:trPr>
        <w:tc>
          <w:tcPr>
            <w:gridSpan w:val="2"/>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Поточний контроль (max 60%)</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1</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1)</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A5">
            <w:pPr>
              <w:rPr/>
            </w:pPr>
            <w:r w:rsidDel="00000000" w:rsidR="00000000" w:rsidRPr="00000000">
              <w:rPr>
                <w:sz w:val="20"/>
                <w:szCs w:val="20"/>
                <w:rtl w:val="0"/>
              </w:rPr>
              <w:t xml:space="preserve">Тиждень 1</w:t>
            </w: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563"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2</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1)</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AA">
            <w:pPr>
              <w:rPr/>
            </w:pPr>
            <w:r w:rsidDel="00000000" w:rsidR="00000000" w:rsidRPr="00000000">
              <w:rPr>
                <w:sz w:val="20"/>
                <w:szCs w:val="20"/>
                <w:rtl w:val="0"/>
              </w:rPr>
              <w:t xml:space="preserve">Тиждень 2-3</w:t>
            </w: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cantSplit w:val="0"/>
          <w:trHeight w:val="563" w:hRule="atLeast"/>
          <w:tblHeader w:val="0"/>
        </w:trPr>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0"/>
              </w:tabs>
              <w:spacing w:after="0" w:before="1"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3 (розділ 1)</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AE">
            <w:pPr>
              <w:rPr/>
            </w:pPr>
            <w:r w:rsidDel="00000000" w:rsidR="00000000" w:rsidRPr="00000000">
              <w:rPr>
                <w:sz w:val="20"/>
                <w:szCs w:val="20"/>
                <w:rtl w:val="0"/>
              </w:rPr>
              <w:t xml:space="preserve">Тиждень 4</w:t>
            </w: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563" w:hRule="atLeast"/>
          <w:tblHeader w:val="0"/>
        </w:trPr>
        <w:tc>
          <w:tcPr/>
          <w:p w:rsidR="00000000" w:rsidDel="00000000" w:rsidP="00000000" w:rsidRDefault="00000000" w:rsidRPr="00000000" w14:paraId="000000B0">
            <w:pPr>
              <w:ind w:left="142" w:firstLine="0"/>
              <w:rPr>
                <w:i w:val="1"/>
                <w:sz w:val="24"/>
                <w:szCs w:val="24"/>
              </w:rPr>
            </w:pPr>
            <w:r w:rsidDel="00000000" w:rsidR="00000000" w:rsidRPr="00000000">
              <w:rPr>
                <w:i w:val="1"/>
                <w:sz w:val="24"/>
                <w:szCs w:val="24"/>
                <w:rtl w:val="0"/>
              </w:rPr>
              <w:t xml:space="preserve">Змістовий модуль</w:t>
              <w:tab/>
              <w:t xml:space="preserve">4 </w:t>
            </w:r>
          </w:p>
          <w:p w:rsidR="00000000" w:rsidDel="00000000" w:rsidP="00000000" w:rsidRDefault="00000000" w:rsidRPr="00000000" w14:paraId="000000B1">
            <w:pPr>
              <w:ind w:left="142" w:firstLine="0"/>
              <w:rPr>
                <w:sz w:val="24"/>
                <w:szCs w:val="24"/>
              </w:rPr>
            </w:pPr>
            <w:r w:rsidDel="00000000" w:rsidR="00000000" w:rsidRPr="00000000">
              <w:rPr>
                <w:i w:val="1"/>
                <w:sz w:val="24"/>
                <w:szCs w:val="24"/>
                <w:rtl w:val="0"/>
              </w:rPr>
              <w:t xml:space="preserve">(розділ 1)</w:t>
            </w: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B3">
            <w:pPr>
              <w:rPr/>
            </w:pPr>
            <w:r w:rsidDel="00000000" w:rsidR="00000000" w:rsidRPr="00000000">
              <w:rPr>
                <w:sz w:val="20"/>
                <w:szCs w:val="20"/>
                <w:rtl w:val="0"/>
              </w:rPr>
              <w:t xml:space="preserve">Тиждень 5</w:t>
            </w: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cantSplit w:val="0"/>
          <w:trHeight w:val="563" w:hRule="atLeast"/>
          <w:tblHeader w:val="0"/>
        </w:trPr>
        <w:tc>
          <w:tcPr>
            <w:vMerge w:val="restart"/>
          </w:tcPr>
          <w:p w:rsidR="00000000" w:rsidDel="00000000" w:rsidP="00000000" w:rsidRDefault="00000000" w:rsidRPr="00000000" w14:paraId="000000B5">
            <w:pPr>
              <w:ind w:left="142" w:firstLine="0"/>
              <w:rPr>
                <w:i w:val="1"/>
                <w:sz w:val="24"/>
                <w:szCs w:val="24"/>
              </w:rPr>
            </w:pPr>
            <w:r w:rsidDel="00000000" w:rsidR="00000000" w:rsidRPr="00000000">
              <w:rPr>
                <w:i w:val="1"/>
                <w:sz w:val="24"/>
                <w:szCs w:val="24"/>
                <w:rtl w:val="0"/>
              </w:rPr>
              <w:t xml:space="preserve">Змістовий модуль</w:t>
              <w:tab/>
              <w:t xml:space="preserve">5 </w:t>
            </w:r>
          </w:p>
          <w:p w:rsidR="00000000" w:rsidDel="00000000" w:rsidP="00000000" w:rsidRDefault="00000000" w:rsidRPr="00000000" w14:paraId="000000B6">
            <w:pPr>
              <w:ind w:left="142" w:firstLine="0"/>
              <w:rPr>
                <w:sz w:val="24"/>
                <w:szCs w:val="24"/>
              </w:rPr>
            </w:pPr>
            <w:r w:rsidDel="00000000" w:rsidR="00000000" w:rsidRPr="00000000">
              <w:rPr>
                <w:i w:val="1"/>
                <w:sz w:val="24"/>
                <w:szCs w:val="24"/>
                <w:rtl w:val="0"/>
              </w:rPr>
              <w:t xml:space="preserve">(розділ 1)</w:t>
            </w: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B8">
            <w:pPr>
              <w:rPr/>
            </w:pPr>
            <w:r w:rsidDel="00000000" w:rsidR="00000000" w:rsidRPr="00000000">
              <w:rPr>
                <w:sz w:val="20"/>
                <w:szCs w:val="20"/>
                <w:rtl w:val="0"/>
              </w:rPr>
              <w:t xml:space="preserve">Тиждень 6-7</w:t>
            </w: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r>
      <w:tr>
        <w:trPr>
          <w:cantSplit w:val="0"/>
          <w:trHeight w:val="563" w:hRule="atLeast"/>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1</w:t>
            </w:r>
          </w:p>
        </w:tc>
        <w:tc>
          <w:tcPr/>
          <w:p w:rsidR="00000000" w:rsidDel="00000000" w:rsidP="00000000" w:rsidRDefault="00000000" w:rsidRPr="00000000" w14:paraId="000000BC">
            <w:pPr>
              <w:rPr/>
            </w:pPr>
            <w:r w:rsidDel="00000000" w:rsidR="00000000" w:rsidRPr="00000000">
              <w:rPr>
                <w:sz w:val="20"/>
                <w:szCs w:val="20"/>
                <w:rtl w:val="0"/>
              </w:rPr>
              <w:t xml:space="preserve">Тиждень 7</w:t>
            </w: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rHeight w:val="563" w:hRule="atLeast"/>
          <w:tblHeader w:val="0"/>
        </w:trPr>
        <w:tc>
          <w:tcPr/>
          <w:p w:rsidR="00000000" w:rsidDel="00000000" w:rsidP="00000000" w:rsidRDefault="00000000" w:rsidRPr="00000000" w14:paraId="000000BE">
            <w:pPr>
              <w:ind w:left="142" w:firstLine="0"/>
              <w:rPr>
                <w:i w:val="1"/>
                <w:sz w:val="24"/>
                <w:szCs w:val="24"/>
              </w:rPr>
            </w:pPr>
            <w:r w:rsidDel="00000000" w:rsidR="00000000" w:rsidRPr="00000000">
              <w:rPr>
                <w:i w:val="1"/>
                <w:sz w:val="24"/>
                <w:szCs w:val="24"/>
                <w:rtl w:val="0"/>
              </w:rPr>
              <w:t xml:space="preserve">Змістовий модуль</w:t>
              <w:tab/>
              <w:t xml:space="preserve">6 </w:t>
            </w:r>
          </w:p>
          <w:p w:rsidR="00000000" w:rsidDel="00000000" w:rsidP="00000000" w:rsidRDefault="00000000" w:rsidRPr="00000000" w14:paraId="000000BF">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C1">
            <w:pPr>
              <w:rPr/>
            </w:pPr>
            <w:r w:rsidDel="00000000" w:rsidR="00000000" w:rsidRPr="00000000">
              <w:rPr>
                <w:sz w:val="20"/>
                <w:szCs w:val="20"/>
                <w:rtl w:val="0"/>
              </w:rPr>
              <w:t xml:space="preserve">Тиждень 8</w:t>
            </w: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563" w:hRule="atLeast"/>
          <w:tblHeader w:val="0"/>
        </w:trPr>
        <w:tc>
          <w:tcPr/>
          <w:p w:rsidR="00000000" w:rsidDel="00000000" w:rsidP="00000000" w:rsidRDefault="00000000" w:rsidRPr="00000000" w14:paraId="000000C3">
            <w:pPr>
              <w:ind w:left="142" w:firstLine="0"/>
              <w:rPr>
                <w:i w:val="1"/>
                <w:sz w:val="24"/>
                <w:szCs w:val="24"/>
              </w:rPr>
            </w:pPr>
            <w:r w:rsidDel="00000000" w:rsidR="00000000" w:rsidRPr="00000000">
              <w:rPr>
                <w:i w:val="1"/>
                <w:sz w:val="24"/>
                <w:szCs w:val="24"/>
                <w:rtl w:val="0"/>
              </w:rPr>
              <w:t xml:space="preserve">Змістовий модуль</w:t>
              <w:tab/>
              <w:t xml:space="preserve">7 </w:t>
            </w:r>
          </w:p>
          <w:p w:rsidR="00000000" w:rsidDel="00000000" w:rsidP="00000000" w:rsidRDefault="00000000" w:rsidRPr="00000000" w14:paraId="000000C4">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C6">
            <w:pPr>
              <w:rPr/>
            </w:pPr>
            <w:r w:rsidDel="00000000" w:rsidR="00000000" w:rsidRPr="00000000">
              <w:rPr>
                <w:sz w:val="20"/>
                <w:szCs w:val="20"/>
                <w:rtl w:val="0"/>
              </w:rPr>
              <w:t xml:space="preserve">Тиждень 9-10</w:t>
            </w: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r>
      <w:tr>
        <w:trPr>
          <w:cantSplit w:val="0"/>
          <w:trHeight w:val="563" w:hRule="atLeast"/>
          <w:tblHeader w:val="0"/>
        </w:trPr>
        <w:tc>
          <w:tcPr/>
          <w:p w:rsidR="00000000" w:rsidDel="00000000" w:rsidP="00000000" w:rsidRDefault="00000000" w:rsidRPr="00000000" w14:paraId="000000C8">
            <w:pPr>
              <w:ind w:left="142" w:firstLine="0"/>
              <w:rPr>
                <w:i w:val="1"/>
                <w:sz w:val="24"/>
                <w:szCs w:val="24"/>
              </w:rPr>
            </w:pPr>
            <w:r w:rsidDel="00000000" w:rsidR="00000000" w:rsidRPr="00000000">
              <w:rPr>
                <w:i w:val="1"/>
                <w:sz w:val="24"/>
                <w:szCs w:val="24"/>
                <w:rtl w:val="0"/>
              </w:rPr>
              <w:t xml:space="preserve">Змістовий модуль</w:t>
              <w:tab/>
              <w:t xml:space="preserve">8</w:t>
            </w:r>
          </w:p>
          <w:p w:rsidR="00000000" w:rsidDel="00000000" w:rsidP="00000000" w:rsidRDefault="00000000" w:rsidRPr="00000000" w14:paraId="000000C9">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CB">
            <w:pPr>
              <w:rPr/>
            </w:pPr>
            <w:r w:rsidDel="00000000" w:rsidR="00000000" w:rsidRPr="00000000">
              <w:rPr>
                <w:sz w:val="20"/>
                <w:szCs w:val="20"/>
                <w:rtl w:val="0"/>
              </w:rPr>
              <w:t xml:space="preserve">Тиждень 11</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cantSplit w:val="0"/>
          <w:trHeight w:val="563" w:hRule="atLeast"/>
          <w:tblHeader w:val="0"/>
        </w:trPr>
        <w:tc>
          <w:tcPr/>
          <w:p w:rsidR="00000000" w:rsidDel="00000000" w:rsidP="00000000" w:rsidRDefault="00000000" w:rsidRPr="00000000" w14:paraId="000000CD">
            <w:pPr>
              <w:ind w:left="142" w:firstLine="0"/>
              <w:rPr>
                <w:i w:val="1"/>
                <w:sz w:val="24"/>
                <w:szCs w:val="24"/>
              </w:rPr>
            </w:pPr>
            <w:r w:rsidDel="00000000" w:rsidR="00000000" w:rsidRPr="00000000">
              <w:rPr>
                <w:i w:val="1"/>
                <w:sz w:val="24"/>
                <w:szCs w:val="24"/>
                <w:rtl w:val="0"/>
              </w:rPr>
              <w:t xml:space="preserve">Змістовий модуль</w:t>
              <w:tab/>
              <w:t xml:space="preserve">9</w:t>
            </w:r>
          </w:p>
          <w:p w:rsidR="00000000" w:rsidDel="00000000" w:rsidP="00000000" w:rsidRDefault="00000000" w:rsidRPr="00000000" w14:paraId="000000CE">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D0">
            <w:pPr>
              <w:rPr/>
            </w:pPr>
            <w:r w:rsidDel="00000000" w:rsidR="00000000" w:rsidRPr="00000000">
              <w:rPr>
                <w:sz w:val="20"/>
                <w:szCs w:val="20"/>
                <w:rtl w:val="0"/>
              </w:rPr>
              <w:t xml:space="preserve">Тиждень 12-13</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r>
      <w:tr>
        <w:trPr>
          <w:cantSplit w:val="0"/>
          <w:trHeight w:val="563" w:hRule="atLeast"/>
          <w:tblHeader w:val="0"/>
        </w:trPr>
        <w:tc>
          <w:tcPr>
            <w:vMerge w:val="restart"/>
          </w:tcPr>
          <w:p w:rsidR="00000000" w:rsidDel="00000000" w:rsidP="00000000" w:rsidRDefault="00000000" w:rsidRPr="00000000" w14:paraId="000000D2">
            <w:pPr>
              <w:ind w:left="142" w:firstLine="0"/>
              <w:rPr>
                <w:i w:val="1"/>
                <w:sz w:val="24"/>
                <w:szCs w:val="24"/>
              </w:rPr>
            </w:pPr>
            <w:r w:rsidDel="00000000" w:rsidR="00000000" w:rsidRPr="00000000">
              <w:rPr>
                <w:i w:val="1"/>
                <w:sz w:val="24"/>
                <w:szCs w:val="24"/>
                <w:rtl w:val="0"/>
              </w:rPr>
              <w:t xml:space="preserve">Змістовий модуль 10 </w:t>
            </w:r>
          </w:p>
          <w:p w:rsidR="00000000" w:rsidDel="00000000" w:rsidP="00000000" w:rsidRDefault="00000000" w:rsidRPr="00000000" w14:paraId="000000D3">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D5">
            <w:pPr>
              <w:rPr/>
            </w:pPr>
            <w:r w:rsidDel="00000000" w:rsidR="00000000" w:rsidRPr="00000000">
              <w:rPr>
                <w:sz w:val="20"/>
                <w:szCs w:val="20"/>
                <w:rtl w:val="0"/>
              </w:rPr>
              <w:t xml:space="preserve">Тиждень 14</w:t>
            </w: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3" w:hRule="atLeast"/>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2</w:t>
            </w:r>
          </w:p>
        </w:tc>
        <w:tc>
          <w:tcPr/>
          <w:p w:rsidR="00000000" w:rsidDel="00000000" w:rsidP="00000000" w:rsidRDefault="00000000" w:rsidRPr="00000000" w14:paraId="000000DA">
            <w:pPr>
              <w:rPr/>
            </w:pPr>
            <w:r w:rsidDel="00000000" w:rsidR="00000000" w:rsidRPr="00000000">
              <w:rPr>
                <w:sz w:val="20"/>
                <w:szCs w:val="20"/>
                <w:rtl w:val="0"/>
              </w:rPr>
              <w:t xml:space="preserve">Тиждень 14</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rHeight w:val="273" w:hRule="atLeast"/>
          <w:tblHeader w:val="0"/>
        </w:trPr>
        <w:tc>
          <w:tcPr>
            <w:gridSpan w:val="2"/>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(max 40%)</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gridSpan w:val="2"/>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Екзамен</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25</w:t>
            </w:r>
          </w:p>
        </w:tc>
      </w:tr>
      <w:tr>
        <w:trPr>
          <w:cantSplit w:val="0"/>
          <w:trHeight w:val="275" w:hRule="atLeast"/>
          <w:tblHeader w:val="0"/>
        </w:trPr>
        <w:tc>
          <w:tcPr>
            <w:gridSpan w:val="2"/>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11"/>
                <w:tab w:val="left" w:leader="none" w:pos="3384"/>
              </w:tabs>
              <w:spacing w:after="0" w:before="0" w:line="268"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Захист</w:t>
              <w:tab/>
              <w:t xml:space="preserve">індивідуального</w:t>
              <w:tab/>
              <w:t xml:space="preserve">завдання</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p>
        </w:tc>
      </w:tr>
      <w:tr>
        <w:trPr>
          <w:cantSplit w:val="0"/>
          <w:trHeight w:val="277" w:hRule="atLeast"/>
          <w:tblHeader w:val="0"/>
        </w:trPr>
        <w:tc>
          <w:tcPr>
            <w:gridSpan w:val="2"/>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0" w:right="63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EC">
      <w:pPr>
        <w:spacing w:before="182" w:lineRule="auto"/>
        <w:ind w:right="1173"/>
        <w:rPr>
          <w:b w:val="1"/>
          <w:sz w:val="24"/>
          <w:szCs w:val="24"/>
        </w:rPr>
      </w:pPr>
      <w:r w:rsidDel="00000000" w:rsidR="00000000" w:rsidRPr="00000000">
        <w:rPr>
          <w:rtl w:val="0"/>
        </w:rPr>
      </w:r>
    </w:p>
    <w:p w:rsidR="00000000" w:rsidDel="00000000" w:rsidP="00000000" w:rsidRDefault="00000000" w:rsidRPr="00000000" w14:paraId="000000ED">
      <w:pPr>
        <w:spacing w:before="182" w:lineRule="auto"/>
        <w:ind w:left="142" w:right="1173" w:firstLine="0"/>
        <w:rPr>
          <w:i w:val="1"/>
          <w:sz w:val="24"/>
          <w:szCs w:val="24"/>
        </w:rPr>
      </w:pPr>
      <w:r w:rsidDel="00000000" w:rsidR="00000000" w:rsidRPr="00000000">
        <w:rPr>
          <w:i w:val="1"/>
          <w:sz w:val="24"/>
          <w:szCs w:val="24"/>
          <w:rtl w:val="0"/>
        </w:rPr>
        <w:t xml:space="preserve">ІІ семестр</w:t>
      </w:r>
    </w:p>
    <w:tbl>
      <w:tblPr>
        <w:tblStyle w:val="Table3"/>
        <w:tblW w:w="100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348"/>
        <w:gridCol w:w="2019"/>
        <w:gridCol w:w="1923"/>
        <w:tblGridChange w:id="0">
          <w:tblGrid>
            <w:gridCol w:w="2802"/>
            <w:gridCol w:w="3348"/>
            <w:gridCol w:w="2019"/>
            <w:gridCol w:w="1923"/>
          </w:tblGrid>
        </w:tblGridChange>
      </w:tblGrid>
      <w:tr>
        <w:trPr>
          <w:cantSplit w:val="0"/>
          <w:trHeight w:val="827" w:hRule="atLeast"/>
          <w:tblHeader w:val="0"/>
        </w:trPr>
        <w:tc>
          <w:tcPr>
            <w:gridSpan w:val="2"/>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4" w:right="20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412" w:right="38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445" w:right="433" w:hanging="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від загальної оцінки</w:t>
            </w:r>
          </w:p>
        </w:tc>
      </w:tr>
      <w:tr>
        <w:trPr>
          <w:cantSplit w:val="0"/>
          <w:trHeight w:val="273" w:hRule="atLeast"/>
          <w:tblHeader w:val="0"/>
        </w:trPr>
        <w:tc>
          <w:tcPr>
            <w:gridSpan w:val="2"/>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Поточний контроль (max 60%)</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3" w:hRule="atLeast"/>
          <w:tblHeader w:val="0"/>
        </w:trPr>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1</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3)</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FA">
            <w:pPr>
              <w:rPr/>
            </w:pPr>
            <w:r w:rsidDel="00000000" w:rsidR="00000000" w:rsidRPr="00000000">
              <w:rPr>
                <w:sz w:val="20"/>
                <w:szCs w:val="20"/>
                <w:rtl w:val="0"/>
              </w:rPr>
              <w:t xml:space="preserve">Тиждень 1</w:t>
            </w: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cantSplit w:val="0"/>
          <w:trHeight w:val="583" w:hRule="atLeast"/>
          <w:tblHeader w:val="0"/>
        </w:trPr>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2</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3)</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FF">
            <w:pPr>
              <w:rPr/>
            </w:pPr>
            <w:r w:rsidDel="00000000" w:rsidR="00000000" w:rsidRPr="00000000">
              <w:rPr>
                <w:sz w:val="20"/>
                <w:szCs w:val="20"/>
                <w:rtl w:val="0"/>
              </w:rPr>
              <w:t xml:space="preserve">Тиждень 2-3</w:t>
            </w: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rPr>
          <w:cantSplit w:val="0"/>
          <w:trHeight w:val="583" w:hRule="atLeast"/>
          <w:tblHeader w:val="0"/>
        </w:trPr>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0"/>
              </w:tabs>
              <w:spacing w:after="0" w:before="1"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3 (розділ 3)</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03">
            <w:pPr>
              <w:rPr/>
            </w:pPr>
            <w:r w:rsidDel="00000000" w:rsidR="00000000" w:rsidRPr="00000000">
              <w:rPr>
                <w:sz w:val="20"/>
                <w:szCs w:val="20"/>
                <w:rtl w:val="0"/>
              </w:rPr>
              <w:t xml:space="preserve">Тиждень 4-5</w:t>
            </w: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rPr>
          <w:cantSplit w:val="0"/>
          <w:trHeight w:val="583" w:hRule="atLeast"/>
          <w:tblHeader w:val="0"/>
        </w:trPr>
        <w:tc>
          <w:tcPr/>
          <w:p w:rsidR="00000000" w:rsidDel="00000000" w:rsidP="00000000" w:rsidRDefault="00000000" w:rsidRPr="00000000" w14:paraId="00000105">
            <w:pPr>
              <w:ind w:left="142" w:firstLine="0"/>
              <w:rPr>
                <w:i w:val="1"/>
                <w:sz w:val="24"/>
                <w:szCs w:val="24"/>
              </w:rPr>
            </w:pPr>
            <w:r w:rsidDel="00000000" w:rsidR="00000000" w:rsidRPr="00000000">
              <w:rPr>
                <w:i w:val="1"/>
                <w:sz w:val="24"/>
                <w:szCs w:val="24"/>
                <w:rtl w:val="0"/>
              </w:rPr>
              <w:t xml:space="preserve">Змістовий модуль   4 </w:t>
            </w:r>
          </w:p>
          <w:p w:rsidR="00000000" w:rsidDel="00000000" w:rsidP="00000000" w:rsidRDefault="00000000" w:rsidRPr="00000000" w14:paraId="00000106">
            <w:pPr>
              <w:ind w:left="142" w:firstLine="0"/>
              <w:rPr>
                <w:sz w:val="24"/>
                <w:szCs w:val="24"/>
              </w:rPr>
            </w:pPr>
            <w:r w:rsidDel="00000000" w:rsidR="00000000" w:rsidRPr="00000000">
              <w:rPr>
                <w:i w:val="1"/>
                <w:sz w:val="24"/>
                <w:szCs w:val="24"/>
                <w:rtl w:val="0"/>
              </w:rPr>
              <w:t xml:space="preserve">(розділ 3)</w:t>
            </w: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08">
            <w:pPr>
              <w:rPr/>
            </w:pPr>
            <w:r w:rsidDel="00000000" w:rsidR="00000000" w:rsidRPr="00000000">
              <w:rPr>
                <w:sz w:val="20"/>
                <w:szCs w:val="20"/>
                <w:rtl w:val="0"/>
              </w:rPr>
              <w:t xml:space="preserve">Тиждень 6</w:t>
            </w: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vMerge w:val="restart"/>
          </w:tcPr>
          <w:p w:rsidR="00000000" w:rsidDel="00000000" w:rsidP="00000000" w:rsidRDefault="00000000" w:rsidRPr="00000000" w14:paraId="0000010A">
            <w:pPr>
              <w:ind w:left="142" w:firstLine="0"/>
              <w:rPr>
                <w:i w:val="1"/>
                <w:sz w:val="24"/>
                <w:szCs w:val="24"/>
              </w:rPr>
            </w:pPr>
            <w:r w:rsidDel="00000000" w:rsidR="00000000" w:rsidRPr="00000000">
              <w:rPr>
                <w:i w:val="1"/>
                <w:sz w:val="24"/>
                <w:szCs w:val="24"/>
                <w:rtl w:val="0"/>
              </w:rPr>
              <w:t xml:space="preserve">Змістовий модуль  5 </w:t>
            </w:r>
          </w:p>
          <w:p w:rsidR="00000000" w:rsidDel="00000000" w:rsidP="00000000" w:rsidRDefault="00000000" w:rsidRPr="00000000" w14:paraId="0000010B">
            <w:pPr>
              <w:ind w:left="142" w:firstLine="0"/>
              <w:rPr>
                <w:sz w:val="24"/>
                <w:szCs w:val="24"/>
              </w:rPr>
            </w:pPr>
            <w:r w:rsidDel="00000000" w:rsidR="00000000" w:rsidRPr="00000000">
              <w:rPr>
                <w:i w:val="1"/>
                <w:sz w:val="24"/>
                <w:szCs w:val="24"/>
                <w:rtl w:val="0"/>
              </w:rPr>
              <w:t xml:space="preserve">(розділ 3)</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0D">
            <w:pPr>
              <w:rPr/>
            </w:pPr>
            <w:r w:rsidDel="00000000" w:rsidR="00000000" w:rsidRPr="00000000">
              <w:rPr>
                <w:sz w:val="20"/>
                <w:szCs w:val="20"/>
                <w:rtl w:val="0"/>
              </w:rPr>
              <w:t xml:space="preserve">Тиждень 7</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3</w:t>
            </w:r>
          </w:p>
        </w:tc>
        <w:tc>
          <w:tcPr/>
          <w:p w:rsidR="00000000" w:rsidDel="00000000" w:rsidP="00000000" w:rsidRDefault="00000000" w:rsidRPr="00000000" w14:paraId="00000111">
            <w:pPr>
              <w:rPr/>
            </w:pPr>
            <w:r w:rsidDel="00000000" w:rsidR="00000000" w:rsidRPr="00000000">
              <w:rPr>
                <w:sz w:val="20"/>
                <w:szCs w:val="20"/>
                <w:rtl w:val="0"/>
              </w:rPr>
              <w:t xml:space="preserve">Тиждень 7</w:t>
            </w: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rHeight w:val="583" w:hRule="atLeast"/>
          <w:tblHeader w:val="0"/>
        </w:trPr>
        <w:tc>
          <w:tcPr/>
          <w:p w:rsidR="00000000" w:rsidDel="00000000" w:rsidP="00000000" w:rsidRDefault="00000000" w:rsidRPr="00000000" w14:paraId="00000113">
            <w:pPr>
              <w:ind w:left="142" w:firstLine="0"/>
              <w:rPr>
                <w:i w:val="1"/>
                <w:sz w:val="24"/>
                <w:szCs w:val="24"/>
              </w:rPr>
            </w:pPr>
            <w:r w:rsidDel="00000000" w:rsidR="00000000" w:rsidRPr="00000000">
              <w:rPr>
                <w:i w:val="1"/>
                <w:sz w:val="24"/>
                <w:szCs w:val="24"/>
                <w:rtl w:val="0"/>
              </w:rPr>
              <w:t xml:space="preserve">Змістовий модуль   6 </w:t>
            </w:r>
          </w:p>
          <w:p w:rsidR="00000000" w:rsidDel="00000000" w:rsidP="00000000" w:rsidRDefault="00000000" w:rsidRPr="00000000" w14:paraId="00000114">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16">
            <w:pPr>
              <w:rPr/>
            </w:pPr>
            <w:r w:rsidDel="00000000" w:rsidR="00000000" w:rsidRPr="00000000">
              <w:rPr>
                <w:sz w:val="20"/>
                <w:szCs w:val="20"/>
                <w:rtl w:val="0"/>
              </w:rPr>
              <w:t xml:space="preserve">Тиждень 8</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p w:rsidR="00000000" w:rsidDel="00000000" w:rsidP="00000000" w:rsidRDefault="00000000" w:rsidRPr="00000000" w14:paraId="00000118">
            <w:pPr>
              <w:ind w:left="142" w:firstLine="0"/>
              <w:rPr>
                <w:i w:val="1"/>
                <w:sz w:val="24"/>
                <w:szCs w:val="24"/>
              </w:rPr>
            </w:pPr>
            <w:r w:rsidDel="00000000" w:rsidR="00000000" w:rsidRPr="00000000">
              <w:rPr>
                <w:i w:val="1"/>
                <w:sz w:val="24"/>
                <w:szCs w:val="24"/>
                <w:rtl w:val="0"/>
              </w:rPr>
              <w:t xml:space="preserve">Змістовий модуль    7 </w:t>
            </w:r>
          </w:p>
          <w:p w:rsidR="00000000" w:rsidDel="00000000" w:rsidP="00000000" w:rsidRDefault="00000000" w:rsidRPr="00000000" w14:paraId="00000119">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1B">
            <w:pPr>
              <w:rPr/>
            </w:pPr>
            <w:r w:rsidDel="00000000" w:rsidR="00000000" w:rsidRPr="00000000">
              <w:rPr>
                <w:sz w:val="20"/>
                <w:szCs w:val="20"/>
                <w:rtl w:val="0"/>
              </w:rPr>
              <w:t xml:space="preserve">Тиждень 9</w:t>
            </w: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p w:rsidR="00000000" w:rsidDel="00000000" w:rsidP="00000000" w:rsidRDefault="00000000" w:rsidRPr="00000000" w14:paraId="0000011D">
            <w:pPr>
              <w:ind w:left="142" w:firstLine="0"/>
              <w:rPr>
                <w:i w:val="1"/>
                <w:sz w:val="24"/>
                <w:szCs w:val="24"/>
              </w:rPr>
            </w:pPr>
            <w:r w:rsidDel="00000000" w:rsidR="00000000" w:rsidRPr="00000000">
              <w:rPr>
                <w:i w:val="1"/>
                <w:sz w:val="24"/>
                <w:szCs w:val="24"/>
                <w:rtl w:val="0"/>
              </w:rPr>
              <w:t xml:space="preserve">Змістовий модуль   8</w:t>
            </w:r>
          </w:p>
          <w:p w:rsidR="00000000" w:rsidDel="00000000" w:rsidP="00000000" w:rsidRDefault="00000000" w:rsidRPr="00000000" w14:paraId="0000011E">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20">
            <w:pPr>
              <w:rPr/>
            </w:pPr>
            <w:r w:rsidDel="00000000" w:rsidR="00000000" w:rsidRPr="00000000">
              <w:rPr>
                <w:sz w:val="20"/>
                <w:szCs w:val="20"/>
                <w:rtl w:val="0"/>
              </w:rPr>
              <w:t xml:space="preserve">Тиждень 10-11</w:t>
            </w: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rPr>
          <w:cantSplit w:val="0"/>
          <w:trHeight w:val="583" w:hRule="atLeast"/>
          <w:tblHeader w:val="0"/>
        </w:trPr>
        <w:tc>
          <w:tcPr/>
          <w:p w:rsidR="00000000" w:rsidDel="00000000" w:rsidP="00000000" w:rsidRDefault="00000000" w:rsidRPr="00000000" w14:paraId="00000122">
            <w:pPr>
              <w:ind w:left="142" w:firstLine="0"/>
              <w:rPr>
                <w:i w:val="1"/>
                <w:sz w:val="24"/>
                <w:szCs w:val="24"/>
              </w:rPr>
            </w:pPr>
            <w:r w:rsidDel="00000000" w:rsidR="00000000" w:rsidRPr="00000000">
              <w:rPr>
                <w:i w:val="1"/>
                <w:sz w:val="24"/>
                <w:szCs w:val="24"/>
                <w:rtl w:val="0"/>
              </w:rPr>
              <w:t xml:space="preserve">Змістовий модуль 9</w:t>
            </w:r>
          </w:p>
          <w:p w:rsidR="00000000" w:rsidDel="00000000" w:rsidP="00000000" w:rsidRDefault="00000000" w:rsidRPr="00000000" w14:paraId="00000123">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25">
            <w:pPr>
              <w:rPr/>
            </w:pPr>
            <w:r w:rsidDel="00000000" w:rsidR="00000000" w:rsidRPr="00000000">
              <w:rPr>
                <w:sz w:val="20"/>
                <w:szCs w:val="20"/>
                <w:rtl w:val="0"/>
              </w:rPr>
              <w:t xml:space="preserve">Тиждень 12</w:t>
            </w: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vMerge w:val="restart"/>
          </w:tcPr>
          <w:p w:rsidR="00000000" w:rsidDel="00000000" w:rsidP="00000000" w:rsidRDefault="00000000" w:rsidRPr="00000000" w14:paraId="00000127">
            <w:pPr>
              <w:ind w:left="142" w:firstLine="0"/>
              <w:rPr>
                <w:i w:val="1"/>
                <w:sz w:val="24"/>
                <w:szCs w:val="24"/>
              </w:rPr>
            </w:pPr>
            <w:r w:rsidDel="00000000" w:rsidR="00000000" w:rsidRPr="00000000">
              <w:rPr>
                <w:i w:val="1"/>
                <w:sz w:val="24"/>
                <w:szCs w:val="24"/>
                <w:rtl w:val="0"/>
              </w:rPr>
              <w:t xml:space="preserve">Змістовий модуль  10 </w:t>
            </w:r>
          </w:p>
          <w:p w:rsidR="00000000" w:rsidDel="00000000" w:rsidP="00000000" w:rsidRDefault="00000000" w:rsidRPr="00000000" w14:paraId="00000128">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 </w:t>
            </w:r>
          </w:p>
        </w:tc>
        <w:tc>
          <w:tcPr/>
          <w:p w:rsidR="00000000" w:rsidDel="00000000" w:rsidP="00000000" w:rsidRDefault="00000000" w:rsidRPr="00000000" w14:paraId="0000012A">
            <w:pPr>
              <w:rPr/>
            </w:pPr>
            <w:r w:rsidDel="00000000" w:rsidR="00000000" w:rsidRPr="00000000">
              <w:rPr>
                <w:sz w:val="20"/>
                <w:szCs w:val="20"/>
                <w:rtl w:val="0"/>
              </w:rPr>
              <w:t xml:space="preserve">Тиждень 13-14</w:t>
            </w: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w:t>
            </w:r>
          </w:p>
        </w:tc>
      </w:tr>
      <w:tr>
        <w:trPr>
          <w:cantSplit w:val="0"/>
          <w:trHeight w:val="583" w:hRule="atLeast"/>
          <w:tblHeader w:val="0"/>
        </w:trPr>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4</w:t>
            </w:r>
          </w:p>
        </w:tc>
        <w:tc>
          <w:tcPr/>
          <w:p w:rsidR="00000000" w:rsidDel="00000000" w:rsidP="00000000" w:rsidRDefault="00000000" w:rsidRPr="00000000" w14:paraId="0000012E">
            <w:pPr>
              <w:rPr>
                <w:sz w:val="20"/>
                <w:szCs w:val="20"/>
              </w:rPr>
            </w:pPr>
            <w:r w:rsidDel="00000000" w:rsidR="00000000" w:rsidRPr="00000000">
              <w:rPr>
                <w:sz w:val="20"/>
                <w:szCs w:val="20"/>
                <w:rtl w:val="0"/>
              </w:rPr>
              <w:t xml:space="preserve">Тиждень 14</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3" w:hRule="atLeast"/>
          <w:tblHeader w:val="0"/>
        </w:trPr>
        <w:tc>
          <w:tcPr>
            <w:gridSpan w:val="2"/>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(max 40%)</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gridSpan w:val="2"/>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Екзамен</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25</w:t>
            </w:r>
          </w:p>
        </w:tc>
      </w:tr>
      <w:tr>
        <w:trPr>
          <w:cantSplit w:val="0"/>
          <w:trHeight w:val="275" w:hRule="atLeast"/>
          <w:tblHeader w:val="0"/>
        </w:trPr>
        <w:tc>
          <w:tcPr>
            <w:gridSpan w:val="2"/>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11"/>
                <w:tab w:val="left" w:leader="none" w:pos="3384"/>
              </w:tabs>
              <w:spacing w:after="0" w:before="0" w:line="268"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Захист</w:t>
              <w:tab/>
              <w:t xml:space="preserve">індивідуального</w:t>
              <w:tab/>
              <w:t xml:space="preserve">завдання</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p>
        </w:tc>
      </w:tr>
      <w:tr>
        <w:trPr>
          <w:cantSplit w:val="0"/>
          <w:trHeight w:val="277" w:hRule="atLeast"/>
          <w:tblHeader w:val="0"/>
        </w:trPr>
        <w:tc>
          <w:tcPr>
            <w:gridSpan w:val="2"/>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0" w:right="63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141">
      <w:pPr>
        <w:spacing w:before="182" w:lineRule="auto"/>
        <w:ind w:left="142" w:right="1173" w:firstLine="0"/>
        <w:rPr>
          <w:b w:val="1"/>
          <w:sz w:val="24"/>
          <w:szCs w:val="24"/>
        </w:rPr>
      </w:pPr>
      <w:r w:rsidDel="00000000" w:rsidR="00000000" w:rsidRPr="00000000">
        <w:rPr>
          <w:rtl w:val="0"/>
        </w:rPr>
      </w:r>
    </w:p>
    <w:p w:rsidR="00000000" w:rsidDel="00000000" w:rsidP="00000000" w:rsidRDefault="00000000" w:rsidRPr="00000000" w14:paraId="00000142">
      <w:pPr>
        <w:spacing w:before="182" w:lineRule="auto"/>
        <w:ind w:left="1301" w:right="1173" w:firstLine="0"/>
        <w:jc w:val="center"/>
        <w:rPr>
          <w:b w:val="1"/>
          <w:sz w:val="24"/>
          <w:szCs w:val="24"/>
        </w:rPr>
      </w:pPr>
      <w:r w:rsidDel="00000000" w:rsidR="00000000" w:rsidRPr="00000000">
        <w:rPr>
          <w:b w:val="1"/>
          <w:sz w:val="24"/>
          <w:szCs w:val="24"/>
          <w:rtl w:val="0"/>
        </w:rPr>
        <w:t xml:space="preserve">Шкала оцінювання: національна та ECTS</w:t>
      </w:r>
    </w:p>
    <w:tbl>
      <w:tblPr>
        <w:tblStyle w:val="Table4"/>
        <w:tblW w:w="10010.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511"/>
        <w:gridCol w:w="2127"/>
        <w:gridCol w:w="1872"/>
        <w:tblGridChange w:id="0">
          <w:tblGrid>
            <w:gridCol w:w="1500"/>
            <w:gridCol w:w="4511"/>
            <w:gridCol w:w="2127"/>
            <w:gridCol w:w="1872"/>
          </w:tblGrid>
        </w:tblGridChange>
      </w:tblGrid>
      <w:tr>
        <w:trPr>
          <w:cantSplit w:val="0"/>
          <w:trHeight w:val="256" w:hRule="atLeast"/>
          <w:tblHeader w:val="0"/>
        </w:trPr>
        <w:tc>
          <w:tcPr>
            <w:vMerge w:val="restart"/>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455" w:right="165" w:hanging="2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шкалою ECTS</w:t>
            </w:r>
          </w:p>
        </w:tc>
        <w:tc>
          <w:tcPr>
            <w:vMerge w:val="restart"/>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шкалою університету</w:t>
            </w:r>
          </w:p>
        </w:tc>
        <w:tc>
          <w:tcPr>
            <w:gridSpan w:val="2"/>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6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національною шкалою</w:t>
            </w:r>
          </w:p>
        </w:tc>
      </w:tr>
      <w:tr>
        <w:trPr>
          <w:cantSplit w:val="0"/>
          <w:trHeight w:val="256" w:hRule="atLeast"/>
          <w:tblHeader w:val="0"/>
        </w:trPr>
        <w:tc>
          <w:tcPr>
            <w:vMerge w:val="continue"/>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418"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648" w:right="6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56" w:hRule="atLeast"/>
          <w:tblHeader w:val="0"/>
        </w:trPr>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 100 (відмінно)</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423"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(відмінно)</w:t>
            </w:r>
          </w:p>
        </w:tc>
        <w:tc>
          <w:tcPr>
            <w:vMerge w:val="restart"/>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Зараховано</w:t>
            </w:r>
          </w:p>
        </w:tc>
      </w:tr>
      <w:tr>
        <w:trPr>
          <w:cantSplit w:val="0"/>
          <w:trHeight w:val="256" w:hRule="atLeast"/>
          <w:tblHeader w:val="0"/>
        </w:trPr>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7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 89 (дуже добре)</w:t>
            </w:r>
          </w:p>
        </w:tc>
        <w:tc>
          <w:tcPr>
            <w:vMerge w:val="restart"/>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6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(добре)</w:t>
            </w:r>
          </w:p>
        </w:tc>
        <w:tc>
          <w:tcPr>
            <w:vMerge w:val="continue"/>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7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070"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 84 (добре)</w:t>
            </w:r>
          </w:p>
        </w:tc>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 74 (задовільно)</w:t>
            </w:r>
          </w:p>
        </w:tc>
        <w:tc>
          <w:tcPr>
            <w:vMerge w:val="restart"/>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(задовільно)</w:t>
            </w:r>
          </w:p>
        </w:tc>
        <w:tc>
          <w:tcPr>
            <w:vMerge w:val="continue"/>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7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 69 (достатньо)</w:t>
            </w:r>
          </w:p>
        </w:tc>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3" w:hRule="atLeast"/>
          <w:tblHeader w:val="0"/>
        </w:trPr>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607" w:right="5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FX</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6" w:lineRule="auto"/>
              <w:ind w:left="984" w:right="377" w:hanging="7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 59 (незадовільно – з можливістю повторного складання)</w:t>
            </w:r>
          </w:p>
        </w:tc>
        <w:tc>
          <w:tcPr>
            <w:vMerge w:val="restart"/>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(незадовільно)</w:t>
            </w:r>
          </w:p>
        </w:tc>
        <w:tc>
          <w:tcPr>
            <w:vMerge w:val="restart"/>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зараховано</w:t>
            </w:r>
          </w:p>
        </w:tc>
      </w:tr>
      <w:tr>
        <w:trPr>
          <w:cantSplit w:val="0"/>
          <w:trHeight w:val="511" w:hRule="atLeast"/>
          <w:tblHeader w:val="0"/>
        </w:trPr>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7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64" w:right="370" w:hanging="9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34 (незадовільно – з обов’язковим повторним курсом)</w:t>
            </w:r>
          </w:p>
        </w:tc>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A">
      <w:pPr>
        <w:rPr>
          <w:sz w:val="2"/>
          <w:szCs w:val="2"/>
          <w:highlight w:val="yellow"/>
        </w:rPr>
        <w:sectPr>
          <w:headerReference r:id="rId12" w:type="default"/>
          <w:footerReference r:id="rId13" w:type="first"/>
          <w:pgSz w:h="16840" w:w="11910" w:orient="portrait"/>
          <w:pgMar w:bottom="280" w:top="1660" w:left="900" w:right="460" w:header="719" w:footer="0"/>
          <w:pgNumType w:start="1"/>
        </w:sect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16C">
      <w:pPr>
        <w:spacing w:before="89" w:lineRule="auto"/>
        <w:ind w:left="1301" w:right="1173" w:firstLine="0"/>
        <w:jc w:val="center"/>
        <w:rPr>
          <w:b w:val="1"/>
          <w:sz w:val="28"/>
          <w:szCs w:val="28"/>
        </w:rPr>
      </w:pPr>
      <w:r w:rsidDel="00000000" w:rsidR="00000000" w:rsidRPr="00000000">
        <w:rPr>
          <w:b w:val="1"/>
          <w:sz w:val="28"/>
          <w:szCs w:val="28"/>
          <w:rtl w:val="0"/>
        </w:rPr>
        <w:t xml:space="preserve">РОЗКЛАД КУРСУ ЗА ТЕМАМИ І КОНТРОЛЬНІ ЗАВДАННЯ</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6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6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 семестр</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6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5"/>
        <w:tblW w:w="9651.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2161"/>
        <w:gridCol w:w="3961"/>
        <w:gridCol w:w="1709"/>
        <w:tblGridChange w:id="0">
          <w:tblGrid>
            <w:gridCol w:w="1820"/>
            <w:gridCol w:w="2161"/>
            <w:gridCol w:w="3961"/>
            <w:gridCol w:w="1709"/>
          </w:tblGrid>
        </w:tblGridChange>
      </w:tblGrid>
      <w:tr>
        <w:trPr>
          <w:cantSplit w:val="0"/>
          <w:trHeight w:val="551" w:hRule="atLeast"/>
          <w:tblHeader w:val="0"/>
        </w:trPr>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75"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Тиждень</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77"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вид заняття</w:t>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656" w:right="171" w:hanging="4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змістового модулю</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4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567" w:right="298" w:hanging="24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балів</w:t>
            </w:r>
          </w:p>
        </w:tc>
      </w:tr>
      <w:tr>
        <w:trPr>
          <w:cantSplit w:val="0"/>
          <w:trHeight w:val="273" w:hRule="atLeast"/>
          <w:tblHeader w:val="0"/>
        </w:trPr>
        <w:tc>
          <w:tcPr>
            <w:gridSpan w:val="4"/>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3792"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w:t>
            </w:r>
          </w:p>
        </w:tc>
      </w:tr>
      <w:tr>
        <w:trPr>
          <w:cantSplit w:val="0"/>
          <w:trHeight w:val="551" w:hRule="atLeast"/>
          <w:tblHeader w:val="0"/>
        </w:trPr>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Предмет завдання і методи аналітичної хімії. Основні етапи розвитку.</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Перша аналітична група катіонів. Друга аналітична група катіонів.</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275" w:hRule="atLeast"/>
          <w:tblHeader w:val="0"/>
        </w:trPr>
        <w:tc>
          <w:tcPr>
            <w:gridSpan w:val="4"/>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792"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2</w:t>
            </w:r>
          </w:p>
        </w:tc>
      </w:tr>
      <w:tr>
        <w:trPr>
          <w:cantSplit w:val="0"/>
          <w:trHeight w:val="560" w:hRule="atLeast"/>
          <w:tblHeader w:val="0"/>
        </w:trPr>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2-3</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Хімічна рівновага.</w:t>
            </w: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2-3</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Третя аналітична група катіонів. Систематичний хід аналізу суміші катіонів I, II та III груп. Четверта група катіонів.</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rPr>
          <w:cantSplit w:val="0"/>
          <w:trHeight w:val="275" w:hRule="atLeast"/>
          <w:tblHeader w:val="0"/>
        </w:trPr>
        <w:tc>
          <w:tcPr>
            <w:gridSpan w:val="4"/>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3</w:t>
            </w:r>
          </w:p>
        </w:tc>
      </w:tr>
      <w:tr>
        <w:trPr>
          <w:cantSplit w:val="0"/>
          <w:trHeight w:val="470" w:hRule="atLeast"/>
          <w:tblHeader w:val="0"/>
        </w:trPr>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4</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Кислотно-основна рівновага. Теорія Льюіса. Теорія Арреніуса. Теорія Бренстеда-Лоурі.</w:t>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4</w:t>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П‘ята група катіонів. Шоста група катіонів.</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20" w:hRule="atLeast"/>
          <w:tblHeader w:val="0"/>
        </w:trPr>
        <w:tc>
          <w:tcPr>
            <w:gridSpan w:val="4"/>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4</w:t>
            </w:r>
          </w:p>
        </w:tc>
      </w:tr>
      <w:tr>
        <w:trPr>
          <w:cantSplit w:val="0"/>
          <w:trHeight w:val="470" w:hRule="atLeast"/>
          <w:tblHeader w:val="0"/>
        </w:trPr>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5</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5</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Кислотно-основна рівновага. Константа кислотності та основності. Нівелюючий, диференціюючий ефект розчинника.</w:t>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5</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5</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Систематичний хід аналізу катіонів IV, V, VІ груп.</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rHeight w:val="20" w:hRule="atLeast"/>
          <w:tblHeader w:val="0"/>
        </w:trPr>
        <w:tc>
          <w:tcPr>
            <w:gridSpan w:val="4"/>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5</w:t>
            </w:r>
          </w:p>
        </w:tc>
      </w:tr>
      <w:tr>
        <w:trPr>
          <w:cantSplit w:val="0"/>
          <w:trHeight w:val="562" w:hRule="atLeast"/>
          <w:tblHeader w:val="0"/>
        </w:trPr>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6-7</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6-7</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Рівновага в гетерогенних системах.</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6-7</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6-7</w:t>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Систематичний хід аналізу катіонів всіх груп (рідка задача). Систематичний хід аналізу катіонів всіх груп (суха задача).</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rPr>
          <w:cantSplit w:val="0"/>
          <w:trHeight w:val="20" w:hRule="atLeast"/>
          <w:tblHeader w:val="0"/>
        </w:trPr>
        <w:tc>
          <w:tcPr>
            <w:gridSpan w:val="4"/>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6</w:t>
            </w:r>
          </w:p>
        </w:tc>
      </w:tr>
      <w:tr>
        <w:trPr>
          <w:cantSplit w:val="0"/>
          <w:trHeight w:val="562" w:hRule="atLeast"/>
          <w:tblHeader w:val="0"/>
        </w:trPr>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8</w:t>
            </w:r>
          </w:p>
        </w:tc>
        <w:tc>
          <w:tcPr/>
          <w:p w:rsidR="00000000" w:rsidDel="00000000" w:rsidP="00000000" w:rsidRDefault="00000000" w:rsidRPr="00000000" w14:paraId="000001C9">
            <w:pPr>
              <w:jc w:val="center"/>
              <w:rPr>
                <w:sz w:val="20"/>
                <w:szCs w:val="20"/>
              </w:rPr>
            </w:pPr>
            <w:r w:rsidDel="00000000" w:rsidR="00000000" w:rsidRPr="00000000">
              <w:rPr>
                <w:sz w:val="20"/>
                <w:szCs w:val="20"/>
                <w:highlight w:val="white"/>
                <w:rtl w:val="0"/>
              </w:rPr>
              <w:t xml:space="preserve">Окисно – відновні реакції.</w:t>
            </w:r>
            <w:r w:rsidDel="00000000" w:rsidR="00000000" w:rsidRPr="00000000">
              <w:rPr>
                <w:rtl w:val="0"/>
              </w:rPr>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8</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Перша аналітична група аніонів.</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20" w:hRule="atLeast"/>
          <w:tblHeader w:val="0"/>
        </w:trPr>
        <w:tc>
          <w:tcPr>
            <w:gridSpan w:val="4"/>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7</w:t>
            </w:r>
          </w:p>
        </w:tc>
      </w:tr>
      <w:tr>
        <w:trPr>
          <w:cantSplit w:val="0"/>
          <w:trHeight w:val="562" w:hRule="atLeast"/>
          <w:tblHeader w:val="0"/>
        </w:trPr>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9-10</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9-10</w:t>
            </w:r>
          </w:p>
        </w:tc>
        <w:tc>
          <w:tcPr/>
          <w:p w:rsidR="00000000" w:rsidDel="00000000" w:rsidP="00000000" w:rsidRDefault="00000000" w:rsidRPr="00000000" w14:paraId="000001D8">
            <w:pPr>
              <w:jc w:val="center"/>
              <w:rPr>
                <w:sz w:val="20"/>
                <w:szCs w:val="20"/>
              </w:rPr>
            </w:pPr>
            <w:r w:rsidDel="00000000" w:rsidR="00000000" w:rsidRPr="00000000">
              <w:rPr>
                <w:sz w:val="20"/>
                <w:szCs w:val="20"/>
                <w:rtl w:val="0"/>
              </w:rPr>
              <w:t xml:space="preserve">Комплексні координаційні сполуки.</w:t>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9-10</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9-10</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Друга аналітична група аніонів. Третя аналітична група аніонів.</w:t>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20" w:hRule="atLeast"/>
          <w:tblHeader w:val="0"/>
        </w:trPr>
        <w:tc>
          <w:tcPr>
            <w:gridSpan w:val="4"/>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8</w:t>
            </w:r>
          </w:p>
        </w:tc>
      </w:tr>
      <w:tr>
        <w:trPr>
          <w:cantSplit w:val="0"/>
          <w:trHeight w:val="562" w:hRule="atLeast"/>
          <w:tblHeader w:val="0"/>
        </w:trPr>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11</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11</w:t>
            </w:r>
          </w:p>
        </w:tc>
        <w:tc>
          <w:tcPr/>
          <w:p w:rsidR="00000000" w:rsidDel="00000000" w:rsidP="00000000" w:rsidRDefault="00000000" w:rsidRPr="00000000" w14:paraId="000001E7">
            <w:pPr>
              <w:jc w:val="center"/>
              <w:rPr>
                <w:sz w:val="20"/>
                <w:szCs w:val="20"/>
              </w:rPr>
            </w:pPr>
            <w:r w:rsidDel="00000000" w:rsidR="00000000" w:rsidRPr="00000000">
              <w:rPr>
                <w:sz w:val="20"/>
                <w:szCs w:val="20"/>
                <w:rtl w:val="0"/>
              </w:rPr>
              <w:t xml:space="preserve">Методи якісного аналізу.</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11</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11</w:t>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суміші аніонів І-ІІІ груп.</w:t>
            </w:r>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rHeight w:val="20" w:hRule="atLeast"/>
          <w:tblHeader w:val="0"/>
        </w:trPr>
        <w:tc>
          <w:tcPr>
            <w:gridSpan w:val="4"/>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9</w:t>
            </w:r>
          </w:p>
        </w:tc>
      </w:tr>
      <w:tr>
        <w:trPr>
          <w:cantSplit w:val="0"/>
          <w:trHeight w:val="562" w:hRule="atLeast"/>
          <w:tblHeader w:val="0"/>
        </w:trPr>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12-13</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12-13</w:t>
            </w:r>
          </w:p>
        </w:tc>
        <w:tc>
          <w:tcPr/>
          <w:p w:rsidR="00000000" w:rsidDel="00000000" w:rsidP="00000000" w:rsidRDefault="00000000" w:rsidRPr="00000000" w14:paraId="000001F6">
            <w:pPr>
              <w:jc w:val="center"/>
              <w:rPr>
                <w:sz w:val="20"/>
                <w:szCs w:val="20"/>
              </w:rPr>
            </w:pPr>
            <w:r w:rsidDel="00000000" w:rsidR="00000000" w:rsidRPr="00000000">
              <w:rPr>
                <w:sz w:val="20"/>
                <w:szCs w:val="20"/>
                <w:rtl w:val="0"/>
              </w:rPr>
              <w:t xml:space="preserve">Розділення елементів методом екстракції.</w:t>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12-13</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12-13</w:t>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суміші катіонів і аніонів усіх груп. Аналіз суміші сухих солей (НДРС).</w:t>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rPr>
          <w:cantSplit w:val="0"/>
          <w:trHeight w:val="20" w:hRule="atLeast"/>
          <w:tblHeader w:val="0"/>
        </w:trPr>
        <w:tc>
          <w:tcPr>
            <w:gridSpan w:val="4"/>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10</w:t>
            </w:r>
          </w:p>
        </w:tc>
      </w:tr>
      <w:tr>
        <w:trPr>
          <w:cantSplit w:val="0"/>
          <w:trHeight w:val="562" w:hRule="atLeast"/>
          <w:tblHeader w:val="0"/>
        </w:trPr>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14</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14</w:t>
            </w:r>
          </w:p>
        </w:tc>
        <w:tc>
          <w:tcPr/>
          <w:p w:rsidR="00000000" w:rsidDel="00000000" w:rsidP="00000000" w:rsidRDefault="00000000" w:rsidRPr="00000000" w14:paraId="00000205">
            <w:pPr>
              <w:jc w:val="center"/>
              <w:rPr>
                <w:sz w:val="20"/>
                <w:szCs w:val="20"/>
              </w:rPr>
            </w:pPr>
            <w:r w:rsidDel="00000000" w:rsidR="00000000" w:rsidRPr="00000000">
              <w:rPr>
                <w:sz w:val="20"/>
                <w:szCs w:val="20"/>
                <w:rtl w:val="0"/>
              </w:rPr>
              <w:t xml:space="preserve">Хроматографія.</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14</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14</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Хроматографічне розділення та виявлення іонів на папері.</w:t>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ІІ семестр</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6"/>
        <w:tblW w:w="9651.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2161"/>
        <w:gridCol w:w="3961"/>
        <w:gridCol w:w="1709"/>
        <w:tblGridChange w:id="0">
          <w:tblGrid>
            <w:gridCol w:w="1820"/>
            <w:gridCol w:w="2161"/>
            <w:gridCol w:w="3961"/>
            <w:gridCol w:w="1709"/>
          </w:tblGrid>
        </w:tblGridChange>
      </w:tblGrid>
      <w:tr>
        <w:trPr>
          <w:cantSplit w:val="0"/>
          <w:trHeight w:val="551" w:hRule="atLeast"/>
          <w:tblHeader w:val="0"/>
        </w:trPr>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75"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Тиждень</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77"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вид заняття</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656" w:right="171" w:hanging="4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змістового модулю</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4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567" w:right="298" w:hanging="24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балів</w:t>
            </w:r>
          </w:p>
        </w:tc>
      </w:tr>
      <w:tr>
        <w:trPr>
          <w:cantSplit w:val="0"/>
          <w:trHeight w:val="273" w:hRule="atLeast"/>
          <w:tblHeader w:val="0"/>
        </w:trPr>
        <w:tc>
          <w:tcPr>
            <w:gridSpan w:val="4"/>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0"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11</w:t>
            </w:r>
          </w:p>
        </w:tc>
      </w:tr>
      <w:tr>
        <w:trPr>
          <w:cantSplit w:val="0"/>
          <w:trHeight w:val="551" w:hRule="atLeast"/>
          <w:tblHeader w:val="0"/>
        </w:trPr>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 кількісного аналізу.</w:t>
            </w:r>
          </w:p>
        </w:tc>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Тиждень1</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w:t>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Застосування методів математичної статистики в аналітичній хімії.</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rHeight w:val="275" w:hRule="atLeast"/>
          <w:tblHeader w:val="0"/>
        </w:trPr>
        <w:tc>
          <w:tcPr>
            <w:gridSpan w:val="4"/>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12</w:t>
            </w:r>
          </w:p>
        </w:tc>
      </w:tr>
      <w:tr>
        <w:trPr>
          <w:cantSplit w:val="0"/>
          <w:trHeight w:val="560" w:hRule="atLeast"/>
          <w:tblHeader w:val="0"/>
        </w:trPr>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2-3</w:t>
            </w:r>
          </w:p>
        </w:tc>
        <w:tc>
          <w:tcPr/>
          <w:p w:rsidR="00000000" w:rsidDel="00000000" w:rsidP="00000000" w:rsidRDefault="00000000" w:rsidRPr="00000000" w14:paraId="0000022C">
            <w:pPr>
              <w:jc w:val="center"/>
              <w:rPr>
                <w:sz w:val="20"/>
                <w:szCs w:val="20"/>
              </w:rPr>
            </w:pPr>
            <w:r w:rsidDel="00000000" w:rsidR="00000000" w:rsidRPr="00000000">
              <w:rPr>
                <w:sz w:val="20"/>
                <w:szCs w:val="20"/>
                <w:rtl w:val="0"/>
              </w:rPr>
              <w:t xml:space="preserve">Хімічні методи аналізу.</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2-3</w:t>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Гравіметричний (ваговий) аналіз. Титриметричний (об‘ємний) аналіз.</w:t>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0"/>
          <w:trHeight w:val="275" w:hRule="atLeast"/>
          <w:tblHeader w:val="0"/>
        </w:trPr>
        <w:tc>
          <w:tcPr>
            <w:gridSpan w:val="4"/>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13</w:t>
            </w:r>
          </w:p>
        </w:tc>
      </w:tr>
      <w:tr>
        <w:trPr>
          <w:cantSplit w:val="0"/>
          <w:trHeight w:val="470" w:hRule="atLeast"/>
          <w:tblHeader w:val="0"/>
        </w:trPr>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4-5</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4-5</w:t>
            </w:r>
          </w:p>
        </w:tc>
        <w:tc>
          <w:tcPr/>
          <w:p w:rsidR="00000000" w:rsidDel="00000000" w:rsidP="00000000" w:rsidRDefault="00000000" w:rsidRPr="00000000" w14:paraId="0000023C">
            <w:pPr>
              <w:jc w:val="center"/>
              <w:rPr>
                <w:sz w:val="20"/>
                <w:szCs w:val="20"/>
              </w:rPr>
            </w:pPr>
            <w:r w:rsidDel="00000000" w:rsidR="00000000" w:rsidRPr="00000000">
              <w:rPr>
                <w:sz w:val="20"/>
                <w:szCs w:val="20"/>
                <w:rtl w:val="0"/>
              </w:rPr>
              <w:t xml:space="preserve">Реакції комплексоутворення в аналітичній хімії та їх</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застосування в титриметричному аналізі.</w:t>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4-5</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4-5</w:t>
            </w:r>
          </w:p>
        </w:tc>
        <w:tc>
          <w:tcPr/>
          <w:p w:rsidR="00000000" w:rsidDel="00000000" w:rsidP="00000000" w:rsidRDefault="00000000" w:rsidRPr="00000000" w14:paraId="00000243">
            <w:pPr>
              <w:jc w:val="center"/>
              <w:rPr>
                <w:sz w:val="20"/>
                <w:szCs w:val="20"/>
              </w:rPr>
            </w:pPr>
            <w:r w:rsidDel="00000000" w:rsidR="00000000" w:rsidRPr="00000000">
              <w:rPr>
                <w:sz w:val="20"/>
                <w:szCs w:val="20"/>
                <w:rtl w:val="0"/>
              </w:rPr>
              <w:t xml:space="preserve">Комплексонометрія (хелатометрія). Встановлення концентрації трилону Б за магній сульфатом.</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Титриметричне визначення загальної твердості води. Комплексонометричне визначення Феруму. Комплексонометричне визначення Кальцію та Магнію в суміші.</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gridSpan w:val="4"/>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14</w:t>
            </w:r>
          </w:p>
        </w:tc>
      </w:tr>
      <w:tr>
        <w:trPr>
          <w:cantSplit w:val="0"/>
          <w:trHeight w:val="470" w:hRule="atLeast"/>
          <w:tblHeader w:val="0"/>
        </w:trPr>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6</w:t>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Осаджувальне титрування.</w:t>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6</w:t>
            </w:r>
          </w:p>
        </w:tc>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 осаджувального титрування. Аргентометрія. Визначення хлоридів за методом Мора.</w:t>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15</w:t>
            </w:r>
          </w:p>
        </w:tc>
      </w:tr>
      <w:tr>
        <w:trPr>
          <w:cantSplit w:val="0"/>
          <w:trHeight w:val="562" w:hRule="atLeast"/>
          <w:tblHeader w:val="0"/>
        </w:trPr>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7</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7</w:t>
            </w:r>
          </w:p>
        </w:tc>
        <w:tc>
          <w:tcPr/>
          <w:p w:rsidR="00000000" w:rsidDel="00000000" w:rsidP="00000000" w:rsidRDefault="00000000" w:rsidRPr="00000000" w14:paraId="0000025C">
            <w:pPr>
              <w:jc w:val="center"/>
              <w:rPr>
                <w:sz w:val="20"/>
                <w:szCs w:val="20"/>
              </w:rPr>
            </w:pPr>
            <w:r w:rsidDel="00000000" w:rsidR="00000000" w:rsidRPr="00000000">
              <w:rPr>
                <w:sz w:val="20"/>
                <w:szCs w:val="20"/>
                <w:rtl w:val="0"/>
              </w:rPr>
              <w:t xml:space="preserve">Фізико-хімічні методи дослідження.</w:t>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7</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7</w:t>
            </w:r>
          </w:p>
        </w:tc>
        <w:tc>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Фізико-хімічні методи аналізу. Дихроматометрія. Визначення Феруму в руді.</w:t>
            </w:r>
          </w:p>
        </w:tc>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16</w:t>
            </w:r>
          </w:p>
        </w:tc>
      </w:tr>
      <w:tr>
        <w:trPr>
          <w:cantSplit w:val="0"/>
          <w:trHeight w:val="562" w:hRule="atLeast"/>
          <w:tblHeader w:val="0"/>
        </w:trPr>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8</w:t>
            </w:r>
          </w:p>
        </w:tc>
        <w:tc>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Спектральні методи.</w:t>
            </w:r>
          </w:p>
        </w:tc>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8</w:t>
            </w:r>
          </w:p>
        </w:tc>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Спектральні (оптичні) методи аналізу. Кількісне визначення методом фотоколориметрії. Фотоколориметричне визначення Феруму(ІІІ).</w:t>
            </w:r>
          </w:p>
        </w:tc>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17</w:t>
            </w:r>
          </w:p>
        </w:tc>
      </w:tr>
      <w:tr>
        <w:trPr>
          <w:cantSplit w:val="0"/>
          <w:trHeight w:val="562" w:hRule="atLeast"/>
          <w:tblHeader w:val="0"/>
        </w:trPr>
        <w:tc>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9</w:t>
            </w:r>
          </w:p>
        </w:tc>
        <w:tc>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Нефелометрія. Рефрактометрія.</w:t>
            </w:r>
          </w:p>
        </w:tc>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9</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Спектральні (оптичні) методи аналізу. Визначення Купруму (ІІ) в розчині.</w:t>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18</w:t>
            </w:r>
          </w:p>
        </w:tc>
      </w:tr>
      <w:tr>
        <w:trPr>
          <w:cantSplit w:val="0"/>
          <w:trHeight w:val="562" w:hRule="atLeast"/>
          <w:tblHeader w:val="0"/>
        </w:trPr>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10-11</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10-11</w:t>
            </w:r>
          </w:p>
        </w:tc>
        <w:tc>
          <w:tcPr/>
          <w:p w:rsidR="00000000" w:rsidDel="00000000" w:rsidP="00000000" w:rsidRDefault="00000000" w:rsidRPr="00000000" w14:paraId="00000289">
            <w:pPr>
              <w:jc w:val="center"/>
              <w:rPr>
                <w:sz w:val="20"/>
                <w:szCs w:val="20"/>
              </w:rPr>
            </w:pPr>
            <w:r w:rsidDel="00000000" w:rsidR="00000000" w:rsidRPr="00000000">
              <w:rPr>
                <w:sz w:val="20"/>
                <w:szCs w:val="20"/>
                <w:rtl w:val="0"/>
              </w:rPr>
              <w:t xml:space="preserve">Атомно-абсорбційна спектроскопія. Атомно-емісійна спектроскопія.</w:t>
            </w:r>
          </w:p>
        </w:tc>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10-11</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10-11</w:t>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Атомно-абсорбційний метод аналізу. Методи окисно-відновного титрування. Перманганатометрія. Приготування приблизно 0,1н розчину калій перманганату. Стандартизація розчину калій перманганату за оксалатною кислотою. Визначення Феруму в солях. Визначення Мангану в рудах. Визначення кількості гідроген пероксиду в розчині.</w:t>
            </w:r>
          </w:p>
        </w:tc>
        <w:tc>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gridSpan w:val="4"/>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19</w:t>
            </w:r>
          </w:p>
        </w:tc>
      </w:tr>
      <w:tr>
        <w:trPr>
          <w:cantSplit w:val="0"/>
          <w:trHeight w:val="562" w:hRule="atLeast"/>
          <w:tblHeader w:val="0"/>
        </w:trPr>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12</w:t>
            </w:r>
          </w:p>
        </w:tc>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Люмінесценція.</w:t>
            </w:r>
          </w:p>
        </w:tc>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12</w:t>
            </w:r>
          </w:p>
        </w:tc>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Йодометрія. Стандартизація розчину натрій тіосульфату за розчином калій біхромату. Йодометричне визначення кислот. Титриметричне йодометричне визначення Купруму в сплавах. Визначення кількості Купруму в розчині.</w:t>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20</w:t>
            </w:r>
          </w:p>
        </w:tc>
      </w:tr>
      <w:tr>
        <w:trPr>
          <w:cantSplit w:val="0"/>
          <w:trHeight w:val="562" w:hRule="atLeast"/>
          <w:tblHeader w:val="0"/>
        </w:trPr>
        <w:tc>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13-14</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13-14</w:t>
            </w:r>
          </w:p>
        </w:tc>
        <w:tc>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Електрохімічні методи аналізу.</w:t>
            </w:r>
          </w:p>
        </w:tc>
        <w:tc>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13-14</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13-14</w:t>
            </w:r>
          </w:p>
        </w:tc>
        <w:tc>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Електрохімічні методи аналізу. Визначення вмісту кислот або основ методом потенціометричного титрування. Хроматографічний аналіз. Кількісне визначення вмісту Купруму (ІІ) в розчині методом іонообмінної хроматографії.</w:t>
            </w:r>
          </w:p>
        </w:tc>
        <w:tc>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r>
    </w:tbl>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ДЖЕРЕЛА</w:t>
      </w:r>
    </w:p>
    <w:p w:rsidR="00000000" w:rsidDel="00000000" w:rsidP="00000000" w:rsidRDefault="00000000" w:rsidRPr="00000000" w14:paraId="000002B7">
      <w:pPr>
        <w:widowControl w:val="1"/>
        <w:numPr>
          <w:ilvl w:val="0"/>
          <w:numId w:val="5"/>
        </w:numPr>
        <w:spacing w:before="66" w:line="242" w:lineRule="auto"/>
        <w:ind w:left="335" w:right="601" w:firstLine="709"/>
        <w:jc w:val="both"/>
        <w:rPr>
          <w:sz w:val="24"/>
          <w:szCs w:val="24"/>
        </w:rPr>
      </w:pPr>
      <w:r w:rsidDel="00000000" w:rsidR="00000000" w:rsidRPr="00000000">
        <w:rPr>
          <w:sz w:val="24"/>
          <w:szCs w:val="24"/>
          <w:rtl w:val="0"/>
        </w:rPr>
        <w:t xml:space="preserve">Сегеда А.С. Збірник задач і вправ з аналітичної хімії. Якісний аналіз : навч. посіб. для студ. хім. спец. ВУЗів пед. проф. Київ : ЦУЛ, Фітосоціоцентр, 2002. 524 с.</w:t>
      </w:r>
    </w:p>
    <w:p w:rsidR="00000000" w:rsidDel="00000000" w:rsidP="00000000" w:rsidRDefault="00000000" w:rsidRPr="00000000" w14:paraId="000002B8">
      <w:pPr>
        <w:widowControl w:val="1"/>
        <w:numPr>
          <w:ilvl w:val="0"/>
          <w:numId w:val="5"/>
        </w:numPr>
        <w:spacing w:before="66" w:line="242" w:lineRule="auto"/>
        <w:ind w:left="335" w:right="601" w:firstLine="709"/>
        <w:jc w:val="both"/>
        <w:rPr>
          <w:sz w:val="24"/>
          <w:szCs w:val="24"/>
        </w:rPr>
      </w:pPr>
      <w:r w:rsidDel="00000000" w:rsidR="00000000" w:rsidRPr="00000000">
        <w:rPr>
          <w:sz w:val="24"/>
          <w:szCs w:val="24"/>
          <w:rtl w:val="0"/>
        </w:rPr>
        <w:t xml:space="preserve">Шевряков М.В., Повстяний М.В., Яковенко Б.В., Попович Т.А. Аналітична хімія: Теоретичні основи якісного та кількісного аналізу : навч.-метод. посіб. для студ. ун-тів напряму підгот. "Хімія". Херсон : Олді-плюс, 2013. 404 с.</w:t>
      </w:r>
    </w:p>
    <w:p w:rsidR="00000000" w:rsidDel="00000000" w:rsidP="00000000" w:rsidRDefault="00000000" w:rsidRPr="00000000" w14:paraId="000002B9">
      <w:pPr>
        <w:widowControl w:val="1"/>
        <w:numPr>
          <w:ilvl w:val="0"/>
          <w:numId w:val="5"/>
        </w:numPr>
        <w:tabs>
          <w:tab w:val="left" w:leader="none" w:pos="567"/>
        </w:tabs>
        <w:spacing w:before="66" w:line="242" w:lineRule="auto"/>
        <w:ind w:left="335" w:right="601" w:firstLine="709"/>
        <w:jc w:val="both"/>
        <w:rPr>
          <w:sz w:val="24"/>
          <w:szCs w:val="24"/>
        </w:rPr>
      </w:pPr>
      <w:r w:rsidDel="00000000" w:rsidR="00000000" w:rsidRPr="00000000">
        <w:rPr>
          <w:sz w:val="24"/>
          <w:szCs w:val="24"/>
          <w:rtl w:val="0"/>
        </w:rPr>
        <w:t xml:space="preserve">Harvey D. Modern analytical chemistry. Boston : McGraw-Hill, 2000. 798 p. URL: http://ebooks.znu.edu.ua/files/Bibliobooks/Inshi12/0009452.pdf.</w:t>
      </w:r>
    </w:p>
    <w:p w:rsidR="00000000" w:rsidDel="00000000" w:rsidP="00000000" w:rsidRDefault="00000000" w:rsidRPr="00000000" w14:paraId="000002BA">
      <w:pPr>
        <w:widowControl w:val="1"/>
        <w:numPr>
          <w:ilvl w:val="0"/>
          <w:numId w:val="5"/>
        </w:numPr>
        <w:spacing w:before="66" w:line="242" w:lineRule="auto"/>
        <w:ind w:left="335" w:right="601" w:firstLine="709"/>
        <w:jc w:val="both"/>
        <w:rPr>
          <w:sz w:val="24"/>
          <w:szCs w:val="24"/>
        </w:rPr>
      </w:pPr>
      <w:r w:rsidDel="00000000" w:rsidR="00000000" w:rsidRPr="00000000">
        <w:rPr>
          <w:sz w:val="24"/>
          <w:szCs w:val="24"/>
          <w:rtl w:val="0"/>
        </w:rPr>
        <w:t xml:space="preserve">Юрченко О.І., Дрозд А.В., Бугаєвський О.А. Аналітична хімія. Загальне положення. Якісний аналіз. Харків : ХНУ, 2002. 123 с. URL: </w:t>
      </w:r>
      <w:hyperlink r:id="rId14">
        <w:r w:rsidDel="00000000" w:rsidR="00000000" w:rsidRPr="00000000">
          <w:rPr>
            <w:color w:val="0000ff"/>
            <w:sz w:val="24"/>
            <w:szCs w:val="24"/>
            <w:u w:val="single"/>
            <w:rtl w:val="0"/>
          </w:rPr>
          <w:t xml:space="preserve">http://ebooks.znu.edu.ua/files/Bibliobooks/Inshi20/0013347.pdf</w:t>
        </w:r>
      </w:hyperlink>
      <w:r w:rsidDel="00000000" w:rsidR="00000000" w:rsidRPr="00000000">
        <w:rPr>
          <w:sz w:val="24"/>
          <w:szCs w:val="24"/>
          <w:rtl w:val="0"/>
        </w:rPr>
        <w:t xml:space="preserve">.</w:t>
      </w:r>
    </w:p>
    <w:p w:rsidR="00000000" w:rsidDel="00000000" w:rsidP="00000000" w:rsidRDefault="00000000" w:rsidRPr="00000000" w14:paraId="000002BB">
      <w:pPr>
        <w:widowControl w:val="1"/>
        <w:numPr>
          <w:ilvl w:val="0"/>
          <w:numId w:val="5"/>
        </w:numPr>
        <w:tabs>
          <w:tab w:val="left" w:leader="none" w:pos="567"/>
        </w:tabs>
        <w:spacing w:before="66" w:line="242" w:lineRule="auto"/>
        <w:ind w:left="335" w:right="601" w:firstLine="709"/>
        <w:jc w:val="both"/>
        <w:rPr>
          <w:sz w:val="24"/>
          <w:szCs w:val="24"/>
        </w:rPr>
      </w:pPr>
      <w:r w:rsidDel="00000000" w:rsidR="00000000" w:rsidRPr="00000000">
        <w:rPr>
          <w:sz w:val="24"/>
          <w:szCs w:val="24"/>
          <w:rtl w:val="0"/>
        </w:rPr>
        <w:t xml:space="preserve">Danzer K., Eckschlager K.  Information theory in analitical chemistry. New York : John Wiley &amp; Sons, 1994. 275 p.</w:t>
      </w:r>
    </w:p>
    <w:p w:rsidR="00000000" w:rsidDel="00000000" w:rsidP="00000000" w:rsidRDefault="00000000" w:rsidRPr="00000000" w14:paraId="000002BC">
      <w:pPr>
        <w:widowControl w:val="1"/>
        <w:numPr>
          <w:ilvl w:val="0"/>
          <w:numId w:val="5"/>
        </w:numPr>
        <w:spacing w:before="66" w:line="242" w:lineRule="auto"/>
        <w:ind w:left="335" w:right="601" w:firstLine="709"/>
        <w:jc w:val="both"/>
        <w:rPr>
          <w:sz w:val="24"/>
          <w:szCs w:val="24"/>
        </w:rPr>
      </w:pPr>
      <w:r w:rsidDel="00000000" w:rsidR="00000000" w:rsidRPr="00000000">
        <w:rPr>
          <w:sz w:val="24"/>
          <w:szCs w:val="24"/>
          <w:rtl w:val="0"/>
        </w:rPr>
        <w:t xml:space="preserve">Бугаєвський О.А., Решетняк О.О. Таблиці констант хімічних рівноваг, що застосовуються у аналітичній хімії. Харків : ХНУ, 2000. 77 с. URL: </w:t>
      </w:r>
      <w:hyperlink r:id="rId15">
        <w:r w:rsidDel="00000000" w:rsidR="00000000" w:rsidRPr="00000000">
          <w:rPr>
            <w:color w:val="0000ff"/>
            <w:sz w:val="24"/>
            <w:szCs w:val="24"/>
            <w:u w:val="single"/>
            <w:rtl w:val="0"/>
          </w:rPr>
          <w:t xml:space="preserve">http://ebooks.znu.edu.ua/files/Bibliobooks/Inshi20/0013355.pdf</w:t>
        </w:r>
      </w:hyperlink>
      <w:r w:rsidDel="00000000" w:rsidR="00000000" w:rsidRPr="00000000">
        <w:rPr>
          <w:sz w:val="24"/>
          <w:szCs w:val="24"/>
          <w:rtl w:val="0"/>
        </w:rPr>
        <w:t xml:space="preserve">.</w:t>
      </w:r>
    </w:p>
    <w:p w:rsidR="00000000" w:rsidDel="00000000" w:rsidP="00000000" w:rsidRDefault="00000000" w:rsidRPr="00000000" w14:paraId="000002BD">
      <w:pPr>
        <w:widowControl w:val="1"/>
        <w:numPr>
          <w:ilvl w:val="0"/>
          <w:numId w:val="5"/>
        </w:numPr>
        <w:spacing w:before="66" w:line="242" w:lineRule="auto"/>
        <w:ind w:left="335" w:right="601" w:firstLine="709"/>
        <w:jc w:val="both"/>
        <w:rPr>
          <w:sz w:val="24"/>
          <w:szCs w:val="24"/>
        </w:rPr>
      </w:pPr>
      <w:r w:rsidDel="00000000" w:rsidR="00000000" w:rsidRPr="00000000">
        <w:rPr>
          <w:sz w:val="24"/>
          <w:szCs w:val="24"/>
          <w:rtl w:val="0"/>
        </w:rPr>
        <w:t xml:space="preserve">Набиванець Б.Й., Сухан В.В., Калабіна Л.В. Аналітична хімія природного середовища : підручник. Київ : Либідь, 1996. 304 с.</w:t>
      </w:r>
    </w:p>
    <w:p w:rsidR="00000000" w:rsidDel="00000000" w:rsidP="00000000" w:rsidRDefault="00000000" w:rsidRPr="00000000" w14:paraId="000002BE">
      <w:pPr>
        <w:widowControl w:val="1"/>
        <w:numPr>
          <w:ilvl w:val="0"/>
          <w:numId w:val="5"/>
        </w:numPr>
        <w:spacing w:before="66" w:line="242" w:lineRule="auto"/>
        <w:ind w:left="335" w:right="601" w:firstLine="709"/>
        <w:jc w:val="both"/>
        <w:rPr>
          <w:sz w:val="24"/>
          <w:szCs w:val="24"/>
        </w:rPr>
      </w:pPr>
      <w:r w:rsidDel="00000000" w:rsidR="00000000" w:rsidRPr="00000000">
        <w:rPr>
          <w:sz w:val="24"/>
          <w:szCs w:val="24"/>
          <w:rtl w:val="0"/>
        </w:rPr>
        <w:t xml:space="preserve">Шевряков М.В.</w:t>
      </w:r>
      <w:r w:rsidDel="00000000" w:rsidR="00000000" w:rsidRPr="00000000">
        <w:rPr>
          <w:sz w:val="24"/>
          <w:szCs w:val="24"/>
          <w:shd w:fill="f9f9f9" w:val="clear"/>
          <w:rtl w:val="0"/>
        </w:rPr>
        <w:t xml:space="preserve">, Повстяной М.В., Рябініна Г.О</w:t>
      </w:r>
      <w:r w:rsidDel="00000000" w:rsidR="00000000" w:rsidRPr="00000000">
        <w:rPr>
          <w:sz w:val="24"/>
          <w:szCs w:val="24"/>
          <w:rtl w:val="0"/>
        </w:rPr>
        <w:t xml:space="preserve">. Практикум з аналітичної хімії. Кількісний аналіз : навч. посіб. для студ. вищ. навч. закл. рек. МОНУ. Херсон : Олді-плюс, 2012. 207 с.</w:t>
      </w:r>
    </w:p>
    <w:p w:rsidR="00000000" w:rsidDel="00000000" w:rsidP="00000000" w:rsidRDefault="00000000" w:rsidRPr="00000000" w14:paraId="000002BF">
      <w:pPr>
        <w:widowControl w:val="1"/>
        <w:numPr>
          <w:ilvl w:val="0"/>
          <w:numId w:val="5"/>
        </w:numPr>
        <w:spacing w:before="66" w:line="242" w:lineRule="auto"/>
        <w:ind w:left="335" w:right="605" w:firstLine="709"/>
        <w:jc w:val="both"/>
        <w:rPr>
          <w:sz w:val="24"/>
          <w:szCs w:val="24"/>
        </w:rPr>
      </w:pPr>
      <w:r w:rsidDel="00000000" w:rsidR="00000000" w:rsidRPr="00000000">
        <w:rPr>
          <w:sz w:val="24"/>
          <w:szCs w:val="24"/>
          <w:rtl w:val="0"/>
        </w:rPr>
        <w:t xml:space="preserve">Логінова Л.П., Клещевнікова В.М., Решетняк О.О., Харченко О.В. Збірник задач з аналітичної хімії : навч. посіб. Харків : ХВУ, ХДУ, 1999. 248 с. URL: </w:t>
      </w:r>
      <w:hyperlink r:id="rId16">
        <w:r w:rsidDel="00000000" w:rsidR="00000000" w:rsidRPr="00000000">
          <w:rPr>
            <w:color w:val="0000ff"/>
            <w:sz w:val="24"/>
            <w:szCs w:val="24"/>
            <w:u w:val="single"/>
            <w:rtl w:val="0"/>
          </w:rPr>
          <w:t xml:space="preserve">http://ebooks.znu.edu.ua/files/Bibliobooks/Inshi20/0013348.pdf</w:t>
        </w:r>
      </w:hyperlink>
      <w:r w:rsidDel="00000000" w:rsidR="00000000" w:rsidRPr="00000000">
        <w:rPr>
          <w:sz w:val="24"/>
          <w:szCs w:val="24"/>
          <w:rtl w:val="0"/>
        </w:rPr>
        <w:t xml:space="preserve">.</w:t>
      </w:r>
    </w:p>
    <w:p w:rsidR="00000000" w:rsidDel="00000000" w:rsidP="00000000" w:rsidRDefault="00000000" w:rsidRPr="00000000" w14:paraId="000002C0">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1">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2">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3">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4">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5">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6">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7">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8">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9">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A">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B">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C">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D">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E">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F">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0">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1">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2">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3">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4">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5">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6">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7">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8">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9">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A">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B">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3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10"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0" y="0"/>
                            <a:chExt cx="5716270" cy="6350"/>
                          </a:xfrm>
                        </wpg:grpSpPr>
                        <wps:wsp>
                          <wps:cNvSpPr/>
                          <wps:cNvPr id="5" name="Shape 5"/>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716270" cy="6350"/>
                <wp:effectExtent b="0" l="0" r="0" t="0"/>
                <wp:docPr id="1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DE">
      <w:pPr>
        <w:rPr>
          <w:i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3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РЕГУЛЯЦІЇ І ПОЛІТИКИ КУРСУ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 w:line="240" w:lineRule="auto"/>
        <w:ind w:left="23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Відвідування занять. Регуляція пропусків.</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4"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Відвідування усіх занять є обов’язковим.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232" w:right="105"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Студенти, які станом на початок екзаменаційної сесії мають понад 70% невідпрацьованих пропущених занять, до відпрацювання не допускаються.</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232" w:right="105" w:firstLine="0"/>
        <w:jc w:val="both"/>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Політика академічної доброчесності</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4"/>
          <w:tab w:val="left" w:leader="none" w:pos="2614"/>
          <w:tab w:val="left" w:leader="none" w:pos="3050"/>
          <w:tab w:val="left" w:leader="none" w:pos="4413"/>
          <w:tab w:val="left" w:leader="none" w:pos="6338"/>
          <w:tab w:val="left" w:leader="none" w:pos="7859"/>
          <w:tab w:val="left" w:leader="none" w:pos="9419"/>
        </w:tabs>
        <w:spacing w:after="0" w:before="0" w:line="240" w:lineRule="auto"/>
        <w:ind w:left="232" w:right="10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Усі письмові роботи, що виконуються слухачами під час проходження курсу, перевіряються на наявність</w:t>
        <w:tab/>
        <w:t xml:space="preserve">плагіату</w:t>
        <w:tab/>
        <w:t xml:space="preserve">за</w:t>
        <w:tab/>
        <w:t xml:space="preserve">допомогою</w:t>
        <w:tab/>
        <w:t xml:space="preserve">спеціалізованого</w:t>
        <w:tab/>
        <w:t xml:space="preserve">програмного</w:t>
        <w:tab/>
        <w:t xml:space="preserve">забезпечення</w:t>
        <w:tab/>
        <w:t xml:space="preserve">UniCheck.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Moodle: </w:t>
      </w:r>
      <w:hyperlink r:id="rId1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https://moodle.znu.edu.ua/mod/resource/view.php?id=103857</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Використання комп’ютерів/телефонів на занятті</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Будь ласка, не забувайте активувати режим «без звуку» до початку заняття.</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Під час виконання заходів контролю використання гаджетів заборонено. У разі порушення цієї заборони роботу буде анульовано без права перескладання.</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Комунікація</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Базовою платформою для комунікації викладача зі студентами є Moodle.</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Важливі повідомлення загального характеру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99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hyperlink r:id="rId19">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130805olga@gmail.com</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У листі обов’язково вкажіть ваше прізвище та ім’я, курс та шифр академічної групи.</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14"/>
          <w:szCs w:val="14"/>
          <w:highlight w:val="yellow"/>
          <w:u w:val="none"/>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7620" cy="12700"/>
                <wp:effectExtent b="0" l="0" r="0" t="0"/>
                <wp:wrapTopAndBottom distB="0" distT="0"/>
                <wp:docPr id="9" name=""/>
                <a:graphic>
                  <a:graphicData uri="http://schemas.microsoft.com/office/word/2010/wordprocessingShape">
                    <wps:wsp>
                      <wps:cNvSpPr/>
                      <wps:cNvPr id="10" name="Shape 10"/>
                      <wps:spPr>
                        <a:xfrm>
                          <a:off x="5002783" y="3776190"/>
                          <a:ext cx="182943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7620" cy="12700"/>
                <wp:effectExtent b="0" l="0" r="0" t="0"/>
                <wp:wrapTopAndBottom distB="0" distT="0"/>
                <wp:docPr id="9"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2F1">
      <w:pPr>
        <w:spacing w:before="74" w:lineRule="auto"/>
        <w:ind w:left="232" w:right="224" w:firstLine="0"/>
        <w:rPr>
          <w:i w:val="1"/>
          <w:sz w:val="20"/>
          <w:szCs w:val="20"/>
        </w:rPr>
        <w:sectPr>
          <w:headerReference r:id="rId21" w:type="default"/>
          <w:type w:val="nextPage"/>
          <w:pgSz w:h="16840" w:w="11910" w:orient="portrait"/>
          <w:pgMar w:bottom="280" w:top="1660" w:left="900" w:right="460" w:header="719" w:footer="0"/>
        </w:sectPr>
      </w:pPr>
      <w:r w:rsidDel="00000000" w:rsidR="00000000" w:rsidRPr="00000000">
        <w:rPr>
          <w:i w:val="1"/>
          <w:sz w:val="20"/>
          <w:szCs w:val="20"/>
          <w:vertAlign w:val="superscript"/>
          <w:rtl w:val="0"/>
        </w:rPr>
        <w:t xml:space="preserve">2</w:t>
      </w:r>
      <w:r w:rsidDel="00000000" w:rsidR="00000000" w:rsidRPr="00000000">
        <w:rPr>
          <w:i w:val="1"/>
          <w:sz w:val="20"/>
          <w:szCs w:val="20"/>
          <w:rtl w:val="0"/>
        </w:rP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3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6"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0" y="0"/>
                            <a:chExt cx="5716270" cy="6350"/>
                          </a:xfrm>
                        </wpg:grpSpPr>
                        <wps:wsp>
                          <wps:cNvSpPr/>
                          <wps:cNvPr id="5" name="Shape 5"/>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716270" cy="6350"/>
                <wp:effectExtent b="0" l="0" r="0" t="0"/>
                <wp:docPr id="6"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F4">
      <w:pPr>
        <w:ind w:left="1301" w:right="1172" w:firstLine="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ДОДАТОК ДО СИЛАБУСУ ЗНУ – 2020-2021 рр.</w:t>
      </w:r>
    </w:p>
    <w:p w:rsidR="00000000" w:rsidDel="00000000" w:rsidP="00000000" w:rsidRDefault="00000000" w:rsidRPr="00000000" w14:paraId="000002F5">
      <w:pPr>
        <w:spacing w:before="280" w:lineRule="auto"/>
        <w:ind w:left="232" w:firstLine="0"/>
        <w:jc w:val="both"/>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ГРАФІК НАВЧАЛЬНОГО ПРОЦЕСУ 2020-2021 н. р. </w:t>
      </w:r>
      <w:r w:rsidDel="00000000" w:rsidR="00000000" w:rsidRPr="00000000">
        <w:rPr>
          <w:rFonts w:ascii="Cambria" w:cs="Cambria" w:eastAsia="Cambria" w:hAnsi="Cambria"/>
          <w:i w:val="1"/>
          <w:sz w:val="20"/>
          <w:szCs w:val="20"/>
          <w:rtl w:val="0"/>
        </w:rPr>
        <w:t xml:space="preserve">(посилання на сторінку сайту ЗНУ)</w:t>
      </w:r>
    </w:p>
    <w:p w:rsidR="00000000" w:rsidDel="00000000" w:rsidP="00000000" w:rsidRDefault="00000000" w:rsidRPr="00000000" w14:paraId="000002F6">
      <w:pPr>
        <w:spacing w:before="164" w:lineRule="auto"/>
        <w:ind w:left="232" w:right="105"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АКАДЕМІЧНА ДОБРОЧЕСНІСТЬ. </w:t>
      </w:r>
      <w:r w:rsidDel="00000000" w:rsidR="00000000" w:rsidRPr="00000000">
        <w:rPr>
          <w:rFonts w:ascii="Cambria" w:cs="Cambria" w:eastAsia="Cambria" w:hAnsi="Cambria"/>
          <w:sz w:val="20"/>
          <w:szCs w:val="20"/>
          <w:rtl w:val="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Del="00000000" w:rsidR="00000000" w:rsidRPr="00000000">
        <w:rPr>
          <w:rFonts w:ascii="Cambria" w:cs="Cambria" w:eastAsia="Cambria" w:hAnsi="Cambria"/>
          <w:b w:val="1"/>
          <w:i w:val="1"/>
          <w:sz w:val="20"/>
          <w:szCs w:val="20"/>
          <w:rtl w:val="0"/>
        </w:rPr>
        <w:t xml:space="preserve">Кодексом академічної доброчесності ЗНУ</w:t>
      </w:r>
      <w:r w:rsidDel="00000000" w:rsidR="00000000" w:rsidRPr="00000000">
        <w:rPr>
          <w:rFonts w:ascii="Cambria" w:cs="Cambria" w:eastAsia="Cambria" w:hAnsi="Cambria"/>
          <w:b w:val="1"/>
          <w:sz w:val="20"/>
          <w:szCs w:val="20"/>
          <w:rtl w:val="0"/>
        </w:rPr>
        <w:t xml:space="preserve">: </w:t>
      </w:r>
      <w:hyperlink r:id="rId23">
        <w:r w:rsidDel="00000000" w:rsidR="00000000" w:rsidRPr="00000000">
          <w:rPr>
            <w:rFonts w:ascii="Cambria" w:cs="Cambria" w:eastAsia="Cambria" w:hAnsi="Cambria"/>
            <w:color w:val="0000ff"/>
            <w:sz w:val="20"/>
            <w:szCs w:val="20"/>
            <w:u w:val="single"/>
            <w:rtl w:val="0"/>
          </w:rPr>
          <w:t xml:space="preserve">https://tinyurl.com/ya6yk4ad</w:t>
        </w:r>
      </w:hyperlink>
      <w:hyperlink r:id="rId24">
        <w:r w:rsidDel="00000000" w:rsidR="00000000" w:rsidRPr="00000000">
          <w:rPr>
            <w:rFonts w:ascii="Cambria" w:cs="Cambria" w:eastAsia="Cambria" w:hAnsi="Cambria"/>
            <w:sz w:val="20"/>
            <w:szCs w:val="20"/>
            <w:rtl w:val="0"/>
          </w:rPr>
          <w:t xml:space="preserve">.</w:t>
        </w:r>
      </w:hyperlink>
      <w:r w:rsidDel="00000000" w:rsidR="00000000" w:rsidRPr="00000000">
        <w:rPr>
          <w:rFonts w:ascii="Cambria" w:cs="Cambria" w:eastAsia="Cambria" w:hAnsi="Cambria"/>
          <w:i w:val="1"/>
          <w:sz w:val="20"/>
          <w:szCs w:val="20"/>
          <w:rtl w:val="0"/>
        </w:rPr>
        <w:t xml:space="preserve">Декларація академічної доброчесності здобувача вищої освіти </w:t>
      </w:r>
      <w:r w:rsidDel="00000000" w:rsidR="00000000" w:rsidRPr="00000000">
        <w:rPr>
          <w:rFonts w:ascii="Cambria" w:cs="Cambria" w:eastAsia="Cambria" w:hAnsi="Cambria"/>
          <w:sz w:val="20"/>
          <w:szCs w:val="20"/>
          <w:rtl w:val="0"/>
        </w:rPr>
        <w:t xml:space="preserve">(додається в обов’язковому порядку до письмових кваліфікаційних робіт, виконаних здобувачем, та засвідчується особистим підписом):</w:t>
      </w:r>
      <w:hyperlink r:id="rId25">
        <w:r w:rsidDel="00000000" w:rsidR="00000000" w:rsidRPr="00000000">
          <w:rPr>
            <w:rFonts w:ascii="Cambria" w:cs="Cambria" w:eastAsia="Cambria" w:hAnsi="Cambria"/>
            <w:color w:val="0000ff"/>
            <w:sz w:val="20"/>
            <w:szCs w:val="20"/>
            <w:u w:val="single"/>
            <w:rtl w:val="0"/>
          </w:rPr>
          <w:t xml:space="preserve">https://tinyurl.com/y6wzzlu3</w:t>
        </w:r>
      </w:hyperlink>
      <w:hyperlink r:id="rId26">
        <w:r w:rsidDel="00000000" w:rsidR="00000000" w:rsidRPr="00000000">
          <w:rPr>
            <w:rFonts w:ascii="Cambria" w:cs="Cambria" w:eastAsia="Cambria" w:hAnsi="Cambria"/>
            <w:sz w:val="20"/>
            <w:szCs w:val="20"/>
            <w:rtl w:val="0"/>
          </w:rPr>
          <w:t xml:space="preserve">.</w:t>
        </w:r>
      </w:hyperlink>
      <w:r w:rsidDel="00000000" w:rsidR="00000000" w:rsidRPr="00000000">
        <w:rPr>
          <w:rtl w:val="0"/>
        </w:rPr>
      </w:r>
    </w:p>
    <w:p w:rsidR="00000000" w:rsidDel="00000000" w:rsidP="00000000" w:rsidRDefault="00000000" w:rsidRPr="00000000" w14:paraId="000002F7">
      <w:pPr>
        <w:spacing w:before="165" w:lineRule="auto"/>
        <w:ind w:left="232" w:right="108" w:firstLine="0"/>
        <w:jc w:val="both"/>
        <w:rPr>
          <w:rFonts w:ascii="Cambria" w:cs="Cambria" w:eastAsia="Cambria" w:hAnsi="Cambria"/>
          <w:b w:val="1"/>
          <w:sz w:val="20"/>
          <w:szCs w:val="20"/>
        </w:rPr>
      </w:pPr>
      <w:r w:rsidDel="00000000" w:rsidR="00000000" w:rsidRPr="00000000">
        <w:rPr>
          <w:rFonts w:ascii="Cambria" w:cs="Cambria" w:eastAsia="Cambria" w:hAnsi="Cambria"/>
          <w:b w:val="1"/>
          <w:i w:val="1"/>
          <w:sz w:val="20"/>
          <w:szCs w:val="20"/>
          <w:rtl w:val="0"/>
        </w:rPr>
        <w:t xml:space="preserve">НАВЧАЛЬНИЙ ПРОЦЕС ТА ЗАБЕЗПЕЧЕННЯ ЯКОСТІ ОСВІТИ. </w:t>
      </w:r>
      <w:r w:rsidDel="00000000" w:rsidR="00000000" w:rsidRPr="00000000">
        <w:rPr>
          <w:rFonts w:ascii="Cambria" w:cs="Cambria" w:eastAsia="Cambria" w:hAnsi="Cambria"/>
          <w:sz w:val="20"/>
          <w:szCs w:val="20"/>
          <w:rtl w:val="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Del="00000000" w:rsidR="00000000" w:rsidRPr="00000000">
        <w:rPr>
          <w:rFonts w:ascii="Cambria" w:cs="Cambria" w:eastAsia="Cambria" w:hAnsi="Cambria"/>
          <w:i w:val="1"/>
          <w:sz w:val="20"/>
          <w:szCs w:val="20"/>
          <w:rtl w:val="0"/>
        </w:rPr>
        <w:t xml:space="preserve">Положення про організацію та методику проведення поточного та підсумкового семестрового контролю навчання студентів ЗНУ</w:t>
      </w:r>
      <w:r w:rsidDel="00000000" w:rsidR="00000000" w:rsidRPr="00000000">
        <w:rPr>
          <w:rFonts w:ascii="Cambria" w:cs="Cambria" w:eastAsia="Cambria" w:hAnsi="Cambria"/>
          <w:sz w:val="20"/>
          <w:szCs w:val="20"/>
          <w:rtl w:val="0"/>
        </w:rPr>
        <w:t xml:space="preserve">: </w:t>
      </w:r>
      <w:hyperlink r:id="rId27">
        <w:r w:rsidDel="00000000" w:rsidR="00000000" w:rsidRPr="00000000">
          <w:rPr>
            <w:rFonts w:ascii="Cambria" w:cs="Cambria" w:eastAsia="Cambria" w:hAnsi="Cambria"/>
            <w:color w:val="0000ff"/>
            <w:sz w:val="20"/>
            <w:szCs w:val="20"/>
            <w:u w:val="single"/>
            <w:rtl w:val="0"/>
          </w:rPr>
          <w:t xml:space="preserve">https://tinyurl.com/y9tve4lk</w:t>
        </w:r>
      </w:hyperlink>
      <w:hyperlink r:id="rId28">
        <w:r w:rsidDel="00000000" w:rsidR="00000000" w:rsidRPr="00000000">
          <w:rPr>
            <w:rFonts w:ascii="Cambria" w:cs="Cambria" w:eastAsia="Cambria" w:hAnsi="Cambria"/>
            <w:b w:val="1"/>
            <w:sz w:val="20"/>
            <w:szCs w:val="20"/>
            <w:rtl w:val="0"/>
          </w:rPr>
          <w:t xml:space="preserve">.</w:t>
        </w:r>
      </w:hyperlink>
      <w:r w:rsidDel="00000000" w:rsidR="00000000" w:rsidRPr="00000000">
        <w:rPr>
          <w:rtl w:val="0"/>
        </w:rPr>
      </w:r>
    </w:p>
    <w:p w:rsidR="00000000" w:rsidDel="00000000" w:rsidP="00000000" w:rsidRDefault="00000000" w:rsidRPr="00000000" w14:paraId="000002F8">
      <w:pPr>
        <w:spacing w:before="164" w:lineRule="auto"/>
        <w:ind w:left="232" w:right="104"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ПОВТОРНЕ ВИВЧЕННЯ ДИСЦИПЛІН, ВІДРАХУВАННЯ. </w:t>
      </w:r>
      <w:r w:rsidDel="00000000" w:rsidR="00000000" w:rsidRPr="00000000">
        <w:rPr>
          <w:rFonts w:ascii="Cambria" w:cs="Cambria" w:eastAsia="Cambria" w:hAnsi="Cambria"/>
          <w:sz w:val="20"/>
          <w:szCs w:val="20"/>
          <w:rtl w:val="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Del="00000000" w:rsidR="00000000" w:rsidRPr="00000000">
        <w:rPr>
          <w:rFonts w:ascii="Cambria" w:cs="Cambria" w:eastAsia="Cambria" w:hAnsi="Cambria"/>
          <w:i w:val="1"/>
          <w:sz w:val="20"/>
          <w:szCs w:val="20"/>
          <w:rtl w:val="0"/>
        </w:rPr>
        <w:t xml:space="preserve">Положенням про порядок повторного вивчення навчальних дисциплін та повторного навчання у ЗНУ</w:t>
      </w:r>
      <w:r w:rsidDel="00000000" w:rsidR="00000000" w:rsidRPr="00000000">
        <w:rPr>
          <w:rFonts w:ascii="Cambria" w:cs="Cambria" w:eastAsia="Cambria" w:hAnsi="Cambria"/>
          <w:sz w:val="20"/>
          <w:szCs w:val="20"/>
          <w:rtl w:val="0"/>
        </w:rPr>
        <w:t xml:space="preserve">: </w:t>
      </w:r>
      <w:hyperlink r:id="rId29">
        <w:r w:rsidDel="00000000" w:rsidR="00000000" w:rsidRPr="00000000">
          <w:rPr>
            <w:rFonts w:ascii="Cambria" w:cs="Cambria" w:eastAsia="Cambria" w:hAnsi="Cambria"/>
            <w:color w:val="0000ff"/>
            <w:sz w:val="20"/>
            <w:szCs w:val="20"/>
            <w:u w:val="single"/>
            <w:rtl w:val="0"/>
          </w:rPr>
          <w:t xml:space="preserve">https://tinyurl.com/y9pkmmp5</w:t>
        </w:r>
      </w:hyperlink>
      <w:hyperlink r:id="rId30">
        <w:r w:rsidDel="00000000" w:rsidR="00000000" w:rsidRPr="00000000">
          <w:rPr>
            <w:rFonts w:ascii="Cambria" w:cs="Cambria" w:eastAsia="Cambria" w:hAnsi="Cambria"/>
            <w:sz w:val="20"/>
            <w:szCs w:val="20"/>
            <w:rtl w:val="0"/>
          </w:rPr>
          <w:t xml:space="preserve">.</w:t>
        </w:r>
      </w:hyperlink>
      <w:r w:rsidDel="00000000" w:rsidR="00000000" w:rsidRPr="00000000">
        <w:rPr>
          <w:rFonts w:ascii="Cambria" w:cs="Cambria" w:eastAsia="Cambria" w:hAnsi="Cambria"/>
          <w:sz w:val="20"/>
          <w:szCs w:val="20"/>
          <w:rtl w:val="0"/>
        </w:rPr>
        <w:t xml:space="preserve"> Підстави та процедури відрахування студентів, у тому числі за невиконання навчального плану, регламентуються </w:t>
      </w:r>
      <w:r w:rsidDel="00000000" w:rsidR="00000000" w:rsidRPr="00000000">
        <w:rPr>
          <w:rFonts w:ascii="Cambria" w:cs="Cambria" w:eastAsia="Cambria" w:hAnsi="Cambria"/>
          <w:i w:val="1"/>
          <w:sz w:val="20"/>
          <w:szCs w:val="20"/>
          <w:rtl w:val="0"/>
        </w:rPr>
        <w:t xml:space="preserve">Положенням про порядок переведення, відрахування та поновлення студентів у ЗНУ</w:t>
      </w:r>
      <w:r w:rsidDel="00000000" w:rsidR="00000000" w:rsidRPr="00000000">
        <w:rPr>
          <w:rFonts w:ascii="Cambria" w:cs="Cambria" w:eastAsia="Cambria" w:hAnsi="Cambria"/>
          <w:sz w:val="20"/>
          <w:szCs w:val="20"/>
          <w:rtl w:val="0"/>
        </w:rPr>
        <w:t xml:space="preserve">: </w:t>
      </w:r>
      <w:hyperlink r:id="rId31">
        <w:r w:rsidDel="00000000" w:rsidR="00000000" w:rsidRPr="00000000">
          <w:rPr>
            <w:rFonts w:ascii="Cambria" w:cs="Cambria" w:eastAsia="Cambria" w:hAnsi="Cambria"/>
            <w:color w:val="0000ff"/>
            <w:sz w:val="20"/>
            <w:szCs w:val="20"/>
            <w:u w:val="single"/>
            <w:rtl w:val="0"/>
          </w:rPr>
          <w:t xml:space="preserve">https://tinyurl.com/ycds57la</w:t>
        </w:r>
      </w:hyperlink>
      <w:hyperlink r:id="rId32">
        <w:r w:rsidDel="00000000" w:rsidR="00000000" w:rsidRPr="00000000">
          <w:rPr>
            <w:rFonts w:ascii="Cambria" w:cs="Cambria" w:eastAsia="Cambria" w:hAnsi="Cambria"/>
            <w:sz w:val="20"/>
            <w:szCs w:val="20"/>
            <w:rtl w:val="0"/>
          </w:rPr>
          <w:t xml:space="preserve">.</w:t>
        </w:r>
      </w:hyperlink>
      <w:r w:rsidDel="00000000" w:rsidR="00000000" w:rsidRPr="00000000">
        <w:rPr>
          <w:rtl w:val="0"/>
        </w:rPr>
      </w:r>
    </w:p>
    <w:p w:rsidR="00000000" w:rsidDel="00000000" w:rsidP="00000000" w:rsidRDefault="00000000" w:rsidRPr="00000000" w14:paraId="000002F9">
      <w:pPr>
        <w:spacing w:before="163" w:lineRule="auto"/>
        <w:ind w:left="232" w:right="105"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НЕФОРМАЛЬНА ОСВІТА. </w:t>
      </w:r>
      <w:r w:rsidDel="00000000" w:rsidR="00000000" w:rsidRPr="00000000">
        <w:rPr>
          <w:rFonts w:ascii="Cambria" w:cs="Cambria" w:eastAsia="Cambria" w:hAnsi="Cambria"/>
          <w:sz w:val="20"/>
          <w:szCs w:val="20"/>
          <w:rtl w:val="0"/>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Del="00000000" w:rsidR="00000000" w:rsidRPr="00000000">
        <w:rPr>
          <w:rFonts w:ascii="Cambria" w:cs="Cambria" w:eastAsia="Cambria" w:hAnsi="Cambria"/>
          <w:i w:val="1"/>
          <w:sz w:val="20"/>
          <w:szCs w:val="20"/>
          <w:rtl w:val="0"/>
        </w:rPr>
        <w:t xml:space="preserve">Положенням про порядок визнання результатів навчання, отриманих у неформальній освіті</w:t>
      </w:r>
      <w:r w:rsidDel="00000000" w:rsidR="00000000" w:rsidRPr="00000000">
        <w:rPr>
          <w:rFonts w:ascii="Cambria" w:cs="Cambria" w:eastAsia="Cambria" w:hAnsi="Cambria"/>
          <w:sz w:val="20"/>
          <w:szCs w:val="20"/>
          <w:rtl w:val="0"/>
        </w:rPr>
        <w:t xml:space="preserve">: </w:t>
      </w:r>
      <w:hyperlink r:id="rId33">
        <w:r w:rsidDel="00000000" w:rsidR="00000000" w:rsidRPr="00000000">
          <w:rPr>
            <w:rFonts w:ascii="Cambria" w:cs="Cambria" w:eastAsia="Cambria" w:hAnsi="Cambria"/>
            <w:color w:val="0000ff"/>
            <w:sz w:val="20"/>
            <w:szCs w:val="20"/>
            <w:u w:val="single"/>
            <w:rtl w:val="0"/>
          </w:rPr>
          <w:t xml:space="preserve">https://tinyurl.com/y8gbt4xs</w:t>
        </w:r>
      </w:hyperlink>
      <w:hyperlink r:id="rId34">
        <w:r w:rsidDel="00000000" w:rsidR="00000000" w:rsidRPr="00000000">
          <w:rPr>
            <w:rFonts w:ascii="Cambria" w:cs="Cambria" w:eastAsia="Cambria" w:hAnsi="Cambria"/>
            <w:sz w:val="20"/>
            <w:szCs w:val="20"/>
            <w:rtl w:val="0"/>
          </w:rPr>
          <w:t xml:space="preserve">.</w:t>
        </w:r>
      </w:hyperlink>
      <w:r w:rsidDel="00000000" w:rsidR="00000000" w:rsidRPr="00000000">
        <w:rPr>
          <w:rtl w:val="0"/>
        </w:rPr>
      </w:r>
    </w:p>
    <w:p w:rsidR="00000000" w:rsidDel="00000000" w:rsidP="00000000" w:rsidRDefault="00000000" w:rsidRPr="00000000" w14:paraId="000002FA">
      <w:pPr>
        <w:spacing w:before="166" w:lineRule="auto"/>
        <w:ind w:left="232" w:right="103"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ВИРІШЕННЯ КОНФЛІКТІВ. </w:t>
      </w:r>
      <w:r w:rsidDel="00000000" w:rsidR="00000000" w:rsidRPr="00000000">
        <w:rPr>
          <w:rFonts w:ascii="Cambria" w:cs="Cambria" w:eastAsia="Cambria" w:hAnsi="Cambria"/>
          <w:sz w:val="20"/>
          <w:szCs w:val="20"/>
          <w:rtl w:val="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Del="00000000" w:rsidR="00000000" w:rsidRPr="00000000">
        <w:rPr>
          <w:rFonts w:ascii="Cambria" w:cs="Cambria" w:eastAsia="Cambria" w:hAnsi="Cambria"/>
          <w:i w:val="1"/>
          <w:sz w:val="20"/>
          <w:szCs w:val="20"/>
          <w:rtl w:val="0"/>
        </w:rPr>
        <w:t xml:space="preserve">Положенням про порядок і процедури вирішення конфліктних ситуацій у ЗНУ</w:t>
      </w:r>
      <w:r w:rsidDel="00000000" w:rsidR="00000000" w:rsidRPr="00000000">
        <w:rPr>
          <w:rFonts w:ascii="Cambria" w:cs="Cambria" w:eastAsia="Cambria" w:hAnsi="Cambria"/>
          <w:sz w:val="20"/>
          <w:szCs w:val="20"/>
          <w:rtl w:val="0"/>
        </w:rPr>
        <w:t xml:space="preserve">: </w:t>
      </w:r>
      <w:hyperlink r:id="rId35">
        <w:r w:rsidDel="00000000" w:rsidR="00000000" w:rsidRPr="00000000">
          <w:rPr>
            <w:rFonts w:ascii="Cambria" w:cs="Cambria" w:eastAsia="Cambria" w:hAnsi="Cambria"/>
            <w:color w:val="0000ff"/>
            <w:sz w:val="20"/>
            <w:szCs w:val="20"/>
            <w:u w:val="single"/>
            <w:rtl w:val="0"/>
          </w:rPr>
          <w:t xml:space="preserve">https://tinyurl.com/ycyfws9v</w:t>
        </w:r>
      </w:hyperlink>
      <w:hyperlink r:id="rId36">
        <w:r w:rsidDel="00000000" w:rsidR="00000000" w:rsidRPr="00000000">
          <w:rPr>
            <w:rFonts w:ascii="Cambria" w:cs="Cambria" w:eastAsia="Cambria" w:hAnsi="Cambria"/>
            <w:sz w:val="20"/>
            <w:szCs w:val="20"/>
            <w:rtl w:val="0"/>
          </w:rPr>
          <w:t xml:space="preserve">.</w:t>
        </w:r>
      </w:hyperlink>
      <w:r w:rsidDel="00000000" w:rsidR="00000000" w:rsidRPr="00000000">
        <w:rPr>
          <w:rFonts w:ascii="Cambria" w:cs="Cambria" w:eastAsia="Cambria" w:hAnsi="Cambria"/>
          <w:sz w:val="20"/>
          <w:szCs w:val="20"/>
          <w:rtl w:val="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Del="00000000" w:rsidR="00000000" w:rsidRPr="00000000">
        <w:rPr>
          <w:rFonts w:ascii="Cambria" w:cs="Cambria" w:eastAsia="Cambria" w:hAnsi="Cambria"/>
          <w:i w:val="1"/>
          <w:sz w:val="20"/>
          <w:szCs w:val="20"/>
          <w:rtl w:val="0"/>
        </w:rPr>
        <w:t xml:space="preserve">Положення про порядок призначення і виплати академічних стипендій у ЗНУ</w:t>
      </w:r>
      <w:r w:rsidDel="00000000" w:rsidR="00000000" w:rsidRPr="00000000">
        <w:rPr>
          <w:rFonts w:ascii="Cambria" w:cs="Cambria" w:eastAsia="Cambria" w:hAnsi="Cambria"/>
          <w:sz w:val="20"/>
          <w:szCs w:val="20"/>
          <w:rtl w:val="0"/>
        </w:rPr>
        <w:t xml:space="preserve">: </w:t>
      </w:r>
      <w:hyperlink r:id="rId37">
        <w:r w:rsidDel="00000000" w:rsidR="00000000" w:rsidRPr="00000000">
          <w:rPr>
            <w:rFonts w:ascii="Cambria" w:cs="Cambria" w:eastAsia="Cambria" w:hAnsi="Cambria"/>
            <w:color w:val="0000ff"/>
            <w:sz w:val="20"/>
            <w:szCs w:val="20"/>
            <w:u w:val="single"/>
            <w:rtl w:val="0"/>
          </w:rPr>
          <w:t xml:space="preserve">https://tinyurl.com/yd6bq6p9</w:t>
        </w:r>
      </w:hyperlink>
      <w:hyperlink r:id="rId38">
        <w:r w:rsidDel="00000000" w:rsidR="00000000" w:rsidRPr="00000000">
          <w:rPr>
            <w:rFonts w:ascii="Cambria" w:cs="Cambria" w:eastAsia="Cambria" w:hAnsi="Cambria"/>
            <w:sz w:val="20"/>
            <w:szCs w:val="20"/>
            <w:rtl w:val="0"/>
          </w:rPr>
          <w:t xml:space="preserve">;</w:t>
        </w:r>
      </w:hyperlink>
      <w:r w:rsidDel="00000000" w:rsidR="00000000" w:rsidRPr="00000000">
        <w:rPr>
          <w:rFonts w:ascii="Cambria" w:cs="Cambria" w:eastAsia="Cambria" w:hAnsi="Cambria"/>
          <w:i w:val="1"/>
          <w:sz w:val="20"/>
          <w:szCs w:val="20"/>
          <w:rtl w:val="0"/>
        </w:rPr>
        <w:t xml:space="preserve">Положення про призначення та виплату соціальних стипендій у ЗНУ</w:t>
      </w:r>
      <w:r w:rsidDel="00000000" w:rsidR="00000000" w:rsidRPr="00000000">
        <w:rPr>
          <w:rFonts w:ascii="Cambria" w:cs="Cambria" w:eastAsia="Cambria" w:hAnsi="Cambria"/>
          <w:sz w:val="20"/>
          <w:szCs w:val="20"/>
          <w:rtl w:val="0"/>
        </w:rPr>
        <w:t xml:space="preserve">: </w:t>
      </w:r>
      <w:hyperlink r:id="rId39">
        <w:r w:rsidDel="00000000" w:rsidR="00000000" w:rsidRPr="00000000">
          <w:rPr>
            <w:rFonts w:ascii="Cambria" w:cs="Cambria" w:eastAsia="Cambria" w:hAnsi="Cambria"/>
            <w:color w:val="0000ff"/>
            <w:sz w:val="20"/>
            <w:szCs w:val="20"/>
            <w:u w:val="single"/>
            <w:rtl w:val="0"/>
          </w:rPr>
          <w:t xml:space="preserve">https://tinyurl.com/y9r5dpwh</w:t>
        </w:r>
      </w:hyperlink>
      <w:hyperlink r:id="rId40">
        <w:r w:rsidDel="00000000" w:rsidR="00000000" w:rsidRPr="00000000">
          <w:rPr>
            <w:rFonts w:ascii="Cambria" w:cs="Cambria" w:eastAsia="Cambria" w:hAnsi="Cambria"/>
            <w:sz w:val="20"/>
            <w:szCs w:val="20"/>
            <w:rtl w:val="0"/>
          </w:rPr>
          <w:t xml:space="preserve">.</w:t>
        </w:r>
      </w:hyperlink>
      <w:r w:rsidDel="00000000" w:rsidR="00000000" w:rsidRPr="00000000">
        <w:rPr>
          <w:rtl w:val="0"/>
        </w:rPr>
      </w:r>
    </w:p>
    <w:p w:rsidR="00000000" w:rsidDel="00000000" w:rsidP="00000000" w:rsidRDefault="00000000" w:rsidRPr="00000000" w14:paraId="000002FB">
      <w:pPr>
        <w:spacing w:before="164" w:lineRule="auto"/>
        <w:ind w:left="232"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ПСИХОЛОГІЧНА ДОПОМОГА. </w:t>
      </w:r>
      <w:r w:rsidDel="00000000" w:rsidR="00000000" w:rsidRPr="00000000">
        <w:rPr>
          <w:rFonts w:ascii="Cambria" w:cs="Cambria" w:eastAsia="Cambria" w:hAnsi="Cambria"/>
          <w:sz w:val="20"/>
          <w:szCs w:val="20"/>
          <w:rtl w:val="0"/>
        </w:rPr>
        <w:t xml:space="preserve">Телефон довіри практичного психолога (061)228-15-84 (щоденно з 9 до 21).</w:t>
      </w:r>
    </w:p>
    <w:p w:rsidR="00000000" w:rsidDel="00000000" w:rsidP="00000000" w:rsidRDefault="00000000" w:rsidRPr="00000000" w14:paraId="000002FC">
      <w:pPr>
        <w:spacing w:before="164" w:lineRule="auto"/>
        <w:ind w:left="232"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ЗАПОБІГАННЯ КОРУПЦІЇ. </w:t>
      </w:r>
      <w:r w:rsidDel="00000000" w:rsidR="00000000" w:rsidRPr="00000000">
        <w:rPr>
          <w:rFonts w:ascii="Cambria" w:cs="Cambria" w:eastAsia="Cambria" w:hAnsi="Cambria"/>
          <w:sz w:val="20"/>
          <w:szCs w:val="20"/>
          <w:rtl w:val="0"/>
        </w:rPr>
        <w:t xml:space="preserve">Уповноважена особа </w:t>
      </w:r>
      <w:r w:rsidDel="00000000" w:rsidR="00000000" w:rsidRPr="00000000">
        <w:rPr>
          <w:rFonts w:ascii="Cambria" w:cs="Cambria" w:eastAsia="Cambria" w:hAnsi="Cambria"/>
          <w:color w:val="4d5155"/>
          <w:sz w:val="20"/>
          <w:szCs w:val="20"/>
          <w:rtl w:val="0"/>
        </w:rPr>
        <w:t xml:space="preserve">з питань запобігання та виявлення корупції </w:t>
      </w:r>
      <w:r w:rsidDel="00000000" w:rsidR="00000000" w:rsidRPr="00000000">
        <w:rPr>
          <w:rFonts w:ascii="Cambria" w:cs="Cambria" w:eastAsia="Cambria" w:hAnsi="Cambria"/>
          <w:color w:val="333333"/>
          <w:sz w:val="20"/>
          <w:szCs w:val="20"/>
          <w:rtl w:val="0"/>
        </w:rPr>
        <w:t xml:space="preserve">(Воронков В. В., 1</w:t>
      </w:r>
      <w:r w:rsidDel="00000000" w:rsidR="00000000" w:rsidRPr="00000000">
        <w:rPr>
          <w:rtl w:val="0"/>
        </w:rPr>
      </w:r>
    </w:p>
    <w:p w:rsidR="00000000" w:rsidDel="00000000" w:rsidP="00000000" w:rsidRDefault="00000000" w:rsidRPr="00000000" w14:paraId="000002FD">
      <w:pPr>
        <w:spacing w:before="1" w:lineRule="auto"/>
        <w:ind w:left="232" w:firstLine="0"/>
        <w:jc w:val="both"/>
        <w:rPr>
          <w:rFonts w:ascii="Cambria" w:cs="Cambria" w:eastAsia="Cambria" w:hAnsi="Cambria"/>
          <w:sz w:val="20"/>
          <w:szCs w:val="20"/>
        </w:rPr>
      </w:pPr>
      <w:r w:rsidDel="00000000" w:rsidR="00000000" w:rsidRPr="00000000">
        <w:rPr>
          <w:rFonts w:ascii="Cambria" w:cs="Cambria" w:eastAsia="Cambria" w:hAnsi="Cambria"/>
          <w:color w:val="333333"/>
          <w:sz w:val="20"/>
          <w:szCs w:val="20"/>
          <w:rtl w:val="0"/>
        </w:rPr>
        <w:t xml:space="preserve">корп., 29 каб., тел. +38 (061) 289-14-18).</w:t>
      </w:r>
      <w:r w:rsidDel="00000000" w:rsidR="00000000" w:rsidRPr="00000000">
        <w:rPr>
          <w:rtl w:val="0"/>
        </w:rPr>
      </w:r>
    </w:p>
    <w:p w:rsidR="00000000" w:rsidDel="00000000" w:rsidP="00000000" w:rsidRDefault="00000000" w:rsidRPr="00000000" w14:paraId="000002FE">
      <w:pPr>
        <w:spacing w:before="164" w:lineRule="auto"/>
        <w:ind w:left="232" w:right="102"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РІВНІ МОЖЛИВОСТІ ТА ІНКЛЮЗИВНЕ ОСВІТНЄ СЕРЕДОВИЩЕ. </w:t>
      </w:r>
      <w:r w:rsidDel="00000000" w:rsidR="00000000" w:rsidRPr="00000000">
        <w:rPr>
          <w:rFonts w:ascii="Cambria" w:cs="Cambria" w:eastAsia="Cambria" w:hAnsi="Cambria"/>
          <w:sz w:val="20"/>
          <w:szCs w:val="20"/>
          <w:rtl w:val="0"/>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41">
        <w:r w:rsidDel="00000000" w:rsidR="00000000" w:rsidRPr="00000000">
          <w:rPr>
            <w:rFonts w:ascii="Cambria" w:cs="Cambria" w:eastAsia="Cambria" w:hAnsi="Cambria"/>
            <w:color w:val="0000ff"/>
            <w:sz w:val="20"/>
            <w:szCs w:val="20"/>
            <w:u w:val="single"/>
            <w:rtl w:val="0"/>
          </w:rPr>
          <w:t xml:space="preserve">https://tinyurl.com/ydhcsagx</w:t>
        </w:r>
      </w:hyperlink>
      <w:hyperlink r:id="rId42">
        <w:r w:rsidDel="00000000" w:rsidR="00000000" w:rsidRPr="00000000">
          <w:rPr>
            <w:rFonts w:ascii="Cambria" w:cs="Cambria" w:eastAsia="Cambria" w:hAnsi="Cambria"/>
            <w:sz w:val="20"/>
            <w:szCs w:val="20"/>
            <w:rtl w:val="0"/>
          </w:rPr>
          <w:t xml:space="preserve">.</w:t>
        </w:r>
      </w:hyperlink>
      <w:r w:rsidDel="00000000" w:rsidR="00000000" w:rsidRPr="00000000">
        <w:rPr>
          <w:rtl w:val="0"/>
        </w:rPr>
      </w:r>
    </w:p>
    <w:p w:rsidR="00000000" w:rsidDel="00000000" w:rsidP="00000000" w:rsidRDefault="00000000" w:rsidRPr="00000000" w14:paraId="000002FF">
      <w:pPr>
        <w:spacing w:before="163" w:lineRule="auto"/>
        <w:ind w:left="232" w:right="108" w:firstLine="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РЕСУРСИ ДЛЯ НАВЧАННЯ. Наукова бібліотека</w:t>
      </w:r>
      <w:r w:rsidDel="00000000" w:rsidR="00000000" w:rsidRPr="00000000">
        <w:rPr>
          <w:rFonts w:ascii="Cambria" w:cs="Cambria" w:eastAsia="Cambria" w:hAnsi="Cambria"/>
          <w:sz w:val="20"/>
          <w:szCs w:val="20"/>
          <w:rtl w:val="0"/>
        </w:rPr>
        <w:t xml:space="preserve">: </w:t>
      </w:r>
      <w:hyperlink r:id="rId43">
        <w:r w:rsidDel="00000000" w:rsidR="00000000" w:rsidRPr="00000000">
          <w:rPr>
            <w:rFonts w:ascii="Cambria" w:cs="Cambria" w:eastAsia="Cambria" w:hAnsi="Cambria"/>
            <w:color w:val="0000ff"/>
            <w:sz w:val="20"/>
            <w:szCs w:val="20"/>
            <w:u w:val="single"/>
            <w:rtl w:val="0"/>
          </w:rPr>
          <w:t xml:space="preserve">http://library.znu.edu.ua</w:t>
        </w:r>
      </w:hyperlink>
      <w:hyperlink r:id="rId44">
        <w:r w:rsidDel="00000000" w:rsidR="00000000" w:rsidRPr="00000000">
          <w:rPr>
            <w:rFonts w:ascii="Cambria" w:cs="Cambria" w:eastAsia="Cambria" w:hAnsi="Cambria"/>
            <w:sz w:val="20"/>
            <w:szCs w:val="20"/>
            <w:rtl w:val="0"/>
          </w:rPr>
          <w:t xml:space="preserve">.</w:t>
        </w:r>
      </w:hyperlink>
      <w:r w:rsidDel="00000000" w:rsidR="00000000" w:rsidRPr="00000000">
        <w:rPr>
          <w:rFonts w:ascii="Cambria" w:cs="Cambria" w:eastAsia="Cambria" w:hAnsi="Cambria"/>
          <w:sz w:val="20"/>
          <w:szCs w:val="20"/>
          <w:rtl w:val="0"/>
        </w:rPr>
        <w:t xml:space="preserve"> Графік роботи абонементів: понеділок – п`ятниця з 08.00 до 17.00; субота з 09.00 до15.00.</w:t>
      </w:r>
    </w:p>
    <w:p w:rsidR="00000000" w:rsidDel="00000000" w:rsidP="00000000" w:rsidRDefault="00000000" w:rsidRPr="00000000" w14:paraId="00000300">
      <w:pPr>
        <w:spacing w:before="165" w:lineRule="auto"/>
        <w:ind w:left="232" w:firstLine="0"/>
        <w:jc w:val="both"/>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ЕЛЕКТРОННЕ ЗАБЕЗПЕЧЕННЯ НАВЧАННЯ (MOODLE): https://moodle.znu.edu.ua</w:t>
      </w:r>
    </w:p>
    <w:p w:rsidR="00000000" w:rsidDel="00000000" w:rsidP="00000000" w:rsidRDefault="00000000" w:rsidRPr="00000000" w14:paraId="00000301">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забули пароль/логін, направте листа з темою «Забув пароль/логін» за адресами:</w:t>
      </w:r>
    </w:p>
    <w:p w:rsidR="00000000" w:rsidDel="00000000" w:rsidP="00000000" w:rsidRDefault="00000000" w:rsidRPr="00000000" w14:paraId="0000030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34" w:lineRule="auto"/>
        <w:ind w:left="419" w:right="0" w:hanging="188"/>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для студентів ЗНУ - </w:t>
      </w:r>
      <w:hyperlink r:id="rId45">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moodle.znu@gmail.com,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Савченко Тетяна Володимирівна</w:t>
      </w:r>
    </w:p>
    <w:p w:rsidR="00000000" w:rsidDel="00000000" w:rsidP="00000000" w:rsidRDefault="00000000" w:rsidRPr="00000000" w14:paraId="000003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40" w:lineRule="auto"/>
        <w:ind w:left="232" w:right="829"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для студентів Інженерного інституту ЗНУ - </w:t>
      </w:r>
      <w:hyperlink r:id="rId46">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alexvask54@gmail.com, </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Василенко Олексій Володимирович У листі вкажіть: прізвище, ім'я, по-батькові українською мовою; шифр групи; електронну адресу.</w:t>
      </w:r>
    </w:p>
    <w:p w:rsidR="00000000" w:rsidDel="00000000" w:rsidP="00000000" w:rsidRDefault="00000000" w:rsidRPr="00000000" w14:paraId="00000304">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ви вказували електронну адресу в профілі системи Moodle ЗНУ, то використовуйте посилання для відновлення паролю https://moodle.znu.edu.ua/mod/page/view.php?id=133015.</w:t>
      </w:r>
    </w:p>
    <w:p w:rsidR="00000000" w:rsidDel="00000000" w:rsidP="00000000" w:rsidRDefault="00000000" w:rsidRPr="00000000" w14:paraId="00000305">
      <w:pPr>
        <w:spacing w:before="162"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Центр інтенсивного вивчення іноземних мов</w:t>
      </w:r>
      <w:r w:rsidDel="00000000" w:rsidR="00000000" w:rsidRPr="00000000">
        <w:rPr>
          <w:rFonts w:ascii="Cambria" w:cs="Cambria" w:eastAsia="Cambria" w:hAnsi="Cambria"/>
          <w:sz w:val="20"/>
          <w:szCs w:val="20"/>
          <w:rtl w:val="0"/>
        </w:rPr>
        <w:t xml:space="preserve">: </w:t>
      </w:r>
      <w:hyperlink r:id="rId47">
        <w:r w:rsidDel="00000000" w:rsidR="00000000" w:rsidRPr="00000000">
          <w:rPr>
            <w:rFonts w:ascii="Cambria" w:cs="Cambria" w:eastAsia="Cambria" w:hAnsi="Cambria"/>
            <w:sz w:val="20"/>
            <w:szCs w:val="20"/>
            <w:rtl w:val="0"/>
          </w:rPr>
          <w:t xml:space="preserve">http://sites.znu.edu.ua/child-advance/</w:t>
        </w:r>
      </w:hyperlink>
      <w:r w:rsidDel="00000000" w:rsidR="00000000" w:rsidRPr="00000000">
        <w:rPr>
          <w:rtl w:val="0"/>
        </w:rPr>
      </w:r>
    </w:p>
    <w:p w:rsidR="00000000" w:rsidDel="00000000" w:rsidP="00000000" w:rsidRDefault="00000000" w:rsidRPr="00000000" w14:paraId="00000306">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Центр німецької мови, партнер Гете-інституту</w:t>
      </w:r>
      <w:r w:rsidDel="00000000" w:rsidR="00000000" w:rsidRPr="00000000">
        <w:rPr>
          <w:rFonts w:ascii="Cambria" w:cs="Cambria" w:eastAsia="Cambria" w:hAnsi="Cambria"/>
          <w:sz w:val="20"/>
          <w:szCs w:val="20"/>
          <w:rtl w:val="0"/>
        </w:rPr>
        <w:t xml:space="preserve">: http</w:t>
      </w:r>
      <w:hyperlink r:id="rId48">
        <w:r w:rsidDel="00000000" w:rsidR="00000000" w:rsidRPr="00000000">
          <w:rPr>
            <w:rFonts w:ascii="Cambria" w:cs="Cambria" w:eastAsia="Cambria" w:hAnsi="Cambria"/>
            <w:sz w:val="20"/>
            <w:szCs w:val="20"/>
            <w:rtl w:val="0"/>
          </w:rPr>
          <w:t xml:space="preserve">s://www.znu.edu.ua/ukr/edu/ocznu/nim</w:t>
        </w:r>
      </w:hyperlink>
      <w:r w:rsidDel="00000000" w:rsidR="00000000" w:rsidRPr="00000000">
        <w:rPr>
          <w:rtl w:val="0"/>
        </w:rPr>
      </w:r>
    </w:p>
    <w:p w:rsidR="00000000" w:rsidDel="00000000" w:rsidP="00000000" w:rsidRDefault="00000000" w:rsidRPr="00000000" w14:paraId="00000307">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Школа Конфуція (вивчення китайської мови)</w:t>
      </w:r>
      <w:r w:rsidDel="00000000" w:rsidR="00000000" w:rsidRPr="00000000">
        <w:rPr>
          <w:rFonts w:ascii="Cambria" w:cs="Cambria" w:eastAsia="Cambria" w:hAnsi="Cambria"/>
          <w:sz w:val="20"/>
          <w:szCs w:val="20"/>
          <w:rtl w:val="0"/>
        </w:rPr>
        <w:t xml:space="preserve">: </w:t>
      </w:r>
      <w:hyperlink r:id="rId49">
        <w:r w:rsidDel="00000000" w:rsidR="00000000" w:rsidRPr="00000000">
          <w:rPr>
            <w:rFonts w:ascii="Cambria" w:cs="Cambria" w:eastAsia="Cambria" w:hAnsi="Cambria"/>
            <w:sz w:val="20"/>
            <w:szCs w:val="20"/>
            <w:rtl w:val="0"/>
          </w:rPr>
          <w:t xml:space="preserve">http://sites.znu.edu.ua/confucius</w:t>
        </w:r>
      </w:hyperlink>
      <w:r w:rsidDel="00000000" w:rsidR="00000000" w:rsidRPr="00000000">
        <w:rPr>
          <w:rtl w:val="0"/>
        </w:rPr>
      </w:r>
    </w:p>
    <w:sectPr>
      <w:type w:val="nextPage"/>
      <w:pgSz w:h="16840" w:w="11910" w:orient="portrait"/>
      <w:pgMar w:bottom="280" w:top="1660" w:left="900" w:right="460" w:header="719"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6109334</wp:posOffset>
          </wp:positionH>
          <wp:positionV relativeFrom="page">
            <wp:posOffset>459739</wp:posOffset>
          </wp:positionV>
          <wp:extent cx="530224" cy="553720"/>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0224" cy="553720"/>
                  </a:xfrm>
                  <a:prstGeom prst="rect"/>
                  <a:ln/>
                </pic:spPr>
              </pic:pic>
            </a:graphicData>
          </a:graphic>
        </wp:anchor>
      </w:draw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2401888</wp:posOffset>
              </wp:positionH>
              <wp:positionV relativeFrom="page">
                <wp:posOffset>439103</wp:posOffset>
              </wp:positionV>
              <wp:extent cx="3117215" cy="527050"/>
              <wp:effectExtent b="0" l="0" r="0" t="0"/>
              <wp:wrapNone/>
              <wp:docPr id="5" name=""/>
              <a:graphic>
                <a:graphicData uri="http://schemas.microsoft.com/office/word/2010/wordprocessingShape">
                  <wps:wsp>
                    <wps:cNvSpPr/>
                    <wps:cNvPr id="3" name="Shape 3"/>
                    <wps:spPr>
                      <a:xfrm>
                        <a:off x="3792155" y="3521238"/>
                        <a:ext cx="3107690" cy="517525"/>
                      </a:xfrm>
                      <a:custGeom>
                        <a:rect b="b" l="l" r="r" t="t"/>
                        <a:pathLst>
                          <a:path extrusionOk="0" h="517525" w="3107690">
                            <a:moveTo>
                              <a:pt x="0" y="0"/>
                            </a:moveTo>
                            <a:lnTo>
                              <a:pt x="0" y="517525"/>
                            </a:lnTo>
                            <a:lnTo>
                              <a:pt x="3107690" y="517525"/>
                            </a:lnTo>
                            <a:lnTo>
                              <a:pt x="3107690" y="0"/>
                            </a:lnTo>
                            <a:close/>
                          </a:path>
                        </a:pathLst>
                      </a:custGeom>
                      <a:noFill/>
                      <a:ln>
                        <a:noFill/>
                      </a:ln>
                    </wps:spPr>
                    <wps:txbx>
                      <w:txbxContent>
                        <w:p w:rsidR="00000000" w:rsidDel="00000000" w:rsidP="00000000" w:rsidRDefault="00000000" w:rsidRPr="00000000">
                          <w:pPr>
                            <w:spacing w:after="0" w:before="20" w:line="240"/>
                            <w:ind w:left="20" w:right="17.999999523162842" w:firstLine="2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ЗАПОРІЗЬКИЙ НАЦІОНАЛЬНИЙ УНІВЕРСИТЕТ БІОЛОГІЧНИЙ ФАКУЛЬТЕТ</w:t>
                          </w:r>
                        </w:p>
                        <w:p w:rsidR="00000000" w:rsidDel="00000000" w:rsidP="00000000" w:rsidRDefault="00000000" w:rsidRPr="00000000">
                          <w:pPr>
                            <w:spacing w:after="0" w:before="1.0000000149011612" w:line="240"/>
                            <w:ind w:left="17.999999523162842" w:right="17.999999523162842" w:firstLine="17.999999523162842"/>
                            <w:jc w:val="center"/>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Силабус навчальної дисципліни</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2401888</wp:posOffset>
              </wp:positionH>
              <wp:positionV relativeFrom="page">
                <wp:posOffset>439103</wp:posOffset>
              </wp:positionV>
              <wp:extent cx="3117215" cy="527050"/>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17215" cy="52705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i w:val="1"/>
        <w:sz w:val="24"/>
        <w:szCs w:val="24"/>
      </w:rPr>
      <w:drawing>
        <wp:anchor allowOverlap="1" behindDoc="1" distB="0" distT="0" distL="0" distR="0" hidden="0" layoutInCell="1" locked="0" relativeHeight="0" simplePos="0">
          <wp:simplePos x="0" y="0"/>
          <wp:positionH relativeFrom="page">
            <wp:posOffset>6109334</wp:posOffset>
          </wp:positionH>
          <wp:positionV relativeFrom="page">
            <wp:posOffset>258128</wp:posOffset>
          </wp:positionV>
          <wp:extent cx="530224" cy="55372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0224" cy="553720"/>
                  </a:xfrm>
                  <a:prstGeom prst="rect"/>
                  <a:ln/>
                </pic:spPr>
              </pic:pic>
            </a:graphicData>
          </a:graphic>
        </wp:anchor>
      </w:drawing>
    </w:r>
    <w:r w:rsidDel="00000000" w:rsidR="00000000" w:rsidRPr="00000000">
      <w:rPr>
        <w:i w:val="1"/>
        <w:sz w:val="24"/>
        <w:szCs w:val="24"/>
      </w:rPr>
      <mc:AlternateContent>
        <mc:Choice Requires="wpg">
          <w:drawing>
            <wp:anchor allowOverlap="1" behindDoc="1" distB="0" distT="0" distL="114300" distR="114300" hidden="0" layoutInCell="1" locked="0" relativeHeight="0" simplePos="0">
              <wp:simplePos x="0" y="0"/>
              <wp:positionH relativeFrom="page">
                <wp:posOffset>2362363</wp:posOffset>
              </wp:positionH>
              <wp:positionV relativeFrom="page">
                <wp:posOffset>229553</wp:posOffset>
              </wp:positionV>
              <wp:extent cx="3114675" cy="613410"/>
              <wp:effectExtent b="0" l="0" r="0" t="0"/>
              <wp:wrapNone/>
              <wp:docPr id="4" name=""/>
              <a:graphic>
                <a:graphicData uri="http://schemas.microsoft.com/office/word/2010/wordprocessingShape">
                  <wps:wsp>
                    <wps:cNvSpPr/>
                    <wps:cNvPr id="2" name="Shape 2"/>
                    <wps:spPr>
                      <a:xfrm>
                        <a:off x="3792155" y="3521238"/>
                        <a:ext cx="3107690" cy="517525"/>
                      </a:xfrm>
                      <a:custGeom>
                        <a:rect b="b" l="l" r="r" t="t"/>
                        <a:pathLst>
                          <a:path extrusionOk="0" h="517525" w="3107690">
                            <a:moveTo>
                              <a:pt x="0" y="0"/>
                            </a:moveTo>
                            <a:lnTo>
                              <a:pt x="0" y="517525"/>
                            </a:lnTo>
                            <a:lnTo>
                              <a:pt x="3107690" y="517525"/>
                            </a:lnTo>
                            <a:lnTo>
                              <a:pt x="3107690" y="0"/>
                            </a:lnTo>
                            <a:close/>
                          </a:path>
                        </a:pathLst>
                      </a:custGeom>
                      <a:noFill/>
                      <a:ln>
                        <a:noFill/>
                      </a:ln>
                    </wps:spPr>
                    <wps:txbx>
                      <w:txbxContent>
                        <w:p w:rsidR="00000000" w:rsidDel="00000000" w:rsidP="00000000" w:rsidRDefault="00000000" w:rsidRPr="00000000">
                          <w:pPr>
                            <w:spacing w:after="0" w:before="20" w:line="240"/>
                            <w:ind w:left="20" w:right="17.999999523162842" w:firstLine="2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ЗАПОРІЗЬКИЙ НАЦІОНАЛЬНИЙ УНІВЕРСИТЕТ БІОЛОГІЧНИЙ ФАКУЛЬТЕТ</w:t>
                          </w:r>
                        </w:p>
                        <w:p w:rsidR="00000000" w:rsidDel="00000000" w:rsidP="00000000" w:rsidRDefault="00000000" w:rsidRPr="00000000">
                          <w:pPr>
                            <w:spacing w:after="0" w:before="1.0000000149011612" w:line="240"/>
                            <w:ind w:left="17.999999523162842" w:right="17.999999523162842" w:firstLine="17.999999523162842"/>
                            <w:jc w:val="center"/>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Силабус навчальної дисципліни</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2362363</wp:posOffset>
              </wp:positionH>
              <wp:positionV relativeFrom="page">
                <wp:posOffset>229553</wp:posOffset>
              </wp:positionV>
              <wp:extent cx="3114675" cy="61341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14675" cy="6134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abstractNum w:abstractNumId="2">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232" w:hanging="188"/>
      </w:pPr>
      <w:rPr>
        <w:rFonts w:ascii="Cambria" w:cs="Cambria" w:eastAsia="Cambria" w:hAnsi="Cambria"/>
        <w:sz w:val="20"/>
        <w:szCs w:val="20"/>
      </w:rPr>
    </w:lvl>
    <w:lvl w:ilvl="1">
      <w:start w:val="0"/>
      <w:numFmt w:val="bullet"/>
      <w:lvlText w:val="•"/>
      <w:lvlJc w:val="left"/>
      <w:pPr>
        <w:ind w:left="1270" w:hanging="188"/>
      </w:pPr>
      <w:rPr/>
    </w:lvl>
    <w:lvl w:ilvl="2">
      <w:start w:val="0"/>
      <w:numFmt w:val="bullet"/>
      <w:lvlText w:val="•"/>
      <w:lvlJc w:val="left"/>
      <w:pPr>
        <w:ind w:left="2301" w:hanging="188"/>
      </w:pPr>
      <w:rPr/>
    </w:lvl>
    <w:lvl w:ilvl="3">
      <w:start w:val="0"/>
      <w:numFmt w:val="bullet"/>
      <w:lvlText w:val="•"/>
      <w:lvlJc w:val="left"/>
      <w:pPr>
        <w:ind w:left="3331" w:hanging="188"/>
      </w:pPr>
      <w:rPr/>
    </w:lvl>
    <w:lvl w:ilvl="4">
      <w:start w:val="0"/>
      <w:numFmt w:val="bullet"/>
      <w:lvlText w:val="•"/>
      <w:lvlJc w:val="left"/>
      <w:pPr>
        <w:ind w:left="4362" w:hanging="188"/>
      </w:pPr>
      <w:rPr/>
    </w:lvl>
    <w:lvl w:ilvl="5">
      <w:start w:val="0"/>
      <w:numFmt w:val="bullet"/>
      <w:lvlText w:val="•"/>
      <w:lvlJc w:val="left"/>
      <w:pPr>
        <w:ind w:left="5393" w:hanging="188"/>
      </w:pPr>
      <w:rPr/>
    </w:lvl>
    <w:lvl w:ilvl="6">
      <w:start w:val="0"/>
      <w:numFmt w:val="bullet"/>
      <w:lvlText w:val="•"/>
      <w:lvlJc w:val="left"/>
      <w:pPr>
        <w:ind w:left="6423" w:hanging="188"/>
      </w:pPr>
      <w:rPr/>
    </w:lvl>
    <w:lvl w:ilvl="7">
      <w:start w:val="0"/>
      <w:numFmt w:val="bullet"/>
      <w:lvlText w:val="•"/>
      <w:lvlJc w:val="left"/>
      <w:pPr>
        <w:ind w:left="7454" w:hanging="188"/>
      </w:pPr>
      <w:rPr/>
    </w:lvl>
    <w:lvl w:ilvl="8">
      <w:start w:val="0"/>
      <w:numFmt w:val="bullet"/>
      <w:lvlText w:val="•"/>
      <w:lvlJc w:val="left"/>
      <w:pPr>
        <w:ind w:left="8485" w:hanging="188"/>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uiPriority w:val="1"/>
    <w:qFormat w:val="1"/>
    <w:rsid w:val="00E54E63"/>
    <w:rPr>
      <w:rFonts w:ascii="Times New Roman" w:cs="Times New Roman" w:eastAsia="Times New Roman" w:hAnsi="Times New Roman"/>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rsid w:val="00E54E63"/>
    <w:tblPr>
      <w:tblInd w:w="0.0" w:type="dxa"/>
      <w:tblCellMar>
        <w:top w:w="0.0" w:type="dxa"/>
        <w:left w:w="0.0" w:type="dxa"/>
        <w:bottom w:w="0.0" w:type="dxa"/>
        <w:right w:w="0.0" w:type="dxa"/>
      </w:tblCellMar>
    </w:tblPr>
  </w:style>
  <w:style w:type="paragraph" w:styleId="a3">
    <w:name w:val="Body Text"/>
    <w:basedOn w:val="a"/>
    <w:uiPriority w:val="1"/>
    <w:qFormat w:val="1"/>
    <w:rsid w:val="00E54E63"/>
    <w:rPr>
      <w:i w:val="1"/>
      <w:sz w:val="24"/>
      <w:szCs w:val="24"/>
    </w:rPr>
  </w:style>
  <w:style w:type="paragraph" w:styleId="11" w:customStyle="1">
    <w:name w:val="Заголовок 11"/>
    <w:basedOn w:val="a"/>
    <w:uiPriority w:val="1"/>
    <w:qFormat w:val="1"/>
    <w:rsid w:val="00E54E63"/>
    <w:pPr>
      <w:ind w:left="232"/>
      <w:outlineLvl w:val="1"/>
    </w:pPr>
    <w:rPr>
      <w:b w:val="1"/>
      <w:bCs w:val="1"/>
      <w:sz w:val="28"/>
      <w:szCs w:val="28"/>
    </w:rPr>
  </w:style>
  <w:style w:type="paragraph" w:styleId="21" w:customStyle="1">
    <w:name w:val="Заголовок 21"/>
    <w:basedOn w:val="a"/>
    <w:uiPriority w:val="1"/>
    <w:qFormat w:val="1"/>
    <w:rsid w:val="00E54E63"/>
    <w:pPr>
      <w:ind w:left="232"/>
      <w:outlineLvl w:val="2"/>
    </w:pPr>
    <w:rPr>
      <w:b w:val="1"/>
      <w:bCs w:val="1"/>
      <w:sz w:val="24"/>
      <w:szCs w:val="24"/>
    </w:rPr>
  </w:style>
  <w:style w:type="paragraph" w:styleId="31" w:customStyle="1">
    <w:name w:val="Заголовок 31"/>
    <w:basedOn w:val="a"/>
    <w:uiPriority w:val="1"/>
    <w:qFormat w:val="1"/>
    <w:rsid w:val="00E54E63"/>
    <w:pPr>
      <w:spacing w:before="68"/>
      <w:ind w:left="232"/>
      <w:outlineLvl w:val="3"/>
    </w:pPr>
    <w:rPr>
      <w:b w:val="1"/>
      <w:bCs w:val="1"/>
      <w:i w:val="1"/>
      <w:sz w:val="24"/>
      <w:szCs w:val="24"/>
      <w:u w:color="000000" w:val="single"/>
    </w:rPr>
  </w:style>
  <w:style w:type="paragraph" w:styleId="a4">
    <w:name w:val="List Paragraph"/>
    <w:basedOn w:val="a"/>
    <w:uiPriority w:val="34"/>
    <w:qFormat w:val="1"/>
    <w:rsid w:val="00E54E63"/>
    <w:pPr>
      <w:ind w:left="232"/>
    </w:pPr>
  </w:style>
  <w:style w:type="paragraph" w:styleId="TableParagraph" w:customStyle="1">
    <w:name w:val="Table Paragraph"/>
    <w:basedOn w:val="a"/>
    <w:uiPriority w:val="1"/>
    <w:qFormat w:val="1"/>
    <w:rsid w:val="00E54E63"/>
  </w:style>
  <w:style w:type="paragraph" w:styleId="a5">
    <w:name w:val="header"/>
    <w:basedOn w:val="a"/>
    <w:link w:val="a6"/>
    <w:uiPriority w:val="99"/>
    <w:unhideWhenUsed w:val="1"/>
    <w:rsid w:val="00FC2CD4"/>
    <w:pPr>
      <w:tabs>
        <w:tab w:val="center" w:pos="4677"/>
        <w:tab w:val="right" w:pos="9355"/>
      </w:tabs>
    </w:pPr>
  </w:style>
  <w:style w:type="character" w:styleId="a6" w:customStyle="1">
    <w:name w:val="Верхний колонтитул Знак"/>
    <w:basedOn w:val="a0"/>
    <w:link w:val="a5"/>
    <w:uiPriority w:val="99"/>
    <w:rsid w:val="00FC2CD4"/>
    <w:rPr>
      <w:rFonts w:ascii="Times New Roman" w:cs="Times New Roman" w:eastAsia="Times New Roman" w:hAnsi="Times New Roman"/>
      <w:lang w:val="uk-UA"/>
    </w:rPr>
  </w:style>
  <w:style w:type="paragraph" w:styleId="a7">
    <w:name w:val="footer"/>
    <w:basedOn w:val="a"/>
    <w:link w:val="a8"/>
    <w:uiPriority w:val="99"/>
    <w:unhideWhenUsed w:val="1"/>
    <w:rsid w:val="00FC2CD4"/>
    <w:pPr>
      <w:tabs>
        <w:tab w:val="center" w:pos="4677"/>
        <w:tab w:val="right" w:pos="9355"/>
      </w:tabs>
    </w:pPr>
  </w:style>
  <w:style w:type="character" w:styleId="a8" w:customStyle="1">
    <w:name w:val="Нижний колонтитул Знак"/>
    <w:basedOn w:val="a0"/>
    <w:link w:val="a7"/>
    <w:uiPriority w:val="99"/>
    <w:rsid w:val="00FC2CD4"/>
    <w:rPr>
      <w:rFonts w:ascii="Times New Roman" w:cs="Times New Roman" w:eastAsia="Times New Roman" w:hAnsi="Times New Roman"/>
      <w:lang w:val="uk-UA"/>
    </w:rPr>
  </w:style>
  <w:style w:type="table" w:styleId="a9">
    <w:name w:val="Table Grid"/>
    <w:basedOn w:val="a1"/>
    <w:uiPriority w:val="59"/>
    <w:rsid w:val="00455E14"/>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aa">
    <w:name w:val="Hyperlink"/>
    <w:basedOn w:val="a0"/>
    <w:uiPriority w:val="99"/>
    <w:unhideWhenUsed w:val="1"/>
    <w:rsid w:val="001C6E84"/>
    <w:rPr>
      <w:color w:val="0000ff" w:themeColor="hyperlink"/>
      <w:u w:val="single"/>
    </w:rPr>
  </w:style>
  <w:style w:type="character" w:styleId="ab">
    <w:name w:val="Emphasis"/>
    <w:qFormat w:val="1"/>
    <w:rsid w:val="00F452D4"/>
    <w:rPr>
      <w:i w:val="1"/>
      <w:iCs w:val="1"/>
    </w:rPr>
  </w:style>
  <w:style w:type="paragraph" w:styleId="12" w:customStyle="1">
    <w:name w:val="Заголовок 12"/>
    <w:basedOn w:val="a"/>
    <w:uiPriority w:val="1"/>
    <w:qFormat w:val="1"/>
    <w:rsid w:val="00531A72"/>
    <w:pPr>
      <w:spacing w:before="71"/>
      <w:ind w:left="1392"/>
      <w:jc w:val="center"/>
      <w:outlineLvl w:val="1"/>
    </w:pPr>
    <w:rPr>
      <w:b w:val="1"/>
      <w:bCs w:val="1"/>
      <w:sz w:val="24"/>
      <w:szCs w:val="24"/>
      <w:lang w:bidi="uk-UA" w:eastAsia="uk-UA"/>
    </w:rPr>
  </w:style>
  <w:style w:type="character" w:styleId="ac">
    <w:name w:val="FollowedHyperlink"/>
    <w:basedOn w:val="a0"/>
    <w:uiPriority w:val="99"/>
    <w:semiHidden w:val="1"/>
    <w:unhideWhenUsed w:val="1"/>
    <w:rsid w:val="00E6706E"/>
    <w:rPr>
      <w:color w:val="800080" w:themeColor="followedHyperlink"/>
      <w:u w:val="single"/>
    </w:rPr>
  </w:style>
  <w:style w:type="paragraph" w:styleId="2">
    <w:name w:val="Body Text 2"/>
    <w:basedOn w:val="a"/>
    <w:link w:val="20"/>
    <w:uiPriority w:val="99"/>
    <w:unhideWhenUsed w:val="1"/>
    <w:rsid w:val="005E2D24"/>
    <w:pPr>
      <w:spacing w:after="120" w:line="480" w:lineRule="auto"/>
    </w:pPr>
  </w:style>
  <w:style w:type="character" w:styleId="20" w:customStyle="1">
    <w:name w:val="Основной текст 2 Знак"/>
    <w:basedOn w:val="a0"/>
    <w:link w:val="2"/>
    <w:uiPriority w:val="99"/>
    <w:rsid w:val="005E2D24"/>
    <w:rPr>
      <w:rFonts w:ascii="Times New Roman" w:cs="Times New Roman" w:eastAsia="Times New Roman" w:hAnsi="Times New Roman"/>
      <w:lang w:val="uk-UA"/>
    </w:rPr>
  </w:style>
  <w:style w:type="paragraph" w:styleId="ad">
    <w:name w:val="Body Text Indent"/>
    <w:basedOn w:val="a"/>
    <w:link w:val="ae"/>
    <w:uiPriority w:val="99"/>
    <w:semiHidden w:val="1"/>
    <w:unhideWhenUsed w:val="1"/>
    <w:rsid w:val="00D17A8E"/>
    <w:pPr>
      <w:spacing w:after="120"/>
      <w:ind w:left="283"/>
    </w:pPr>
  </w:style>
  <w:style w:type="character" w:styleId="ae" w:customStyle="1">
    <w:name w:val="Основной текст с отступом Знак"/>
    <w:basedOn w:val="a0"/>
    <w:link w:val="ad"/>
    <w:uiPriority w:val="99"/>
    <w:semiHidden w:val="1"/>
    <w:rsid w:val="00D17A8E"/>
    <w:rPr>
      <w:rFonts w:ascii="Times New Roman" w:cs="Times New Roman" w:eastAsia="Times New Roman" w:hAnsi="Times New Roman"/>
      <w:lang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inyurl.com/y9r5dpwh" TargetMode="External"/><Relationship Id="rId42" Type="http://schemas.openxmlformats.org/officeDocument/2006/relationships/hyperlink" Target="https://tinyurl.com/ydhcsagx" TargetMode="External"/><Relationship Id="rId41" Type="http://schemas.openxmlformats.org/officeDocument/2006/relationships/hyperlink" Target="https://tinyurl.com/ydhcsagx" TargetMode="External"/><Relationship Id="rId44" Type="http://schemas.openxmlformats.org/officeDocument/2006/relationships/hyperlink" Target="http://library.znu.edu.ua/" TargetMode="External"/><Relationship Id="rId43" Type="http://schemas.openxmlformats.org/officeDocument/2006/relationships/hyperlink" Target="http://library.znu.edu.ua/" TargetMode="External"/><Relationship Id="rId46" Type="http://schemas.openxmlformats.org/officeDocument/2006/relationships/hyperlink" Target="mailto:alexvask54@gmail.com" TargetMode="External"/><Relationship Id="rId45" Type="http://schemas.openxmlformats.org/officeDocument/2006/relationships/hyperlink" Target="mailto:moodle.znu@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odle.znu.edu.ua/course/view.php?id=3919" TargetMode="External"/><Relationship Id="rId48" Type="http://schemas.openxmlformats.org/officeDocument/2006/relationships/hyperlink" Target="http://www.znu.edu.ua/ukr/edu/ocznu/nim" TargetMode="External"/><Relationship Id="rId47" Type="http://schemas.openxmlformats.org/officeDocument/2006/relationships/hyperlink" Target="http://sites.znu.edu.ua/child-advance/" TargetMode="External"/><Relationship Id="rId49" Type="http://schemas.openxmlformats.org/officeDocument/2006/relationships/hyperlink" Target="http://sites.znu.edu.ua/confuci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s://moodle.znu.edu.ua/course/view.php?id=5959" TargetMode="External"/><Relationship Id="rId31" Type="http://schemas.openxmlformats.org/officeDocument/2006/relationships/hyperlink" Target="https://tinyurl.com/ycds57la" TargetMode="External"/><Relationship Id="rId30" Type="http://schemas.openxmlformats.org/officeDocument/2006/relationships/hyperlink" Target="https://tinyurl.com/y9pkmmp5" TargetMode="External"/><Relationship Id="rId33" Type="http://schemas.openxmlformats.org/officeDocument/2006/relationships/hyperlink" Target="https://tinyurl.com/y8gbt4xs" TargetMode="External"/><Relationship Id="rId32" Type="http://schemas.openxmlformats.org/officeDocument/2006/relationships/hyperlink" Target="https://tinyurl.com/ycds57la" TargetMode="External"/><Relationship Id="rId35" Type="http://schemas.openxmlformats.org/officeDocument/2006/relationships/hyperlink" Target="https://tinyurl.com/ycyfws9v" TargetMode="External"/><Relationship Id="rId34" Type="http://schemas.openxmlformats.org/officeDocument/2006/relationships/hyperlink" Target="https://tinyurl.com/y8gbt4xs" TargetMode="External"/><Relationship Id="rId37" Type="http://schemas.openxmlformats.org/officeDocument/2006/relationships/hyperlink" Target="https://tinyurl.com/yd6bq6p9" TargetMode="External"/><Relationship Id="rId36" Type="http://schemas.openxmlformats.org/officeDocument/2006/relationships/hyperlink" Target="https://tinyurl.com/ycyfws9v" TargetMode="External"/><Relationship Id="rId39" Type="http://schemas.openxmlformats.org/officeDocument/2006/relationships/hyperlink" Target="https://tinyurl.com/y9r5dpwh" TargetMode="External"/><Relationship Id="rId38" Type="http://schemas.openxmlformats.org/officeDocument/2006/relationships/hyperlink" Target="https://tinyurl.com/yd6bq6p9" TargetMode="External"/><Relationship Id="rId20" Type="http://schemas.openxmlformats.org/officeDocument/2006/relationships/image" Target="media/image7.png"/><Relationship Id="rId22" Type="http://schemas.openxmlformats.org/officeDocument/2006/relationships/image" Target="media/image4.png"/><Relationship Id="rId21" Type="http://schemas.openxmlformats.org/officeDocument/2006/relationships/header" Target="header2.xml"/><Relationship Id="rId24" Type="http://schemas.openxmlformats.org/officeDocument/2006/relationships/hyperlink" Target="https://tinyurl.com/ya6yk4ad" TargetMode="External"/><Relationship Id="rId23" Type="http://schemas.openxmlformats.org/officeDocument/2006/relationships/hyperlink" Target="https://tinyurl.com/ya6yk4ad" TargetMode="External"/><Relationship Id="rId26" Type="http://schemas.openxmlformats.org/officeDocument/2006/relationships/hyperlink" Target="https://tinyurl.com/y6wzzlu3" TargetMode="External"/><Relationship Id="rId25" Type="http://schemas.openxmlformats.org/officeDocument/2006/relationships/hyperlink" Target="https://tinyurl.com/y6wzzlu3" TargetMode="External"/><Relationship Id="rId28" Type="http://schemas.openxmlformats.org/officeDocument/2006/relationships/hyperlink" Target="https://tinyurl.com/y9tve4lk" TargetMode="External"/><Relationship Id="rId27" Type="http://schemas.openxmlformats.org/officeDocument/2006/relationships/hyperlink" Target="https://tinyurl.com/y9tve4lk" TargetMode="External"/><Relationship Id="rId29" Type="http://schemas.openxmlformats.org/officeDocument/2006/relationships/hyperlink" Target="https://tinyurl.com/y9pkmmp5" TargetMode="External"/><Relationship Id="rId11" Type="http://schemas.openxmlformats.org/officeDocument/2006/relationships/image" Target="media/image9.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5" Type="http://schemas.openxmlformats.org/officeDocument/2006/relationships/hyperlink" Target="http://ebooks.znu.edu.ua/files/Bibliobooks/Inshi20/0013355.pdf" TargetMode="External"/><Relationship Id="rId14" Type="http://schemas.openxmlformats.org/officeDocument/2006/relationships/hyperlink" Target="http://ebooks.znu.edu.ua/files/Bibliobooks/Inshi20/0013347.pdf" TargetMode="External"/><Relationship Id="rId17" Type="http://schemas.openxmlformats.org/officeDocument/2006/relationships/image" Target="media/image8.png"/><Relationship Id="rId16" Type="http://schemas.openxmlformats.org/officeDocument/2006/relationships/hyperlink" Target="http://ebooks.znu.edu.ua/files/Bibliobooks/Inshi20/0013348.pdf" TargetMode="External"/><Relationship Id="rId19" Type="http://schemas.openxmlformats.org/officeDocument/2006/relationships/hyperlink" Target="mailto:130805olga@gmail.com" TargetMode="External"/><Relationship Id="rId18" Type="http://schemas.openxmlformats.org/officeDocument/2006/relationships/hyperlink" Target="https://moodle.znu.edu.ua/mod/resource/view.php?id=1038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et+TJXaRcdZN1ZO35/eelddIJQ==">AMUW2mVYnE9B7/y88OUQ0mOX2yLnBkgq79ewK5/o3i71TdKhEl7Ef5OIRZ+oLbAULTt5DSMNbkNlPDNviAOYdlDHB/Db4sjlfLa3/Kr8KDKeBKkrLrZlkzIPB8HroZjEWMtOK2E5tyVq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2020-07-01T05:42:00Z</dcterms:created>
  <dc:creator>userznu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for Microsoft 365</vt:lpwstr>
  </property>
  <property fmtid="{D5CDD505-2E9C-101B-9397-08002B2CF9AE}" pid="4" name="LastSaved">
    <vt:filetime>2020-07-01T00:00:00Z</vt:filetime>
  </property>
</Properties>
</file>