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9D" w:rsidRDefault="0013209D" w:rsidP="0013209D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260" w:lineRule="exact"/>
        <w:ind w:left="480"/>
        <w:jc w:val="both"/>
      </w:pPr>
      <w:r>
        <w:rPr>
          <w:rStyle w:val="2"/>
          <w:b/>
          <w:bCs/>
          <w:color w:val="000000"/>
          <w:lang w:eastAsia="uk-UA"/>
        </w:rPr>
        <w:t>ПУБЛІЧНИЙ ЗАХИСТ (ДЕМОНСТРАЦІЯ) КВАЛІФІКАЦІЙНОЇ</w:t>
      </w:r>
    </w:p>
    <w:p w:rsidR="0013209D" w:rsidRDefault="0013209D" w:rsidP="0013209D">
      <w:pPr>
        <w:pStyle w:val="20"/>
        <w:shd w:val="clear" w:color="auto" w:fill="auto"/>
        <w:spacing w:before="0" w:after="321" w:line="260" w:lineRule="exact"/>
        <w:ind w:left="20"/>
      </w:pPr>
      <w:r>
        <w:rPr>
          <w:rStyle w:val="2"/>
          <w:b/>
          <w:bCs/>
          <w:color w:val="000000"/>
          <w:lang w:eastAsia="uk-UA"/>
        </w:rPr>
        <w:t>РОБОТИ</w:t>
      </w:r>
    </w:p>
    <w:p w:rsidR="0013209D" w:rsidRDefault="0013209D" w:rsidP="0013209D">
      <w:pPr>
        <w:pStyle w:val="a3"/>
        <w:numPr>
          <w:ilvl w:val="1"/>
          <w:numId w:val="1"/>
        </w:numPr>
        <w:shd w:val="clear" w:color="auto" w:fill="auto"/>
        <w:spacing w:after="0" w:line="317" w:lineRule="exact"/>
        <w:ind w:left="20" w:right="40" w:firstLine="74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Публічний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демонстрація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проходить у два </w:t>
      </w:r>
      <w:proofErr w:type="spellStart"/>
      <w:r>
        <w:rPr>
          <w:rStyle w:val="1"/>
          <w:color w:val="000000"/>
          <w:lang w:eastAsia="uk-UA"/>
        </w:rPr>
        <w:t>етапи</w:t>
      </w:r>
      <w:proofErr w:type="spellEnd"/>
      <w:r>
        <w:rPr>
          <w:rStyle w:val="1"/>
          <w:color w:val="000000"/>
          <w:lang w:eastAsia="uk-UA"/>
        </w:rPr>
        <w:t xml:space="preserve">: перший </w:t>
      </w:r>
      <w:proofErr w:type="spellStart"/>
      <w:r>
        <w:rPr>
          <w:rStyle w:val="1"/>
          <w:color w:val="000000"/>
          <w:lang w:eastAsia="uk-UA"/>
        </w:rPr>
        <w:t>етап</w:t>
      </w:r>
      <w:proofErr w:type="spellEnd"/>
      <w:r>
        <w:rPr>
          <w:rStyle w:val="1"/>
          <w:color w:val="000000"/>
          <w:lang w:eastAsia="uk-UA"/>
        </w:rPr>
        <w:t xml:space="preserve"> - </w:t>
      </w:r>
      <w:proofErr w:type="spellStart"/>
      <w:r>
        <w:rPr>
          <w:rStyle w:val="1"/>
          <w:color w:val="000000"/>
          <w:lang w:eastAsia="uk-UA"/>
        </w:rPr>
        <w:t>попередній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другий</w:t>
      </w:r>
      <w:proofErr w:type="spellEnd"/>
      <w:r>
        <w:rPr>
          <w:rStyle w:val="1"/>
          <w:color w:val="000000"/>
          <w:lang w:eastAsia="uk-UA"/>
        </w:rPr>
        <w:t xml:space="preserve"> -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демонстрація</w:t>
      </w:r>
      <w:proofErr w:type="spellEnd"/>
      <w:r>
        <w:rPr>
          <w:rStyle w:val="1"/>
          <w:color w:val="000000"/>
          <w:lang w:eastAsia="uk-UA"/>
        </w:rPr>
        <w:t xml:space="preserve">) на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>.</w:t>
      </w:r>
    </w:p>
    <w:p w:rsidR="0013209D" w:rsidRDefault="0013209D" w:rsidP="0013209D">
      <w:pPr>
        <w:pStyle w:val="a3"/>
        <w:numPr>
          <w:ilvl w:val="1"/>
          <w:numId w:val="1"/>
        </w:numPr>
        <w:shd w:val="clear" w:color="auto" w:fill="auto"/>
        <w:spacing w:after="0" w:line="317" w:lineRule="exact"/>
        <w:ind w:left="20" w:right="40" w:firstLine="740"/>
        <w:jc w:val="both"/>
      </w:pPr>
      <w:r>
        <w:rPr>
          <w:rStyle w:val="1"/>
          <w:color w:val="000000"/>
          <w:lang w:eastAsia="uk-UA"/>
        </w:rPr>
        <w:t xml:space="preserve"> Перший </w:t>
      </w:r>
      <w:proofErr w:type="spellStart"/>
      <w:r>
        <w:rPr>
          <w:rStyle w:val="1"/>
          <w:color w:val="000000"/>
          <w:lang w:eastAsia="uk-UA"/>
        </w:rPr>
        <w:t>етап</w:t>
      </w:r>
      <w:proofErr w:type="spellEnd"/>
      <w:r>
        <w:rPr>
          <w:rStyle w:val="1"/>
          <w:color w:val="000000"/>
          <w:lang w:eastAsia="uk-UA"/>
        </w:rPr>
        <w:t xml:space="preserve">. </w:t>
      </w:r>
      <w:proofErr w:type="spellStart"/>
      <w:r>
        <w:rPr>
          <w:rStyle w:val="1"/>
          <w:color w:val="000000"/>
          <w:lang w:eastAsia="uk-UA"/>
        </w:rPr>
        <w:t>Попередній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демонстрація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необхідний</w:t>
      </w:r>
      <w:proofErr w:type="spellEnd"/>
      <w:r>
        <w:rPr>
          <w:rStyle w:val="1"/>
          <w:color w:val="000000"/>
          <w:lang w:eastAsia="uk-UA"/>
        </w:rPr>
        <w:t xml:space="preserve"> для </w:t>
      </w:r>
      <w:proofErr w:type="spellStart"/>
      <w:r>
        <w:rPr>
          <w:rStyle w:val="1"/>
          <w:color w:val="000000"/>
          <w:lang w:eastAsia="uk-UA"/>
        </w:rPr>
        <w:t>визначення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стадії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готовності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якості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рівня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підготовки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його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знання</w:t>
      </w:r>
      <w:proofErr w:type="spellEnd"/>
      <w:r>
        <w:rPr>
          <w:rStyle w:val="1"/>
          <w:color w:val="000000"/>
          <w:lang w:eastAsia="uk-UA"/>
        </w:rPr>
        <w:t xml:space="preserve"> з проблематики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. </w:t>
      </w:r>
      <w:proofErr w:type="spellStart"/>
      <w:r>
        <w:rPr>
          <w:rStyle w:val="1"/>
          <w:color w:val="000000"/>
          <w:lang w:eastAsia="uk-UA"/>
        </w:rPr>
        <w:t>Попередній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демонстрація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призначається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завідувачем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 xml:space="preserve">, як правило, не </w:t>
      </w:r>
      <w:proofErr w:type="spellStart"/>
      <w:r>
        <w:rPr>
          <w:rStyle w:val="1"/>
          <w:color w:val="000000"/>
          <w:lang w:eastAsia="uk-UA"/>
        </w:rPr>
        <w:t>пізніше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ніж</w:t>
      </w:r>
      <w:proofErr w:type="spellEnd"/>
      <w:r>
        <w:rPr>
          <w:rStyle w:val="1"/>
          <w:color w:val="000000"/>
          <w:lang w:eastAsia="uk-UA"/>
        </w:rPr>
        <w:t xml:space="preserve"> за два </w:t>
      </w:r>
      <w:proofErr w:type="spellStart"/>
      <w:r>
        <w:rPr>
          <w:rStyle w:val="1"/>
          <w:color w:val="000000"/>
          <w:lang w:eastAsia="uk-UA"/>
        </w:rPr>
        <w:t>тижні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засідання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>.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tabs>
          <w:tab w:val="left" w:pos="1629"/>
        </w:tabs>
        <w:spacing w:after="0" w:line="317" w:lineRule="exact"/>
        <w:ind w:left="20" w:right="40" w:firstLine="860"/>
        <w:jc w:val="both"/>
      </w:pPr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попередній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демонстрацію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має</w:t>
      </w:r>
      <w:proofErr w:type="spellEnd"/>
      <w:r>
        <w:rPr>
          <w:rStyle w:val="1"/>
          <w:color w:val="000000"/>
          <w:lang w:eastAsia="uk-UA"/>
        </w:rPr>
        <w:t xml:space="preserve"> бути подана </w:t>
      </w:r>
      <w:proofErr w:type="spellStart"/>
      <w:r>
        <w:rPr>
          <w:rStyle w:val="1"/>
          <w:color w:val="000000"/>
          <w:lang w:eastAsia="uk-UA"/>
        </w:rPr>
        <w:t>повністю</w:t>
      </w:r>
      <w:proofErr w:type="spellEnd"/>
      <w:r>
        <w:rPr>
          <w:rStyle w:val="1"/>
          <w:color w:val="000000"/>
          <w:lang w:eastAsia="uk-UA"/>
        </w:rPr>
        <w:t xml:space="preserve"> готова </w:t>
      </w:r>
      <w:proofErr w:type="spellStart"/>
      <w:r>
        <w:rPr>
          <w:rStyle w:val="1"/>
          <w:color w:val="000000"/>
          <w:lang w:eastAsia="uk-UA"/>
        </w:rPr>
        <w:t>кваліфікаційна</w:t>
      </w:r>
      <w:proofErr w:type="spellEnd"/>
      <w:r>
        <w:rPr>
          <w:rStyle w:val="1"/>
          <w:color w:val="000000"/>
          <w:lang w:eastAsia="uk-UA"/>
        </w:rPr>
        <w:t xml:space="preserve"> робота з </w:t>
      </w:r>
      <w:proofErr w:type="spellStart"/>
      <w:r>
        <w:rPr>
          <w:rStyle w:val="1"/>
          <w:color w:val="000000"/>
          <w:lang w:eastAsia="uk-UA"/>
        </w:rPr>
        <w:t>відгуком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 (робота </w:t>
      </w:r>
      <w:proofErr w:type="spellStart"/>
      <w:r>
        <w:rPr>
          <w:rStyle w:val="1"/>
          <w:color w:val="000000"/>
          <w:lang w:eastAsia="uk-UA"/>
        </w:rPr>
        <w:t>має</w:t>
      </w:r>
      <w:proofErr w:type="spellEnd"/>
      <w:r>
        <w:rPr>
          <w:rStyle w:val="1"/>
          <w:color w:val="000000"/>
          <w:lang w:eastAsia="uk-UA"/>
        </w:rPr>
        <w:t xml:space="preserve"> структуру </w:t>
      </w:r>
      <w:proofErr w:type="spellStart"/>
      <w:r>
        <w:rPr>
          <w:rStyle w:val="1"/>
          <w:color w:val="000000"/>
          <w:lang w:eastAsia="uk-UA"/>
        </w:rPr>
        <w:t>зі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вступом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розділами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підрозділами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висновками</w:t>
      </w:r>
      <w:proofErr w:type="spellEnd"/>
      <w:r>
        <w:rPr>
          <w:rStyle w:val="1"/>
          <w:color w:val="000000"/>
          <w:lang w:eastAsia="uk-UA"/>
        </w:rPr>
        <w:t xml:space="preserve"> й списком </w:t>
      </w:r>
      <w:proofErr w:type="spellStart"/>
      <w:r>
        <w:rPr>
          <w:rStyle w:val="1"/>
          <w:color w:val="000000"/>
          <w:lang w:eastAsia="uk-UA"/>
        </w:rPr>
        <w:t>використаних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джерел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літератури</w:t>
      </w:r>
      <w:proofErr w:type="spellEnd"/>
      <w:r>
        <w:rPr>
          <w:rStyle w:val="1"/>
          <w:color w:val="000000"/>
          <w:lang w:eastAsia="uk-UA"/>
        </w:rPr>
        <w:t xml:space="preserve"> й </w:t>
      </w:r>
      <w:proofErr w:type="spellStart"/>
      <w:r>
        <w:rPr>
          <w:rStyle w:val="1"/>
          <w:color w:val="000000"/>
          <w:lang w:eastAsia="uk-UA"/>
        </w:rPr>
        <w:t>анотаціями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обов’язковість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додатків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може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визначатися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окремо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залежно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галузевої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специфіки</w:t>
      </w:r>
      <w:proofErr w:type="spellEnd"/>
      <w:r>
        <w:rPr>
          <w:rStyle w:val="1"/>
          <w:color w:val="000000"/>
          <w:lang w:eastAsia="uk-UA"/>
        </w:rPr>
        <w:t xml:space="preserve">); робота оформлена </w:t>
      </w:r>
      <w:proofErr w:type="spellStart"/>
      <w:r>
        <w:rPr>
          <w:rStyle w:val="1"/>
          <w:color w:val="000000"/>
          <w:lang w:eastAsia="uk-UA"/>
        </w:rPr>
        <w:t>відповідно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чинних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стандартів</w:t>
      </w:r>
      <w:proofErr w:type="spellEnd"/>
      <w:r>
        <w:rPr>
          <w:rStyle w:val="1"/>
          <w:color w:val="000000"/>
          <w:lang w:eastAsia="uk-UA"/>
        </w:rPr>
        <w:t xml:space="preserve"> і </w:t>
      </w:r>
      <w:proofErr w:type="spellStart"/>
      <w:r>
        <w:rPr>
          <w:rStyle w:val="1"/>
          <w:color w:val="000000"/>
          <w:lang w:eastAsia="uk-UA"/>
        </w:rPr>
        <w:t>вимог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цього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Положення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допустимі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окремі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проблеми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форматуванням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оформленням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мовно-стилістичні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помилки</w:t>
      </w:r>
      <w:proofErr w:type="spellEnd"/>
      <w:r>
        <w:rPr>
          <w:rStyle w:val="1"/>
          <w:color w:val="000000"/>
          <w:lang w:eastAsia="uk-UA"/>
        </w:rPr>
        <w:t xml:space="preserve">; </w:t>
      </w:r>
      <w:proofErr w:type="spellStart"/>
      <w:r>
        <w:rPr>
          <w:rStyle w:val="1"/>
          <w:color w:val="000000"/>
          <w:lang w:eastAsia="uk-UA"/>
        </w:rPr>
        <w:t>обсяг</w:t>
      </w:r>
      <w:proofErr w:type="spellEnd"/>
      <w:r>
        <w:rPr>
          <w:rStyle w:val="1"/>
          <w:color w:val="000000"/>
          <w:lang w:eastAsia="uk-UA"/>
        </w:rPr>
        <w:t xml:space="preserve"> основного тексту та </w:t>
      </w:r>
      <w:proofErr w:type="spellStart"/>
      <w:r>
        <w:rPr>
          <w:rStyle w:val="1"/>
          <w:color w:val="000000"/>
          <w:lang w:eastAsia="uk-UA"/>
        </w:rPr>
        <w:t>кількість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використаних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джерел</w:t>
      </w:r>
      <w:proofErr w:type="spellEnd"/>
      <w:r>
        <w:rPr>
          <w:rStyle w:val="1"/>
          <w:color w:val="000000"/>
          <w:lang w:eastAsia="uk-UA"/>
        </w:rPr>
        <w:t xml:space="preserve"> і </w:t>
      </w:r>
      <w:proofErr w:type="spellStart"/>
      <w:r>
        <w:rPr>
          <w:rStyle w:val="1"/>
          <w:color w:val="000000"/>
          <w:lang w:eastAsia="uk-UA"/>
        </w:rPr>
        <w:t>літератури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відповідає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мінімальним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вимогам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визначеним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окремо</w:t>
      </w:r>
      <w:proofErr w:type="spellEnd"/>
      <w:r>
        <w:rPr>
          <w:rStyle w:val="1"/>
          <w:color w:val="000000"/>
          <w:lang w:eastAsia="uk-UA"/>
        </w:rPr>
        <w:t xml:space="preserve"> для </w:t>
      </w:r>
      <w:proofErr w:type="spellStart"/>
      <w:r>
        <w:rPr>
          <w:rStyle w:val="1"/>
          <w:color w:val="000000"/>
          <w:lang w:eastAsia="uk-UA"/>
        </w:rPr>
        <w:t>кожної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галузі</w:t>
      </w:r>
      <w:proofErr w:type="spellEnd"/>
      <w:r>
        <w:rPr>
          <w:rStyle w:val="1"/>
          <w:color w:val="000000"/>
          <w:lang w:eastAsia="uk-UA"/>
        </w:rPr>
        <w:t xml:space="preserve"> науки; </w:t>
      </w:r>
      <w:proofErr w:type="spellStart"/>
      <w:r>
        <w:rPr>
          <w:rStyle w:val="1"/>
          <w:color w:val="000000"/>
          <w:lang w:eastAsia="uk-UA"/>
        </w:rPr>
        <w:t>зміст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відповідає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заявленій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темі</w:t>
      </w:r>
      <w:proofErr w:type="spellEnd"/>
      <w:r>
        <w:rPr>
          <w:rStyle w:val="1"/>
          <w:color w:val="000000"/>
          <w:lang w:eastAsia="uk-UA"/>
        </w:rPr>
        <w:t xml:space="preserve">, структура </w:t>
      </w:r>
      <w:proofErr w:type="spellStart"/>
      <w:r>
        <w:rPr>
          <w:rStyle w:val="1"/>
          <w:color w:val="000000"/>
          <w:lang w:eastAsia="uk-UA"/>
        </w:rPr>
        <w:t>дослідження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відповідає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поставленим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завданням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тощо</w:t>
      </w:r>
      <w:proofErr w:type="spellEnd"/>
      <w:r>
        <w:rPr>
          <w:rStyle w:val="1"/>
          <w:color w:val="000000"/>
          <w:lang w:eastAsia="uk-UA"/>
        </w:rPr>
        <w:t xml:space="preserve">. Тому не </w:t>
      </w:r>
      <w:proofErr w:type="spellStart"/>
      <w:r>
        <w:rPr>
          <w:rStyle w:val="1"/>
          <w:color w:val="000000"/>
          <w:lang w:eastAsia="uk-UA"/>
        </w:rPr>
        <w:t>пізніше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ніж</w:t>
      </w:r>
      <w:proofErr w:type="spellEnd"/>
      <w:r>
        <w:rPr>
          <w:rStyle w:val="1"/>
          <w:color w:val="000000"/>
          <w:lang w:eastAsia="uk-UA"/>
        </w:rPr>
        <w:t xml:space="preserve"> за </w:t>
      </w:r>
      <w:proofErr w:type="spellStart"/>
      <w:r>
        <w:rPr>
          <w:rStyle w:val="1"/>
          <w:color w:val="000000"/>
          <w:lang w:eastAsia="uk-UA"/>
        </w:rPr>
        <w:t>тиждень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попереднього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необхідно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представити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готовий</w:t>
      </w:r>
      <w:proofErr w:type="spellEnd"/>
      <w:r>
        <w:rPr>
          <w:rStyle w:val="1"/>
          <w:color w:val="000000"/>
          <w:lang w:eastAsia="uk-UA"/>
        </w:rPr>
        <w:t xml:space="preserve"> текст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gramStart"/>
      <w:r>
        <w:rPr>
          <w:rStyle w:val="1"/>
          <w:color w:val="000000"/>
          <w:lang w:eastAsia="uk-UA"/>
        </w:rPr>
        <w:t>для контролю</w:t>
      </w:r>
      <w:proofErr w:type="gramEnd"/>
      <w:r>
        <w:rPr>
          <w:rStyle w:val="1"/>
          <w:color w:val="000000"/>
          <w:lang w:eastAsia="uk-UA"/>
        </w:rPr>
        <w:t xml:space="preserve"> і </w:t>
      </w:r>
      <w:proofErr w:type="spellStart"/>
      <w:r>
        <w:rPr>
          <w:rStyle w:val="1"/>
          <w:color w:val="000000"/>
          <w:lang w:eastAsia="uk-UA"/>
        </w:rPr>
        <w:t>оцінки</w:t>
      </w:r>
      <w:proofErr w:type="spellEnd"/>
      <w:r>
        <w:rPr>
          <w:rStyle w:val="1"/>
          <w:color w:val="000000"/>
          <w:lang w:eastAsia="uk-UA"/>
        </w:rPr>
        <w:t>.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tabs>
          <w:tab w:val="left" w:pos="1629"/>
        </w:tabs>
        <w:spacing w:after="0" w:line="317" w:lineRule="exact"/>
        <w:ind w:left="20" w:right="40" w:firstLine="860"/>
        <w:jc w:val="both"/>
      </w:pPr>
      <w:r>
        <w:rPr>
          <w:rStyle w:val="1"/>
          <w:color w:val="000000"/>
          <w:lang w:eastAsia="uk-UA"/>
        </w:rPr>
        <w:t xml:space="preserve">Процедура </w:t>
      </w:r>
      <w:proofErr w:type="spellStart"/>
      <w:r>
        <w:rPr>
          <w:rStyle w:val="1"/>
          <w:color w:val="000000"/>
          <w:lang w:eastAsia="uk-UA"/>
        </w:rPr>
        <w:t>попереднього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визначається</w:t>
      </w:r>
      <w:proofErr w:type="spellEnd"/>
      <w:r>
        <w:rPr>
          <w:rStyle w:val="1"/>
          <w:color w:val="000000"/>
          <w:lang w:eastAsia="uk-UA"/>
        </w:rPr>
        <w:t xml:space="preserve"> кафедрою, як правило, </w:t>
      </w:r>
      <w:proofErr w:type="spellStart"/>
      <w:r>
        <w:rPr>
          <w:rStyle w:val="1"/>
          <w:color w:val="000000"/>
          <w:lang w:eastAsia="uk-UA"/>
        </w:rPr>
        <w:t>включає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усний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виступ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питання</w:t>
      </w:r>
      <w:proofErr w:type="spellEnd"/>
      <w:r>
        <w:rPr>
          <w:rStyle w:val="1"/>
          <w:color w:val="000000"/>
          <w:lang w:eastAsia="uk-UA"/>
        </w:rPr>
        <w:t xml:space="preserve"> за темою </w:t>
      </w:r>
      <w:proofErr w:type="spellStart"/>
      <w:r>
        <w:rPr>
          <w:rStyle w:val="1"/>
          <w:color w:val="000000"/>
          <w:lang w:eastAsia="uk-UA"/>
        </w:rPr>
        <w:t>дослідження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відповіді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усний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виступ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зачитування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його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відгуку</w:t>
      </w:r>
      <w:proofErr w:type="spellEnd"/>
      <w:r>
        <w:rPr>
          <w:rStyle w:val="1"/>
          <w:color w:val="000000"/>
          <w:lang w:eastAsia="uk-UA"/>
        </w:rPr>
        <w:t xml:space="preserve">. На </w:t>
      </w:r>
      <w:proofErr w:type="spellStart"/>
      <w:r>
        <w:rPr>
          <w:rStyle w:val="1"/>
          <w:color w:val="000000"/>
          <w:lang w:eastAsia="uk-UA"/>
        </w:rPr>
        <w:t>попередньому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захисті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здобувачу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може</w:t>
      </w:r>
      <w:proofErr w:type="spellEnd"/>
      <w:r>
        <w:rPr>
          <w:rStyle w:val="1"/>
          <w:color w:val="000000"/>
          <w:lang w:eastAsia="uk-UA"/>
        </w:rPr>
        <w:t xml:space="preserve"> бути рекомендовано </w:t>
      </w:r>
      <w:proofErr w:type="spellStart"/>
      <w:r>
        <w:rPr>
          <w:rStyle w:val="1"/>
          <w:color w:val="000000"/>
          <w:lang w:eastAsia="uk-UA"/>
        </w:rPr>
        <w:t>доопрацювати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змінити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частину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виправити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явні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помилки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доопрацювати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оформлення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літератури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краще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підготуватися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усного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виступу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тощо</w:t>
      </w:r>
      <w:proofErr w:type="spellEnd"/>
      <w:r>
        <w:rPr>
          <w:rStyle w:val="1"/>
          <w:color w:val="000000"/>
          <w:lang w:eastAsia="uk-UA"/>
        </w:rPr>
        <w:t xml:space="preserve">. </w:t>
      </w:r>
      <w:proofErr w:type="spellStart"/>
      <w:r>
        <w:rPr>
          <w:rStyle w:val="1"/>
          <w:color w:val="000000"/>
          <w:lang w:eastAsia="uk-UA"/>
        </w:rPr>
        <w:t>Всі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рекомендовані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зміни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фіксуються</w:t>
      </w:r>
      <w:proofErr w:type="spellEnd"/>
      <w:r>
        <w:rPr>
          <w:rStyle w:val="1"/>
          <w:color w:val="000000"/>
          <w:lang w:eastAsia="uk-UA"/>
        </w:rPr>
        <w:t xml:space="preserve"> в </w:t>
      </w:r>
      <w:proofErr w:type="spellStart"/>
      <w:r>
        <w:rPr>
          <w:rStyle w:val="1"/>
          <w:color w:val="000000"/>
          <w:lang w:eastAsia="uk-UA"/>
        </w:rPr>
        <w:t>протоколі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засідання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кафедри</w:t>
      </w:r>
      <w:proofErr w:type="spellEnd"/>
      <w:r>
        <w:rPr>
          <w:rStyle w:val="1"/>
          <w:color w:val="000000"/>
          <w:lang w:eastAsia="uk-UA"/>
        </w:rPr>
        <w:t>.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tabs>
          <w:tab w:val="left" w:pos="1629"/>
        </w:tabs>
        <w:spacing w:after="0" w:line="322" w:lineRule="exact"/>
        <w:ind w:left="20" w:right="40" w:firstLine="880"/>
        <w:jc w:val="both"/>
      </w:pPr>
      <w:r>
        <w:rPr>
          <w:rStyle w:val="1"/>
          <w:color w:val="000000"/>
          <w:lang w:eastAsia="uk-UA"/>
        </w:rPr>
        <w:t xml:space="preserve">У </w:t>
      </w:r>
      <w:proofErr w:type="spellStart"/>
      <w:r>
        <w:rPr>
          <w:rStyle w:val="1"/>
          <w:color w:val="000000"/>
          <w:lang w:eastAsia="uk-UA"/>
        </w:rPr>
        <w:t>випадках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порушення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термінів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подання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недостатнього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рівня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готовності</w:t>
      </w:r>
      <w:proofErr w:type="spellEnd"/>
      <w:r>
        <w:rPr>
          <w:rStyle w:val="1"/>
          <w:color w:val="000000"/>
          <w:lang w:eastAsia="uk-UA"/>
        </w:rPr>
        <w:t xml:space="preserve"> кафедра </w:t>
      </w:r>
      <w:proofErr w:type="spellStart"/>
      <w:r>
        <w:rPr>
          <w:rStyle w:val="1"/>
          <w:color w:val="000000"/>
          <w:lang w:eastAsia="uk-UA"/>
        </w:rPr>
        <w:t>може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рекомендувати</w:t>
      </w:r>
      <w:proofErr w:type="spellEnd"/>
      <w:r>
        <w:rPr>
          <w:rStyle w:val="1"/>
          <w:color w:val="000000"/>
          <w:lang w:eastAsia="uk-UA"/>
        </w:rPr>
        <w:t xml:space="preserve"> не </w:t>
      </w:r>
      <w:proofErr w:type="spellStart"/>
      <w:r>
        <w:rPr>
          <w:rStyle w:val="1"/>
          <w:color w:val="000000"/>
          <w:lang w:eastAsia="uk-UA"/>
        </w:rPr>
        <w:t>допускати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що</w:t>
      </w:r>
      <w:proofErr w:type="spellEnd"/>
      <w:r>
        <w:rPr>
          <w:rStyle w:val="1"/>
          <w:color w:val="000000"/>
          <w:lang w:eastAsia="uk-UA"/>
        </w:rPr>
        <w:t xml:space="preserve"> є </w:t>
      </w:r>
      <w:proofErr w:type="spellStart"/>
      <w:r>
        <w:rPr>
          <w:rStyle w:val="1"/>
          <w:color w:val="000000"/>
          <w:lang w:eastAsia="uk-UA"/>
        </w:rPr>
        <w:t>підставою</w:t>
      </w:r>
      <w:proofErr w:type="spellEnd"/>
      <w:r>
        <w:rPr>
          <w:rStyle w:val="1"/>
          <w:color w:val="000000"/>
          <w:lang w:eastAsia="uk-UA"/>
        </w:rPr>
        <w:t xml:space="preserve"> для </w:t>
      </w:r>
      <w:proofErr w:type="spellStart"/>
      <w:r>
        <w:rPr>
          <w:rStyle w:val="1"/>
          <w:color w:val="000000"/>
          <w:lang w:eastAsia="uk-UA"/>
        </w:rPr>
        <w:t>його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відрахування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Університету</w:t>
      </w:r>
      <w:proofErr w:type="spellEnd"/>
      <w:r>
        <w:rPr>
          <w:rStyle w:val="1"/>
          <w:color w:val="000000"/>
          <w:lang w:eastAsia="uk-UA"/>
        </w:rPr>
        <w:t>.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tabs>
          <w:tab w:val="left" w:pos="1629"/>
        </w:tabs>
        <w:spacing w:after="0" w:line="322" w:lineRule="exact"/>
        <w:ind w:left="20" w:right="40" w:firstLine="880"/>
        <w:jc w:val="both"/>
      </w:pPr>
      <w:proofErr w:type="spellStart"/>
      <w:r>
        <w:rPr>
          <w:rStyle w:val="1"/>
          <w:color w:val="000000"/>
          <w:lang w:eastAsia="uk-UA"/>
        </w:rPr>
        <w:t>Після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прийняття</w:t>
      </w:r>
      <w:proofErr w:type="spellEnd"/>
      <w:r>
        <w:rPr>
          <w:rStyle w:val="1"/>
          <w:color w:val="000000"/>
          <w:lang w:eastAsia="uk-UA"/>
        </w:rPr>
        <w:t xml:space="preserve"> кафедрою </w:t>
      </w:r>
      <w:proofErr w:type="spellStart"/>
      <w:r>
        <w:rPr>
          <w:rStyle w:val="1"/>
          <w:color w:val="000000"/>
          <w:lang w:eastAsia="uk-UA"/>
        </w:rPr>
        <w:t>рішення</w:t>
      </w:r>
      <w:proofErr w:type="spellEnd"/>
      <w:r>
        <w:rPr>
          <w:rStyle w:val="1"/>
          <w:color w:val="000000"/>
          <w:lang w:eastAsia="uk-UA"/>
        </w:rPr>
        <w:t xml:space="preserve"> про допуск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публічного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кваліфікаційна</w:t>
      </w:r>
      <w:proofErr w:type="spellEnd"/>
      <w:r>
        <w:rPr>
          <w:rStyle w:val="1"/>
          <w:color w:val="000000"/>
          <w:lang w:eastAsia="uk-UA"/>
        </w:rPr>
        <w:t xml:space="preserve"> робота </w:t>
      </w:r>
      <w:proofErr w:type="spellStart"/>
      <w:r>
        <w:rPr>
          <w:rStyle w:val="1"/>
          <w:color w:val="000000"/>
          <w:lang w:eastAsia="uk-UA"/>
        </w:rPr>
        <w:t>подається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зовнішнє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рецензування</w:t>
      </w:r>
      <w:proofErr w:type="spellEnd"/>
      <w:r>
        <w:rPr>
          <w:rStyle w:val="1"/>
          <w:color w:val="000000"/>
          <w:lang w:eastAsia="uk-UA"/>
        </w:rPr>
        <w:t xml:space="preserve">. </w:t>
      </w:r>
      <w:proofErr w:type="spellStart"/>
      <w:r>
        <w:rPr>
          <w:rStyle w:val="1"/>
          <w:color w:val="000000"/>
          <w:lang w:eastAsia="uk-UA"/>
        </w:rPr>
        <w:t>Рецензування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здійснюються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висококваліфікованими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спеціалістами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викладачами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науковими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працівниками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інших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закладів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які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мають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ступінь</w:t>
      </w:r>
      <w:proofErr w:type="spellEnd"/>
      <w:r>
        <w:rPr>
          <w:rStyle w:val="1"/>
          <w:color w:val="000000"/>
          <w:lang w:eastAsia="uk-UA"/>
        </w:rPr>
        <w:t xml:space="preserve"> та/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вчене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звання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спеціальності</w:t>
      </w:r>
      <w:proofErr w:type="spellEnd"/>
      <w:r>
        <w:rPr>
          <w:rStyle w:val="1"/>
          <w:color w:val="000000"/>
          <w:lang w:eastAsia="uk-UA"/>
        </w:rPr>
        <w:t xml:space="preserve">. На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 </w:t>
      </w:r>
      <w:proofErr w:type="spellStart"/>
      <w:r>
        <w:rPr>
          <w:rStyle w:val="1"/>
          <w:color w:val="000000"/>
          <w:lang w:eastAsia="uk-UA"/>
        </w:rPr>
        <w:t>надається</w:t>
      </w:r>
      <w:proofErr w:type="spellEnd"/>
      <w:r>
        <w:rPr>
          <w:rStyle w:val="1"/>
          <w:color w:val="000000"/>
          <w:lang w:eastAsia="uk-UA"/>
        </w:rPr>
        <w:t xml:space="preserve"> одна </w:t>
      </w:r>
      <w:proofErr w:type="spellStart"/>
      <w:r>
        <w:rPr>
          <w:rStyle w:val="1"/>
          <w:color w:val="000000"/>
          <w:lang w:eastAsia="uk-UA"/>
        </w:rPr>
        <w:t>зовнішня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рецензія</w:t>
      </w:r>
      <w:proofErr w:type="spellEnd"/>
      <w:r>
        <w:rPr>
          <w:rStyle w:val="1"/>
          <w:color w:val="000000"/>
          <w:lang w:eastAsia="uk-UA"/>
        </w:rPr>
        <w:t xml:space="preserve">, яка </w:t>
      </w:r>
      <w:proofErr w:type="spellStart"/>
      <w:r>
        <w:rPr>
          <w:rStyle w:val="1"/>
          <w:color w:val="000000"/>
          <w:lang w:eastAsia="uk-UA"/>
        </w:rPr>
        <w:t>засвідчується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підписом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печаткою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організації</w:t>
      </w:r>
      <w:proofErr w:type="spellEnd"/>
      <w:r>
        <w:rPr>
          <w:rStyle w:val="1"/>
          <w:color w:val="000000"/>
          <w:lang w:eastAsia="uk-UA"/>
        </w:rPr>
        <w:t xml:space="preserve">, в </w:t>
      </w:r>
      <w:proofErr w:type="spellStart"/>
      <w:r>
        <w:rPr>
          <w:rStyle w:val="1"/>
          <w:color w:val="000000"/>
          <w:lang w:eastAsia="uk-UA"/>
        </w:rPr>
        <w:t>якій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працює</w:t>
      </w:r>
      <w:proofErr w:type="spellEnd"/>
      <w:r>
        <w:rPr>
          <w:rStyle w:val="1"/>
          <w:color w:val="000000"/>
          <w:lang w:eastAsia="uk-UA"/>
        </w:rPr>
        <w:t xml:space="preserve"> рецензент.</w:t>
      </w:r>
    </w:p>
    <w:p w:rsidR="0013209D" w:rsidRDefault="0013209D" w:rsidP="0013209D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Публічний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демонстрація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кваліфікаційних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робіт</w:t>
      </w:r>
      <w:proofErr w:type="spellEnd"/>
      <w:r>
        <w:rPr>
          <w:rStyle w:val="1"/>
          <w:color w:val="000000"/>
          <w:lang w:eastAsia="uk-UA"/>
        </w:rPr>
        <w:t xml:space="preserve"> проводиться на </w:t>
      </w:r>
      <w:proofErr w:type="spellStart"/>
      <w:r>
        <w:rPr>
          <w:rStyle w:val="1"/>
          <w:color w:val="000000"/>
          <w:lang w:eastAsia="uk-UA"/>
        </w:rPr>
        <w:t>відкритому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за </w:t>
      </w:r>
      <w:proofErr w:type="spellStart"/>
      <w:r>
        <w:rPr>
          <w:rStyle w:val="1"/>
          <w:color w:val="000000"/>
          <w:lang w:eastAsia="uk-UA"/>
        </w:rPr>
        <w:t>участю</w:t>
      </w:r>
      <w:proofErr w:type="spellEnd"/>
      <w:r>
        <w:rPr>
          <w:rStyle w:val="1"/>
          <w:color w:val="000000"/>
          <w:lang w:eastAsia="uk-UA"/>
        </w:rPr>
        <w:t xml:space="preserve"> не </w:t>
      </w:r>
      <w:proofErr w:type="spellStart"/>
      <w:r>
        <w:rPr>
          <w:rStyle w:val="1"/>
          <w:color w:val="000000"/>
          <w:lang w:eastAsia="uk-UA"/>
        </w:rPr>
        <w:t>менше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половини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складу та за </w:t>
      </w:r>
      <w:proofErr w:type="spellStart"/>
      <w:r>
        <w:rPr>
          <w:rStyle w:val="1"/>
          <w:color w:val="000000"/>
          <w:lang w:eastAsia="uk-UA"/>
        </w:rPr>
        <w:t>обов’язкової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присутності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голови</w:t>
      </w:r>
      <w:proofErr w:type="spellEnd"/>
      <w:r>
        <w:rPr>
          <w:rStyle w:val="1"/>
          <w:color w:val="000000"/>
          <w:lang w:eastAsia="uk-UA"/>
        </w:rPr>
        <w:t>.</w:t>
      </w:r>
    </w:p>
    <w:p w:rsidR="0013209D" w:rsidRDefault="0013209D" w:rsidP="0013209D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Регламент </w:t>
      </w:r>
      <w:proofErr w:type="spellStart"/>
      <w:r>
        <w:rPr>
          <w:rStyle w:val="1"/>
          <w:color w:val="000000"/>
          <w:lang w:eastAsia="uk-UA"/>
        </w:rPr>
        <w:t>публічного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кваліфікаційних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робіт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lastRenderedPageBreak/>
        <w:t>включає</w:t>
      </w:r>
      <w:proofErr w:type="spellEnd"/>
      <w:r>
        <w:rPr>
          <w:rStyle w:val="1"/>
          <w:color w:val="000000"/>
          <w:lang w:eastAsia="uk-UA"/>
        </w:rPr>
        <w:t>: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Оголошення</w:t>
      </w:r>
      <w:proofErr w:type="spellEnd"/>
      <w:r>
        <w:rPr>
          <w:rStyle w:val="1"/>
          <w:color w:val="000000"/>
          <w:lang w:eastAsia="uk-UA"/>
        </w:rPr>
        <w:t xml:space="preserve"> головою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інформації</w:t>
      </w:r>
      <w:proofErr w:type="spellEnd"/>
      <w:r>
        <w:rPr>
          <w:rStyle w:val="1"/>
          <w:color w:val="000000"/>
          <w:lang w:eastAsia="uk-UA"/>
        </w:rPr>
        <w:t xml:space="preserve"> про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роботу, </w:t>
      </w:r>
      <w:proofErr w:type="spellStart"/>
      <w:r>
        <w:rPr>
          <w:rStyle w:val="1"/>
          <w:color w:val="000000"/>
          <w:lang w:eastAsia="uk-UA"/>
        </w:rPr>
        <w:t>що</w:t>
      </w:r>
      <w:proofErr w:type="spellEnd"/>
      <w:r>
        <w:rPr>
          <w:rStyle w:val="1"/>
          <w:color w:val="000000"/>
          <w:lang w:eastAsia="uk-UA"/>
        </w:rPr>
        <w:t xml:space="preserve"> представлена до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, а </w:t>
      </w:r>
      <w:proofErr w:type="spellStart"/>
      <w:r>
        <w:rPr>
          <w:rStyle w:val="1"/>
          <w:color w:val="000000"/>
          <w:lang w:eastAsia="uk-UA"/>
        </w:rPr>
        <w:t>саме</w:t>
      </w:r>
      <w:proofErr w:type="spellEnd"/>
      <w:r>
        <w:rPr>
          <w:rStyle w:val="1"/>
          <w:color w:val="000000"/>
          <w:lang w:eastAsia="uk-UA"/>
        </w:rPr>
        <w:t xml:space="preserve">: </w:t>
      </w:r>
      <w:proofErr w:type="spellStart"/>
      <w:r>
        <w:rPr>
          <w:rStyle w:val="1"/>
          <w:color w:val="000000"/>
          <w:lang w:eastAsia="uk-UA"/>
        </w:rPr>
        <w:t>прізвища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імені</w:t>
      </w:r>
      <w:proofErr w:type="spellEnd"/>
      <w:r>
        <w:rPr>
          <w:rStyle w:val="1"/>
          <w:color w:val="000000"/>
          <w:lang w:eastAsia="uk-UA"/>
        </w:rPr>
        <w:t xml:space="preserve"> та по </w:t>
      </w:r>
      <w:proofErr w:type="spellStart"/>
      <w:r>
        <w:rPr>
          <w:rStyle w:val="1"/>
          <w:color w:val="000000"/>
          <w:lang w:eastAsia="uk-UA"/>
        </w:rPr>
        <w:t>батькові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, теми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прізвища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імені</w:t>
      </w:r>
      <w:proofErr w:type="spellEnd"/>
      <w:r>
        <w:rPr>
          <w:rStyle w:val="1"/>
          <w:color w:val="000000"/>
          <w:lang w:eastAsia="uk-UA"/>
        </w:rPr>
        <w:t xml:space="preserve"> та по </w:t>
      </w:r>
      <w:proofErr w:type="spellStart"/>
      <w:r>
        <w:rPr>
          <w:rStyle w:val="1"/>
          <w:color w:val="000000"/>
          <w:lang w:eastAsia="uk-UA"/>
        </w:rPr>
        <w:t>батькові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>;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Доповідь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вищої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освіти</w:t>
      </w:r>
      <w:proofErr w:type="spellEnd"/>
      <w:r>
        <w:rPr>
          <w:rStyle w:val="1"/>
          <w:color w:val="000000"/>
          <w:lang w:eastAsia="uk-UA"/>
        </w:rPr>
        <w:t xml:space="preserve"> (10-15 </w:t>
      </w:r>
      <w:proofErr w:type="spellStart"/>
      <w:r>
        <w:rPr>
          <w:rStyle w:val="1"/>
          <w:color w:val="000000"/>
          <w:lang w:eastAsia="uk-UA"/>
        </w:rPr>
        <w:t>хвилин</w:t>
      </w:r>
      <w:proofErr w:type="spellEnd"/>
      <w:r>
        <w:rPr>
          <w:rStyle w:val="1"/>
          <w:color w:val="000000"/>
          <w:lang w:eastAsia="uk-UA"/>
        </w:rPr>
        <w:t xml:space="preserve">) у </w:t>
      </w:r>
      <w:proofErr w:type="spellStart"/>
      <w:r>
        <w:rPr>
          <w:rStyle w:val="1"/>
          <w:color w:val="000000"/>
          <w:lang w:eastAsia="uk-UA"/>
        </w:rPr>
        <w:t>довільній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формі</w:t>
      </w:r>
      <w:proofErr w:type="spellEnd"/>
      <w:r>
        <w:rPr>
          <w:rStyle w:val="1"/>
          <w:color w:val="000000"/>
          <w:lang w:eastAsia="uk-UA"/>
        </w:rPr>
        <w:t xml:space="preserve"> про </w:t>
      </w:r>
      <w:proofErr w:type="spellStart"/>
      <w:r>
        <w:rPr>
          <w:rStyle w:val="1"/>
          <w:color w:val="000000"/>
          <w:lang w:eastAsia="uk-UA"/>
        </w:rPr>
        <w:t>сутність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основні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технічні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наукові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рішення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отримані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результати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ступінь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виконання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завдань</w:t>
      </w:r>
      <w:proofErr w:type="spellEnd"/>
      <w:r>
        <w:rPr>
          <w:rStyle w:val="1"/>
          <w:color w:val="000000"/>
          <w:lang w:eastAsia="uk-UA"/>
        </w:rPr>
        <w:t xml:space="preserve">. При </w:t>
      </w:r>
      <w:proofErr w:type="spellStart"/>
      <w:r>
        <w:rPr>
          <w:rStyle w:val="1"/>
          <w:color w:val="000000"/>
          <w:lang w:eastAsia="uk-UA"/>
        </w:rPr>
        <w:t>цьому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можуть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використовуватися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різні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форми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візуалізації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доповіді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слайди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мультимедійні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проектори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аудіо</w:t>
      </w:r>
      <w:proofErr w:type="spellEnd"/>
      <w:r>
        <w:rPr>
          <w:rStyle w:val="1"/>
          <w:color w:val="000000"/>
          <w:lang w:eastAsia="uk-UA"/>
        </w:rPr>
        <w:t xml:space="preserve">-, </w:t>
      </w:r>
      <w:proofErr w:type="spellStart"/>
      <w:r>
        <w:rPr>
          <w:rStyle w:val="1"/>
          <w:color w:val="000000"/>
          <w:lang w:eastAsia="uk-UA"/>
        </w:rPr>
        <w:t>відеоапаратура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тощо</w:t>
      </w:r>
      <w:proofErr w:type="spellEnd"/>
      <w:r>
        <w:rPr>
          <w:rStyle w:val="1"/>
          <w:color w:val="000000"/>
          <w:lang w:eastAsia="uk-UA"/>
        </w:rPr>
        <w:t>);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Відповідно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вимог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спеціальності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освітньої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програми</w:t>
      </w:r>
      <w:proofErr w:type="spellEnd"/>
      <w:r>
        <w:rPr>
          <w:rStyle w:val="1"/>
          <w:color w:val="000000"/>
          <w:lang w:eastAsia="uk-UA"/>
        </w:rPr>
        <w:t xml:space="preserve">), за потреби - </w:t>
      </w:r>
      <w:proofErr w:type="spellStart"/>
      <w:r>
        <w:rPr>
          <w:rStyle w:val="1"/>
          <w:color w:val="000000"/>
          <w:lang w:eastAsia="uk-UA"/>
        </w:rPr>
        <w:t>демонстрація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експерименту</w:t>
      </w:r>
      <w:proofErr w:type="spellEnd"/>
      <w:r>
        <w:rPr>
          <w:rStyle w:val="1"/>
          <w:color w:val="000000"/>
          <w:lang w:eastAsia="uk-UA"/>
        </w:rPr>
        <w:t xml:space="preserve"> (1-2 </w:t>
      </w:r>
      <w:proofErr w:type="spellStart"/>
      <w:r>
        <w:rPr>
          <w:rStyle w:val="1"/>
          <w:color w:val="000000"/>
          <w:lang w:eastAsia="uk-UA"/>
        </w:rPr>
        <w:t>хвилини</w:t>
      </w:r>
      <w:proofErr w:type="spellEnd"/>
      <w:r>
        <w:rPr>
          <w:rStyle w:val="1"/>
          <w:color w:val="000000"/>
          <w:lang w:eastAsia="uk-UA"/>
        </w:rPr>
        <w:t xml:space="preserve">). </w:t>
      </w:r>
      <w:proofErr w:type="spellStart"/>
      <w:r>
        <w:rPr>
          <w:rStyle w:val="1"/>
          <w:color w:val="000000"/>
          <w:lang w:eastAsia="uk-UA"/>
        </w:rPr>
        <w:t>Залежно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</w:t>
      </w:r>
      <w:proofErr w:type="spellEnd"/>
      <w:r>
        <w:rPr>
          <w:rStyle w:val="1"/>
          <w:color w:val="000000"/>
          <w:lang w:eastAsia="uk-UA"/>
        </w:rPr>
        <w:t xml:space="preserve"> часу, </w:t>
      </w:r>
      <w:proofErr w:type="spellStart"/>
      <w:r>
        <w:rPr>
          <w:rStyle w:val="1"/>
          <w:color w:val="000000"/>
          <w:lang w:eastAsia="uk-UA"/>
        </w:rPr>
        <w:t>який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необхідний</w:t>
      </w:r>
      <w:proofErr w:type="spellEnd"/>
      <w:r>
        <w:rPr>
          <w:rStyle w:val="1"/>
          <w:color w:val="000000"/>
          <w:lang w:eastAsia="uk-UA"/>
        </w:rPr>
        <w:t xml:space="preserve"> для 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експерименту</w:t>
      </w:r>
      <w:proofErr w:type="spellEnd"/>
      <w:r>
        <w:rPr>
          <w:rStyle w:val="1"/>
          <w:color w:val="000000"/>
          <w:lang w:eastAsia="uk-UA"/>
        </w:rPr>
        <w:t xml:space="preserve"> в </w:t>
      </w:r>
      <w:proofErr w:type="spellStart"/>
      <w:r>
        <w:rPr>
          <w:rStyle w:val="1"/>
          <w:color w:val="000000"/>
          <w:lang w:eastAsia="uk-UA"/>
        </w:rPr>
        <w:t>повному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обсязі</w:t>
      </w:r>
      <w:proofErr w:type="spellEnd"/>
      <w:r>
        <w:rPr>
          <w:rStyle w:val="1"/>
          <w:color w:val="000000"/>
          <w:lang w:eastAsia="uk-UA"/>
        </w:rPr>
        <w:t xml:space="preserve">, а </w:t>
      </w:r>
      <w:proofErr w:type="spellStart"/>
      <w:r>
        <w:rPr>
          <w:rStyle w:val="1"/>
          <w:color w:val="000000"/>
          <w:lang w:eastAsia="uk-UA"/>
        </w:rPr>
        <w:t>також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можливості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розміщення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експериментального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обладнання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макетів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зразків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тощо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демонстрація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може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проводитися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безпосередньо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напередодні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в </w:t>
      </w:r>
      <w:proofErr w:type="spellStart"/>
      <w:r>
        <w:rPr>
          <w:rStyle w:val="1"/>
          <w:color w:val="000000"/>
          <w:lang w:eastAsia="uk-UA"/>
        </w:rPr>
        <w:t>лабораторії</w:t>
      </w:r>
      <w:proofErr w:type="spellEnd"/>
      <w:r>
        <w:rPr>
          <w:rStyle w:val="1"/>
          <w:color w:val="000000"/>
          <w:lang w:eastAsia="uk-UA"/>
        </w:rPr>
        <w:t xml:space="preserve">, де </w:t>
      </w:r>
      <w:proofErr w:type="spellStart"/>
      <w:r>
        <w:rPr>
          <w:rStyle w:val="1"/>
          <w:color w:val="000000"/>
          <w:lang w:eastAsia="uk-UA"/>
        </w:rPr>
        <w:t>знаходиться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експериментальний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зразок</w:t>
      </w:r>
      <w:proofErr w:type="spellEnd"/>
      <w:r>
        <w:rPr>
          <w:rStyle w:val="1"/>
          <w:color w:val="000000"/>
          <w:lang w:eastAsia="uk-UA"/>
        </w:rPr>
        <w:t xml:space="preserve">, у </w:t>
      </w:r>
      <w:proofErr w:type="spellStart"/>
      <w:r>
        <w:rPr>
          <w:rStyle w:val="1"/>
          <w:color w:val="000000"/>
          <w:lang w:eastAsia="uk-UA"/>
        </w:rPr>
        <w:t>присутності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членів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яким</w:t>
      </w:r>
      <w:proofErr w:type="spellEnd"/>
      <w:r>
        <w:rPr>
          <w:rStyle w:val="1"/>
          <w:color w:val="000000"/>
          <w:lang w:eastAsia="uk-UA"/>
        </w:rPr>
        <w:t xml:space="preserve"> головою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доручено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ознайомлення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експериментальною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частиною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>;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Відповіді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запитання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голови</w:t>
      </w:r>
      <w:proofErr w:type="spellEnd"/>
      <w:r>
        <w:rPr>
          <w:rStyle w:val="1"/>
          <w:color w:val="000000"/>
          <w:lang w:eastAsia="uk-UA"/>
        </w:rPr>
        <w:t xml:space="preserve"> і </w:t>
      </w:r>
      <w:proofErr w:type="spellStart"/>
      <w:r>
        <w:rPr>
          <w:rStyle w:val="1"/>
          <w:color w:val="000000"/>
          <w:lang w:eastAsia="uk-UA"/>
        </w:rPr>
        <w:t>членів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>;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Оголошення</w:t>
      </w:r>
      <w:proofErr w:type="spellEnd"/>
      <w:r>
        <w:rPr>
          <w:rStyle w:val="1"/>
          <w:color w:val="000000"/>
          <w:lang w:eastAsia="uk-UA"/>
        </w:rPr>
        <w:t xml:space="preserve"> головою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відгуку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або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його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усний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виступ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стислою</w:t>
      </w:r>
      <w:proofErr w:type="spellEnd"/>
      <w:r>
        <w:rPr>
          <w:rStyle w:val="1"/>
          <w:color w:val="000000"/>
          <w:lang w:eastAsia="uk-UA"/>
        </w:rPr>
        <w:t xml:space="preserve"> характеристикою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здобувача</w:t>
      </w:r>
      <w:proofErr w:type="spellEnd"/>
      <w:r>
        <w:rPr>
          <w:rStyle w:val="1"/>
          <w:color w:val="000000"/>
          <w:lang w:eastAsia="uk-UA"/>
        </w:rPr>
        <w:t xml:space="preserve"> (до </w:t>
      </w:r>
      <w:proofErr w:type="spellStart"/>
      <w:r>
        <w:rPr>
          <w:rStyle w:val="1"/>
          <w:color w:val="000000"/>
          <w:lang w:eastAsia="uk-UA"/>
        </w:rPr>
        <w:t>двох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хвилин</w:t>
      </w:r>
      <w:proofErr w:type="spellEnd"/>
      <w:r>
        <w:rPr>
          <w:rStyle w:val="1"/>
          <w:color w:val="000000"/>
          <w:lang w:eastAsia="uk-UA"/>
        </w:rPr>
        <w:t>);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spacing w:after="0" w:line="322" w:lineRule="exact"/>
        <w:ind w:left="20" w:right="40" w:firstLine="720"/>
        <w:jc w:val="both"/>
      </w:pPr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Оголошення</w:t>
      </w:r>
      <w:proofErr w:type="spellEnd"/>
      <w:r>
        <w:rPr>
          <w:rStyle w:val="1"/>
          <w:color w:val="000000"/>
          <w:lang w:eastAsia="uk-UA"/>
        </w:rPr>
        <w:t xml:space="preserve"> головою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рецензії</w:t>
      </w:r>
      <w:proofErr w:type="spellEnd"/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кваліфікаційну</w:t>
      </w:r>
      <w:proofErr w:type="spellEnd"/>
      <w:r>
        <w:rPr>
          <w:rStyle w:val="1"/>
          <w:color w:val="000000"/>
          <w:lang w:eastAsia="uk-UA"/>
        </w:rPr>
        <w:t xml:space="preserve"> роботу (</w:t>
      </w:r>
      <w:proofErr w:type="spellStart"/>
      <w:r>
        <w:rPr>
          <w:rStyle w:val="1"/>
          <w:color w:val="000000"/>
          <w:lang w:eastAsia="uk-UA"/>
        </w:rPr>
        <w:t>Додаток</w:t>
      </w:r>
      <w:proofErr w:type="spellEnd"/>
      <w:r>
        <w:rPr>
          <w:rStyle w:val="1"/>
          <w:color w:val="000000"/>
          <w:lang w:eastAsia="uk-UA"/>
        </w:rPr>
        <w:t xml:space="preserve"> 9);</w:t>
      </w:r>
    </w:p>
    <w:p w:rsidR="0013209D" w:rsidRDefault="0013209D" w:rsidP="0013209D">
      <w:pPr>
        <w:pStyle w:val="a3"/>
        <w:numPr>
          <w:ilvl w:val="2"/>
          <w:numId w:val="1"/>
        </w:numPr>
        <w:shd w:val="clear" w:color="auto" w:fill="auto"/>
        <w:tabs>
          <w:tab w:val="left" w:pos="1481"/>
        </w:tabs>
        <w:spacing w:after="0" w:line="322" w:lineRule="exact"/>
        <w:ind w:left="40" w:firstLine="720"/>
        <w:jc w:val="both"/>
      </w:pPr>
      <w:proofErr w:type="spellStart"/>
      <w:r>
        <w:rPr>
          <w:rStyle w:val="1"/>
          <w:color w:val="000000"/>
          <w:lang w:eastAsia="uk-UA"/>
        </w:rPr>
        <w:t>Оголошення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голови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про </w:t>
      </w:r>
      <w:proofErr w:type="spellStart"/>
      <w:r>
        <w:rPr>
          <w:rStyle w:val="1"/>
          <w:color w:val="000000"/>
          <w:lang w:eastAsia="uk-UA"/>
        </w:rPr>
        <w:t>завершення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>.</w:t>
      </w:r>
    </w:p>
    <w:p w:rsidR="0013209D" w:rsidRDefault="0013209D" w:rsidP="0013209D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40" w:right="20" w:firstLine="720"/>
        <w:jc w:val="both"/>
      </w:pPr>
      <w:r>
        <w:rPr>
          <w:rStyle w:val="1"/>
          <w:color w:val="000000"/>
          <w:lang w:eastAsia="uk-UA"/>
        </w:rPr>
        <w:t xml:space="preserve"> При </w:t>
      </w:r>
      <w:proofErr w:type="spellStart"/>
      <w:r>
        <w:rPr>
          <w:rStyle w:val="1"/>
          <w:color w:val="000000"/>
          <w:lang w:eastAsia="uk-UA"/>
        </w:rPr>
        <w:t>оцінюванні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членами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враховується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зовнішня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рецензія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відгук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наукового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керівника</w:t>
      </w:r>
      <w:proofErr w:type="spellEnd"/>
      <w:r>
        <w:rPr>
          <w:rStyle w:val="1"/>
          <w:color w:val="000000"/>
          <w:lang w:eastAsia="uk-UA"/>
        </w:rPr>
        <w:t>.</w:t>
      </w:r>
    </w:p>
    <w:p w:rsidR="0013209D" w:rsidRDefault="0013209D" w:rsidP="0013209D">
      <w:pPr>
        <w:pStyle w:val="a3"/>
        <w:numPr>
          <w:ilvl w:val="1"/>
          <w:numId w:val="1"/>
        </w:numPr>
        <w:shd w:val="clear" w:color="auto" w:fill="auto"/>
        <w:spacing w:after="0" w:line="322" w:lineRule="exact"/>
        <w:ind w:left="40" w:right="20" w:firstLine="720"/>
        <w:jc w:val="both"/>
      </w:pPr>
      <w:r>
        <w:rPr>
          <w:rStyle w:val="1"/>
          <w:color w:val="000000"/>
          <w:lang w:eastAsia="uk-UA"/>
        </w:rPr>
        <w:t xml:space="preserve"> На </w:t>
      </w:r>
      <w:proofErr w:type="spellStart"/>
      <w:r>
        <w:rPr>
          <w:rStyle w:val="1"/>
          <w:color w:val="000000"/>
          <w:lang w:eastAsia="uk-UA"/>
        </w:rPr>
        <w:t>публічному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захисті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демонстрації</w:t>
      </w:r>
      <w:proofErr w:type="spellEnd"/>
      <w:r>
        <w:rPr>
          <w:rStyle w:val="1"/>
          <w:color w:val="000000"/>
          <w:lang w:eastAsia="uk-UA"/>
        </w:rPr>
        <w:t xml:space="preserve">)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кожен</w:t>
      </w:r>
      <w:proofErr w:type="spellEnd"/>
      <w:r>
        <w:rPr>
          <w:rStyle w:val="1"/>
          <w:color w:val="000000"/>
          <w:lang w:eastAsia="uk-UA"/>
        </w:rPr>
        <w:t xml:space="preserve"> член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оцінює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якість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кваліфікаційної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роботи</w:t>
      </w:r>
      <w:proofErr w:type="spellEnd"/>
      <w:r>
        <w:rPr>
          <w:rStyle w:val="1"/>
          <w:color w:val="000000"/>
          <w:lang w:eastAsia="uk-UA"/>
        </w:rPr>
        <w:t xml:space="preserve"> та </w:t>
      </w:r>
      <w:proofErr w:type="spellStart"/>
      <w:r>
        <w:rPr>
          <w:rStyle w:val="1"/>
          <w:color w:val="000000"/>
          <w:lang w:eastAsia="uk-UA"/>
        </w:rPr>
        <w:t>якість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її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захисту</w:t>
      </w:r>
      <w:proofErr w:type="spellEnd"/>
      <w:r>
        <w:rPr>
          <w:rStyle w:val="1"/>
          <w:color w:val="000000"/>
          <w:lang w:eastAsia="uk-UA"/>
        </w:rPr>
        <w:t xml:space="preserve"> за 100-бальною шкалою, </w:t>
      </w:r>
      <w:proofErr w:type="spellStart"/>
      <w:r>
        <w:rPr>
          <w:rStyle w:val="1"/>
          <w:color w:val="000000"/>
          <w:lang w:eastAsia="uk-UA"/>
        </w:rPr>
        <w:t>згідно</w:t>
      </w:r>
      <w:proofErr w:type="spellEnd"/>
      <w:r>
        <w:rPr>
          <w:rStyle w:val="1"/>
          <w:color w:val="000000"/>
          <w:lang w:eastAsia="uk-UA"/>
        </w:rPr>
        <w:t xml:space="preserve"> з </w:t>
      </w:r>
      <w:proofErr w:type="spellStart"/>
      <w:r>
        <w:rPr>
          <w:rStyle w:val="1"/>
          <w:color w:val="000000"/>
          <w:lang w:eastAsia="uk-UA"/>
        </w:rPr>
        <w:t>критеріями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оцінювання</w:t>
      </w:r>
      <w:proofErr w:type="spellEnd"/>
      <w:r>
        <w:rPr>
          <w:rStyle w:val="1"/>
          <w:color w:val="000000"/>
          <w:lang w:eastAsia="uk-UA"/>
        </w:rPr>
        <w:t xml:space="preserve">. </w:t>
      </w:r>
      <w:proofErr w:type="spellStart"/>
      <w:r>
        <w:rPr>
          <w:rStyle w:val="1"/>
          <w:color w:val="000000"/>
          <w:lang w:eastAsia="uk-UA"/>
        </w:rPr>
        <w:t>Після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закінчення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захистів</w:t>
      </w:r>
      <w:proofErr w:type="spellEnd"/>
      <w:r>
        <w:rPr>
          <w:rStyle w:val="1"/>
          <w:color w:val="000000"/>
          <w:lang w:eastAsia="uk-UA"/>
        </w:rPr>
        <w:t xml:space="preserve"> (</w:t>
      </w:r>
      <w:proofErr w:type="spellStart"/>
      <w:r>
        <w:rPr>
          <w:rStyle w:val="1"/>
          <w:color w:val="000000"/>
          <w:lang w:eastAsia="uk-UA"/>
        </w:rPr>
        <w:t>демонстрацій</w:t>
      </w:r>
      <w:proofErr w:type="spellEnd"/>
      <w:r>
        <w:rPr>
          <w:rStyle w:val="1"/>
          <w:color w:val="000000"/>
          <w:lang w:eastAsia="uk-UA"/>
        </w:rPr>
        <w:t xml:space="preserve">) на </w:t>
      </w:r>
      <w:proofErr w:type="spellStart"/>
      <w:r>
        <w:rPr>
          <w:rStyle w:val="1"/>
          <w:color w:val="000000"/>
          <w:lang w:eastAsia="uk-UA"/>
        </w:rPr>
        <w:t>закритому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засіданні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підраховується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середній</w:t>
      </w:r>
      <w:proofErr w:type="spellEnd"/>
      <w:r>
        <w:rPr>
          <w:rStyle w:val="1"/>
          <w:color w:val="000000"/>
          <w:lang w:eastAsia="uk-UA"/>
        </w:rPr>
        <w:t xml:space="preserve"> бал </w:t>
      </w:r>
      <w:proofErr w:type="spellStart"/>
      <w:r>
        <w:rPr>
          <w:rStyle w:val="1"/>
          <w:color w:val="000000"/>
          <w:lang w:eastAsia="uk-UA"/>
        </w:rPr>
        <w:t>оцінок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членів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Екзаменаційної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комісії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який</w:t>
      </w:r>
      <w:proofErr w:type="spellEnd"/>
      <w:r>
        <w:rPr>
          <w:rStyle w:val="1"/>
          <w:color w:val="000000"/>
          <w:lang w:eastAsia="uk-UA"/>
        </w:rPr>
        <w:t xml:space="preserve"> вноситься </w:t>
      </w:r>
      <w:proofErr w:type="gramStart"/>
      <w:r>
        <w:rPr>
          <w:rStyle w:val="1"/>
          <w:color w:val="000000"/>
          <w:lang w:eastAsia="uk-UA"/>
        </w:rPr>
        <w:t>до протоколу</w:t>
      </w:r>
      <w:proofErr w:type="gramEnd"/>
      <w:r>
        <w:rPr>
          <w:rStyle w:val="1"/>
          <w:color w:val="000000"/>
          <w:lang w:eastAsia="uk-UA"/>
        </w:rPr>
        <w:t xml:space="preserve"> і </w:t>
      </w:r>
      <w:proofErr w:type="spellStart"/>
      <w:r>
        <w:rPr>
          <w:rStyle w:val="1"/>
          <w:color w:val="000000"/>
          <w:lang w:eastAsia="uk-UA"/>
        </w:rPr>
        <w:t>далі</w:t>
      </w:r>
      <w:proofErr w:type="spellEnd"/>
      <w:r>
        <w:rPr>
          <w:rStyle w:val="1"/>
          <w:color w:val="000000"/>
          <w:lang w:eastAsia="uk-UA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відповідно</w:t>
      </w:r>
      <w:proofErr w:type="spellEnd"/>
      <w:r>
        <w:rPr>
          <w:rStyle w:val="1"/>
          <w:color w:val="000000"/>
          <w:lang w:eastAsia="uk-UA"/>
        </w:rPr>
        <w:t xml:space="preserve"> до </w:t>
      </w:r>
      <w:proofErr w:type="spellStart"/>
      <w:r>
        <w:rPr>
          <w:rStyle w:val="1"/>
          <w:color w:val="000000"/>
          <w:lang w:eastAsia="uk-UA"/>
        </w:rPr>
        <w:t>таблиці</w:t>
      </w:r>
      <w:proofErr w:type="spellEnd"/>
      <w:r>
        <w:rPr>
          <w:rStyle w:val="1"/>
          <w:color w:val="000000"/>
          <w:lang w:eastAsia="uk-UA"/>
        </w:rPr>
        <w:t xml:space="preserve">, переводиться за шкалою </w:t>
      </w:r>
      <w:proofErr w:type="spellStart"/>
      <w:r>
        <w:rPr>
          <w:rStyle w:val="1"/>
          <w:color w:val="000000"/>
          <w:lang w:eastAsia="uk-UA"/>
        </w:rPr>
        <w:t>національною</w:t>
      </w:r>
      <w:proofErr w:type="spellEnd"/>
      <w:r>
        <w:rPr>
          <w:rStyle w:val="1"/>
          <w:color w:val="000000"/>
          <w:lang w:eastAsia="uk-UA"/>
        </w:rPr>
        <w:t xml:space="preserve"> та шкалою </w:t>
      </w:r>
      <w:r>
        <w:rPr>
          <w:rStyle w:val="1"/>
          <w:color w:val="000000"/>
          <w:lang w:val="en-US"/>
        </w:rPr>
        <w:t>ECTS</w:t>
      </w:r>
      <w:r w:rsidRPr="0072213B">
        <w:rPr>
          <w:rStyle w:val="1"/>
          <w:color w:val="000000"/>
        </w:rPr>
        <w:t xml:space="preserve">, </w:t>
      </w:r>
      <w:proofErr w:type="spellStart"/>
      <w:r>
        <w:rPr>
          <w:rStyle w:val="1"/>
          <w:color w:val="000000"/>
          <w:lang w:eastAsia="uk-UA"/>
        </w:rPr>
        <w:t>які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також</w:t>
      </w:r>
      <w:proofErr w:type="spellEnd"/>
      <w:r>
        <w:rPr>
          <w:rStyle w:val="1"/>
          <w:color w:val="000000"/>
          <w:lang w:eastAsia="uk-UA"/>
        </w:rPr>
        <w:t xml:space="preserve"> </w:t>
      </w:r>
      <w:proofErr w:type="spellStart"/>
      <w:r>
        <w:rPr>
          <w:rStyle w:val="1"/>
          <w:color w:val="000000"/>
          <w:lang w:eastAsia="uk-UA"/>
        </w:rPr>
        <w:t>вносяться</w:t>
      </w:r>
      <w:proofErr w:type="spellEnd"/>
      <w:r>
        <w:rPr>
          <w:rStyle w:val="1"/>
          <w:color w:val="000000"/>
          <w:lang w:eastAsia="uk-UA"/>
        </w:rPr>
        <w:t xml:space="preserve"> до протоколу.</w:t>
      </w:r>
    </w:p>
    <w:p w:rsidR="009019DA" w:rsidRDefault="0013209D" w:rsidP="0013209D">
      <w:r>
        <w:rPr>
          <w:rStyle w:val="1"/>
        </w:rPr>
        <w:t xml:space="preserve"> Рішення Екзаменаційної комісії про оцінку результатів публічного захисту (демонстрації) кваліфікаційних робіт голова Екзаменаційної комісії оголошує здобувачам вищої освіти у день захисту.</w:t>
      </w:r>
      <w:bookmarkStart w:id="0" w:name="_GoBack"/>
      <w:bookmarkEnd w:id="0"/>
    </w:p>
    <w:sectPr w:rsidR="0090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9D"/>
    <w:rsid w:val="0013209D"/>
    <w:rsid w:val="009755D9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C595-0F30-4CB1-81D8-EDBA8345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09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13209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13209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13209D"/>
    <w:pPr>
      <w:shd w:val="clear" w:color="auto" w:fill="FFFFFF"/>
      <w:spacing w:after="1200" w:line="240" w:lineRule="atLeast"/>
      <w:ind w:hanging="2160"/>
      <w:jc w:val="center"/>
    </w:pPr>
    <w:rPr>
      <w:rFonts w:ascii="Times New Roman" w:eastAsiaTheme="minorHAnsi" w:hAnsi="Times New Roman" w:cs="Times New Roman"/>
      <w:color w:val="auto"/>
      <w:sz w:val="26"/>
      <w:szCs w:val="26"/>
      <w:lang w:val="ru-RU" w:eastAsia="en-US"/>
    </w:rPr>
  </w:style>
  <w:style w:type="character" w:customStyle="1" w:styleId="a4">
    <w:name w:val="Основной текст Знак"/>
    <w:basedOn w:val="a0"/>
    <w:uiPriority w:val="99"/>
    <w:semiHidden/>
    <w:rsid w:val="0013209D"/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20">
    <w:name w:val="Основной текст (2)"/>
    <w:basedOn w:val="a"/>
    <w:link w:val="2"/>
    <w:rsid w:val="0013209D"/>
    <w:pPr>
      <w:shd w:val="clear" w:color="auto" w:fill="FFFFFF"/>
      <w:spacing w:before="600"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2023-04-07T17:16:00Z</dcterms:created>
  <dcterms:modified xsi:type="dcterms:W3CDTF">2023-04-07T17:17:00Z</dcterms:modified>
</cp:coreProperties>
</file>