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9F5C6E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№5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9F5C6E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9F5C6E" w:rsidRPr="009F5C6E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 xml:space="preserve">Аналітичні технології  </w:t>
      </w:r>
      <w:r w:rsidR="009F5C6E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 xml:space="preserve">в </w:t>
      </w:r>
      <w:r w:rsidR="009F5C6E" w:rsidRPr="009F5C6E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 xml:space="preserve">організації </w:t>
      </w:r>
      <w:r w:rsidR="009F5C6E" w:rsidRPr="009F5C6E">
        <w:rPr>
          <w:rFonts w:ascii="TimesNewRomanPSMT" w:hAnsi="TimesNewRomanPSMT" w:cs="TimesNewRomanPSMT"/>
          <w:b/>
          <w:color w:val="FF3399"/>
          <w:sz w:val="40"/>
          <w:szCs w:val="40"/>
          <w:lang w:val="en-US"/>
        </w:rPr>
        <w:t>PR</w:t>
      </w:r>
      <w:r w:rsidR="009F5C6E" w:rsidRPr="009F5C6E">
        <w:rPr>
          <w:rFonts w:ascii="TimesNewRomanPSMT" w:hAnsi="TimesNewRomanPSMT" w:cs="TimesNewRomanPSMT"/>
          <w:b/>
          <w:color w:val="FF3399"/>
          <w:sz w:val="40"/>
          <w:szCs w:val="40"/>
          <w:lang w:val="uk-UA"/>
        </w:rPr>
        <w:t>-подій</w:t>
      </w:r>
    </w:p>
    <w:p w:rsidR="004440F9" w:rsidRPr="009F5C6E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</w:pPr>
    </w:p>
    <w:p w:rsidR="0018341D" w:rsidRPr="0018341D" w:rsidRDefault="00E6727B" w:rsidP="001834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18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18341D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цілі і задачі </w:t>
      </w:r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аналітичних </w:t>
      </w:r>
      <w:proofErr w:type="spellStart"/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>технолдогій</w:t>
      </w:r>
      <w:proofErr w:type="spellEnd"/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>підготовчого</w:t>
      </w:r>
      <w:proofErr w:type="spellEnd"/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етапу в організації подій</w:t>
      </w:r>
      <w:r w:rsidR="0018341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розглянути внутрішні і зовнішні дослідження в </w:t>
      </w:r>
      <w:r w:rsidR="00C535F6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-менеджменті.</w:t>
      </w:r>
      <w:r w:rsidR="0018341D" w:rsidRPr="0018341D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 </w:t>
      </w:r>
    </w:p>
    <w:p w:rsidR="003D77F6" w:rsidRPr="006A6C54" w:rsidRDefault="003D77F6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6A6C54" w:rsidRDefault="006A6C54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6C54" w:rsidRDefault="0018341D" w:rsidP="00C236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69280" cy="2575560"/>
            <wp:effectExtent l="0" t="0" r="7620" b="0"/>
            <wp:docPr id="1" name="Рисунок 1" descr="Методологія моніторингу телевізійних щотижневих підсумкових інформаційно- аналітичних програм - MediaSapie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ологія моніторингу телевізійних щотижневих підсумкових інформаційно- аналітичних програм - MediaSapien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440F9" w:rsidRPr="0026550A" w:rsidRDefault="004440F9" w:rsidP="004440F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C6E" w:rsidRPr="009F5C6E" w:rsidRDefault="009F5C6E" w:rsidP="009F5C6E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9F5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Дослідження як інструмент організації </w:t>
      </w:r>
      <w:r w:rsidRPr="009F5C6E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9F5C6E">
        <w:rPr>
          <w:rFonts w:ascii="Times New Roman" w:hAnsi="Times New Roman" w:cs="Times New Roman"/>
          <w:b/>
          <w:bCs/>
          <w:sz w:val="28"/>
          <w:szCs w:val="28"/>
          <w:lang w:val="uk-UA"/>
        </w:rPr>
        <w:t>-заходу</w:t>
      </w:r>
      <w:r w:rsidRPr="009F5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18341D" w:rsidRPr="0018341D" w:rsidRDefault="009F5C6E" w:rsidP="0018341D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9F5C6E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Аналітичні технології  як невід'ємна частина організації </w:t>
      </w:r>
      <w:r w:rsidRPr="009F5C6E">
        <w:rPr>
          <w:rFonts w:ascii="TimesNewRomanPSMT" w:hAnsi="TimesNewRomanPSMT" w:cs="TimesNewRomanPSMT"/>
          <w:b/>
          <w:sz w:val="28"/>
          <w:szCs w:val="28"/>
          <w:lang w:val="en-US"/>
        </w:rPr>
        <w:t>PR</w:t>
      </w:r>
      <w:r w:rsidRPr="009F5C6E">
        <w:rPr>
          <w:rFonts w:ascii="TimesNewRomanPSMT" w:hAnsi="TimesNewRomanPSMT" w:cs="TimesNewRomanPSMT"/>
          <w:b/>
          <w:sz w:val="28"/>
          <w:szCs w:val="28"/>
          <w:lang w:val="uk-UA"/>
        </w:rPr>
        <w:t>-подій.</w:t>
      </w:r>
    </w:p>
    <w:p w:rsidR="0018341D" w:rsidRDefault="009F5C6E" w:rsidP="0018341D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18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Зовнішні та внутрішні дослідження у </w:t>
      </w:r>
      <w:proofErr w:type="spellStart"/>
      <w:r w:rsidRPr="00183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event</w:t>
      </w:r>
      <w:proofErr w:type="spellEnd"/>
      <w:r w:rsidRPr="001834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-менеджменті</w:t>
      </w:r>
      <w:r w:rsidR="0018341D" w:rsidRPr="001834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18341D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 </w:t>
      </w:r>
    </w:p>
    <w:p w:rsidR="0018341D" w:rsidRPr="0018341D" w:rsidRDefault="0018341D" w:rsidP="0018341D">
      <w:pPr>
        <w:pStyle w:val="a3"/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Етапи життєвого циклу </w:t>
      </w:r>
      <w:proofErr w:type="spellStart"/>
      <w:r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</w:t>
      </w:r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>заходу та види досліджень.</w:t>
      </w:r>
      <w:r w:rsidRPr="0018341D">
        <w:rPr>
          <w:rFonts w:ascii="TimesNewRomanPSMT" w:hAnsi="TimesNewRomanPSMT" w:cs="TimesNewRomanPSMT"/>
          <w:i/>
          <w:sz w:val="28"/>
          <w:szCs w:val="28"/>
          <w:lang w:val="uk-UA"/>
        </w:rPr>
        <w:t xml:space="preserve"> </w:t>
      </w:r>
    </w:p>
    <w:p w:rsidR="0018341D" w:rsidRPr="0018341D" w:rsidRDefault="0018341D" w:rsidP="0018341D">
      <w:pPr>
        <w:pStyle w:val="a3"/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18341D">
        <w:rPr>
          <w:rFonts w:ascii="TimesNewRomanPSMT" w:hAnsi="TimesNewRomanPSMT" w:cs="TimesNewRomanPSMT"/>
          <w:i/>
          <w:sz w:val="28"/>
          <w:szCs w:val="28"/>
          <w:lang w:val="uk-UA"/>
        </w:rPr>
        <w:t xml:space="preserve">Власні дані компанії.  </w:t>
      </w:r>
    </w:p>
    <w:p w:rsidR="0018341D" w:rsidRDefault="0018341D" w:rsidP="0018341D">
      <w:pPr>
        <w:pStyle w:val="a3"/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18341D">
        <w:rPr>
          <w:rFonts w:ascii="TimesNewRomanPSMT" w:hAnsi="TimesNewRomanPSMT" w:cs="TimesNewRomanPSMT"/>
          <w:i/>
          <w:sz w:val="28"/>
          <w:szCs w:val="28"/>
          <w:lang w:val="uk-UA"/>
        </w:rPr>
        <w:t xml:space="preserve">Опитування. </w:t>
      </w:r>
    </w:p>
    <w:p w:rsidR="0018341D" w:rsidRPr="0018341D" w:rsidRDefault="0018341D" w:rsidP="0018341D">
      <w:pPr>
        <w:pStyle w:val="a3"/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18341D">
        <w:rPr>
          <w:rFonts w:ascii="TimesNewRomanPSMT" w:hAnsi="TimesNewRomanPSMT" w:cs="TimesNewRomanPSMT"/>
          <w:i/>
          <w:sz w:val="28"/>
          <w:szCs w:val="28"/>
          <w:lang w:val="uk-UA"/>
        </w:rPr>
        <w:t xml:space="preserve">Людина-«монітор».  </w:t>
      </w:r>
    </w:p>
    <w:p w:rsidR="0018341D" w:rsidRPr="0018341D" w:rsidRDefault="0018341D" w:rsidP="0018341D">
      <w:pPr>
        <w:pStyle w:val="a3"/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18341D">
        <w:rPr>
          <w:rFonts w:ascii="TimesNewRomanPSMT" w:hAnsi="TimesNewRomanPSMT" w:cs="TimesNewRomanPSMT"/>
          <w:i/>
          <w:sz w:val="28"/>
          <w:szCs w:val="28"/>
          <w:lang w:val="uk-UA"/>
        </w:rPr>
        <w:t>Маркетингові дослідження.</w:t>
      </w:r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F5C6E" w:rsidRPr="0018341D" w:rsidRDefault="0018341D" w:rsidP="0018341D">
      <w:pPr>
        <w:pStyle w:val="a3"/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18341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Технології розробки програми </w:t>
      </w:r>
      <w:r w:rsidRPr="0018341D">
        <w:rPr>
          <w:rFonts w:ascii="Times New Roman" w:hAnsi="Times New Roman" w:cs="Times New Roman"/>
          <w:bCs/>
          <w:i/>
          <w:sz w:val="28"/>
          <w:szCs w:val="28"/>
          <w:lang w:val="en-US"/>
        </w:rPr>
        <w:t>PR</w:t>
      </w:r>
      <w:r w:rsidRPr="0018341D">
        <w:rPr>
          <w:rFonts w:ascii="Times New Roman" w:hAnsi="Times New Roman" w:cs="Times New Roman"/>
          <w:bCs/>
          <w:i/>
          <w:sz w:val="28"/>
          <w:szCs w:val="28"/>
          <w:lang w:val="uk-UA"/>
        </w:rPr>
        <w:t>-заходу: м</w:t>
      </w:r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озковий штурм як технологія колективної креативної творчості; </w:t>
      </w:r>
      <w:r w:rsidRPr="0018341D">
        <w:rPr>
          <w:rFonts w:ascii="Times New Roman" w:hAnsi="Times New Roman" w:cs="Times New Roman"/>
          <w:bCs/>
          <w:i/>
          <w:sz w:val="28"/>
          <w:szCs w:val="28"/>
          <w:lang w:val="uk-UA"/>
        </w:rPr>
        <w:t>д</w:t>
      </w:r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окументація ідей в розробці </w:t>
      </w:r>
      <w:proofErr w:type="spellStart"/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>івентів</w:t>
      </w:r>
      <w:proofErr w:type="spellEnd"/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>; конкурс ідей для програми заходу</w:t>
      </w:r>
      <w:r w:rsidRPr="0018341D">
        <w:rPr>
          <w:rFonts w:ascii="Times New Roman" w:hAnsi="Times New Roman" w:cs="Times New Roman"/>
          <w:bCs/>
          <w:i/>
          <w:sz w:val="28"/>
          <w:szCs w:val="28"/>
          <w:lang w:val="uk-UA"/>
        </w:rPr>
        <w:t>; т</w:t>
      </w:r>
      <w:r w:rsidRPr="0018341D">
        <w:rPr>
          <w:rFonts w:ascii="Times New Roman" w:hAnsi="Times New Roman" w:cs="Times New Roman"/>
          <w:i/>
          <w:sz w:val="28"/>
          <w:szCs w:val="28"/>
          <w:lang w:val="uk-UA"/>
        </w:rPr>
        <w:t>ворчий вплив ззовні.</w:t>
      </w:r>
    </w:p>
    <w:p w:rsidR="009F5C6E" w:rsidRPr="001C75B2" w:rsidRDefault="009F5C6E" w:rsidP="008B0A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</w:p>
    <w:p w:rsidR="004440F9" w:rsidRPr="00127BE7" w:rsidRDefault="004440F9" w:rsidP="008B0A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01379D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 </w:t>
      </w:r>
      <w:r w:rsidR="00C535F6" w:rsidRPr="00C236CD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е</w:t>
      </w:r>
      <w:proofErr w:type="spellStart"/>
      <w:r w:rsidR="00C535F6" w:rsidRPr="008B0A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-менеджмент, </w:t>
      </w:r>
      <w:r w:rsidR="00C53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дослідження в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-</w:t>
      </w:r>
      <w:r w:rsidR="0018341D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менеджменті</w:t>
      </w:r>
      <w:r w:rsidR="008B0A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18341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аналітика, аналітичні технології </w:t>
      </w:r>
      <w:r w:rsidR="00C535F6" w:rsidRPr="00C535F6">
        <w:rPr>
          <w:rFonts w:ascii="Times New Roman" w:eastAsia="Times New Roman" w:hAnsi="Times New Roman"/>
          <w:bCs/>
          <w:i/>
          <w:sz w:val="28"/>
          <w:lang w:val="uk-UA" w:eastAsia="uk-UA"/>
        </w:rPr>
        <w:t>в організації події</w:t>
      </w:r>
      <w:r w:rsidR="0001379D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, </w:t>
      </w:r>
      <w:r w:rsidR="0001379D" w:rsidRPr="001C75B2">
        <w:rPr>
          <w:rFonts w:ascii="Times New Roman" w:hAnsi="Times New Roman"/>
          <w:i/>
          <w:iCs/>
          <w:sz w:val="28"/>
          <w:szCs w:val="28"/>
          <w:lang w:val="uk-UA"/>
        </w:rPr>
        <w:t>типи досліджень, фокус-група, , дослідницькі методи</w:t>
      </w:r>
      <w:r w:rsidR="00C535F6">
        <w:rPr>
          <w:rFonts w:ascii="Times New Roman" w:eastAsia="Times New Roman" w:hAnsi="Times New Roman"/>
          <w:bCs/>
          <w:i/>
          <w:sz w:val="28"/>
          <w:lang w:val="uk-UA" w:eastAsia="uk-UA"/>
        </w:rPr>
        <w:t>.</w:t>
      </w:r>
    </w:p>
    <w:p w:rsidR="004440F9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1C75B2" w:rsidRPr="00127BE7" w:rsidRDefault="001C75B2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lastRenderedPageBreak/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18341D" w:rsidRPr="0018341D" w:rsidRDefault="0018341D" w:rsidP="001834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18341D">
        <w:rPr>
          <w:rFonts w:ascii="TimesNewRomanPSMT" w:hAnsi="TimesNewRomanPSMT" w:cs="TimesNewRomanPSMT"/>
          <w:sz w:val="28"/>
          <w:szCs w:val="28"/>
          <w:lang w:val="uk-UA"/>
        </w:rPr>
        <w:t xml:space="preserve">Що розуміється під дослідженням </w:t>
      </w:r>
      <w:proofErr w:type="spellStart"/>
      <w:r w:rsidRPr="0018341D">
        <w:rPr>
          <w:rFonts w:ascii="TimesNewRomanPSMT" w:hAnsi="TimesNewRomanPSMT" w:cs="TimesNewRomanPSMT"/>
          <w:sz w:val="28"/>
          <w:szCs w:val="28"/>
          <w:lang w:val="uk-UA"/>
        </w:rPr>
        <w:t>подієвих</w:t>
      </w:r>
      <w:proofErr w:type="spellEnd"/>
      <w:r w:rsidRPr="0018341D">
        <w:rPr>
          <w:rFonts w:ascii="TimesNewRomanPSMT" w:hAnsi="TimesNewRomanPSMT" w:cs="TimesNewRomanPSMT"/>
          <w:sz w:val="28"/>
          <w:szCs w:val="28"/>
          <w:lang w:val="uk-UA"/>
        </w:rPr>
        <w:t xml:space="preserve"> заходів.</w:t>
      </w:r>
    </w:p>
    <w:p w:rsidR="0018341D" w:rsidRPr="0018341D" w:rsidRDefault="0018341D" w:rsidP="001834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18341D">
        <w:rPr>
          <w:rFonts w:ascii="TimesNewRomanPSMT" w:hAnsi="TimesNewRomanPSMT" w:cs="TimesNewRomanPSMT"/>
          <w:sz w:val="28"/>
          <w:szCs w:val="28"/>
        </w:rPr>
        <w:t>Розкрийте</w:t>
      </w:r>
      <w:proofErr w:type="spellEnd"/>
      <w:r w:rsidRPr="0018341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8341D">
        <w:rPr>
          <w:rFonts w:ascii="TimesNewRomanPSMT" w:hAnsi="TimesNewRomanPSMT" w:cs="TimesNewRomanPSMT"/>
          <w:sz w:val="28"/>
          <w:szCs w:val="28"/>
        </w:rPr>
        <w:t>сутність</w:t>
      </w:r>
      <w:proofErr w:type="spellEnd"/>
      <w:r w:rsidRPr="0018341D">
        <w:rPr>
          <w:rFonts w:ascii="TimesNewRomanPSMT" w:hAnsi="TimesNewRomanPSMT" w:cs="TimesNewRomanPSMT"/>
          <w:sz w:val="28"/>
          <w:szCs w:val="28"/>
        </w:rPr>
        <w:t xml:space="preserve"> понять «</w:t>
      </w:r>
      <w:r>
        <w:rPr>
          <w:rFonts w:ascii="TimesNewRomanPSMT" w:hAnsi="TimesNewRomanPSMT" w:cs="TimesNewRomanPSMT"/>
          <w:sz w:val="28"/>
          <w:szCs w:val="28"/>
        </w:rPr>
        <w:t>фокус-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групи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людина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монітор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</w:t>
      </w:r>
      <w:r w:rsidRPr="0018341D">
        <w:rPr>
          <w:rFonts w:ascii="TimesNewRomanPSMT" w:hAnsi="TimesNewRomanPSMT" w:cs="TimesNewRomanPSMT"/>
          <w:sz w:val="28"/>
          <w:szCs w:val="28"/>
        </w:rPr>
        <w:t>.</w:t>
      </w:r>
    </w:p>
    <w:p w:rsidR="0018341D" w:rsidRDefault="0018341D" w:rsidP="001834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18341D">
        <w:rPr>
          <w:rFonts w:ascii="TimesNewRomanPSMT" w:hAnsi="TimesNewRomanPSMT" w:cs="TimesNewRomanPSMT"/>
          <w:sz w:val="28"/>
          <w:szCs w:val="28"/>
          <w:lang w:val="uk-UA"/>
        </w:rPr>
        <w:t>Поясніть сутність проведення анкетування та інтерв'ю.</w:t>
      </w:r>
    </w:p>
    <w:p w:rsidR="0018341D" w:rsidRDefault="0018341D" w:rsidP="0018341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18341D">
        <w:rPr>
          <w:rFonts w:ascii="TimesNewRomanPSMT" w:hAnsi="TimesNewRomanPSMT" w:cs="TimesNewRomanPSMT"/>
          <w:sz w:val="28"/>
          <w:szCs w:val="28"/>
          <w:lang w:val="uk-UA"/>
        </w:rPr>
        <w:t>Охарактеризуйте зміст маркетингових досліджень та їх необхідність.</w:t>
      </w:r>
    </w:p>
    <w:p w:rsidR="0018341D" w:rsidRDefault="0018341D" w:rsidP="0018341D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4440F9" w:rsidRPr="0018341D" w:rsidRDefault="004440F9" w:rsidP="0018341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18341D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18341D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Default="005E2C82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18341D" w:rsidRPr="0001379D" w:rsidRDefault="0018341D" w:rsidP="0001379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Означте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основні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відмінності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при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проведенні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дослідження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допомогою</w:t>
      </w:r>
      <w:proofErr w:type="spellEnd"/>
    </w:p>
    <w:p w:rsidR="0018341D" w:rsidRPr="0001379D" w:rsidRDefault="0018341D" w:rsidP="0001379D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1379D">
        <w:rPr>
          <w:rFonts w:ascii="TimesNewRomanPSMT" w:hAnsi="TimesNewRomanPSMT" w:cs="TimesNewRomanPSMT"/>
          <w:sz w:val="28"/>
          <w:szCs w:val="28"/>
        </w:rPr>
        <w:t>фокус-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групи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інтерв'ю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>.</w:t>
      </w:r>
    </w:p>
    <w:p w:rsidR="0018341D" w:rsidRPr="0001379D" w:rsidRDefault="0018341D" w:rsidP="0001379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Визначте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переваги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недоліки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дослідження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при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проведенні</w:t>
      </w:r>
      <w:proofErr w:type="spellEnd"/>
    </w:p>
    <w:p w:rsidR="0001379D" w:rsidRPr="0001379D" w:rsidRDefault="0018341D" w:rsidP="0001379D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анкетування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інтерв'ю</w:t>
      </w:r>
      <w:proofErr w:type="spellEnd"/>
      <w:r w:rsidR="0001379D" w:rsidRPr="0001379D">
        <w:rPr>
          <w:rFonts w:ascii="TimesNewRomanPSMT" w:hAnsi="TimesNewRomanPSMT" w:cs="TimesNewRomanPSMT"/>
          <w:sz w:val="28"/>
          <w:szCs w:val="28"/>
        </w:rPr>
        <w:t>.</w:t>
      </w:r>
    </w:p>
    <w:p w:rsidR="0018341D" w:rsidRPr="0001379D" w:rsidRDefault="0018341D" w:rsidP="0001379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Назвіть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особливості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дослідження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допомогою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експертної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думки,</w:t>
      </w:r>
    </w:p>
    <w:p w:rsidR="00216931" w:rsidRDefault="0018341D" w:rsidP="0001379D">
      <w:pPr>
        <w:pStyle w:val="a3"/>
        <w:tabs>
          <w:tab w:val="num" w:pos="567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поясніть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хто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може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виступати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якості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експерта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 xml:space="preserve"> </w:t>
      </w:r>
      <w:r w:rsidR="0001379D">
        <w:rPr>
          <w:rFonts w:ascii="TimesNewRomanPSMT" w:hAnsi="TimesNewRomanPSMT" w:cs="TimesNewRomanPSMT"/>
          <w:sz w:val="28"/>
          <w:szCs w:val="28"/>
          <w:lang w:val="uk-UA"/>
        </w:rPr>
        <w:t xml:space="preserve">під час </w:t>
      </w:r>
      <w:proofErr w:type="spellStart"/>
      <w:r w:rsidR="0001379D">
        <w:rPr>
          <w:rFonts w:ascii="TimesNewRomanPSMT" w:hAnsi="TimesNewRomanPSMT" w:cs="TimesNewRomanPSMT"/>
          <w:sz w:val="28"/>
          <w:szCs w:val="28"/>
          <w:lang w:val="uk-UA"/>
        </w:rPr>
        <w:t>івенту</w:t>
      </w:r>
      <w:proofErr w:type="spellEnd"/>
      <w:r w:rsidR="0001379D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01379D" w:rsidRDefault="0001379D" w:rsidP="0001379D">
      <w:pPr>
        <w:pStyle w:val="a3"/>
        <w:tabs>
          <w:tab w:val="num" w:pos="567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01379D" w:rsidRPr="0001379D" w:rsidRDefault="0001379D" w:rsidP="0001379D">
      <w:pPr>
        <w:pStyle w:val="a3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Відповіді підготуйте у вигляді текстового файлу.</w:t>
      </w:r>
    </w:p>
    <w:p w:rsidR="004440F9" w:rsidRDefault="004440F9" w:rsidP="00216931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9379C" w:rsidRPr="001502FF" w:rsidRDefault="0001379D" w:rsidP="001502F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379D">
        <w:rPr>
          <w:rFonts w:ascii="Times New Roman" w:hAnsi="Times New Roman"/>
          <w:b/>
          <w:sz w:val="28"/>
          <w:szCs w:val="28"/>
          <w:lang w:val="uk-UA"/>
        </w:rPr>
        <w:t xml:space="preserve">Опрацювання теоретичного матеріалу:  </w:t>
      </w:r>
      <w:proofErr w:type="spellStart"/>
      <w:r w:rsidRPr="00A22FE5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A22FE5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A22FE5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22F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Запоріжжя : ЗНУ, 2015. </w:t>
      </w:r>
      <w:r w:rsidRPr="001502FF">
        <w:rPr>
          <w:rFonts w:ascii="Times New Roman" w:hAnsi="Times New Roman"/>
          <w:sz w:val="28"/>
          <w:szCs w:val="28"/>
          <w:lang w:val="uk-UA"/>
        </w:rPr>
        <w:t>С. 38-47.</w:t>
      </w:r>
    </w:p>
    <w:p w:rsidR="000A1ACE" w:rsidRPr="0018341D" w:rsidRDefault="000A1ACE" w:rsidP="000A1A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01379D" w:rsidRDefault="0001379D" w:rsidP="0001379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1379D">
        <w:rPr>
          <w:rFonts w:ascii="Times New Roman" w:hAnsi="Times New Roman"/>
          <w:sz w:val="28"/>
          <w:szCs w:val="28"/>
          <w:lang w:val="uk-UA"/>
        </w:rPr>
        <w:t xml:space="preserve">Дослідження громадської думки як основне завдання </w:t>
      </w:r>
      <w:r>
        <w:rPr>
          <w:rFonts w:ascii="Times New Roman" w:hAnsi="Times New Roman"/>
          <w:sz w:val="28"/>
          <w:szCs w:val="28"/>
          <w:lang w:val="en-US"/>
        </w:rPr>
        <w:t>event</w:t>
      </w:r>
      <w:r>
        <w:rPr>
          <w:rFonts w:ascii="Times New Roman" w:hAnsi="Times New Roman"/>
          <w:sz w:val="28"/>
          <w:szCs w:val="28"/>
          <w:lang w:val="uk-UA"/>
        </w:rPr>
        <w:t>-менеджменту</w:t>
      </w:r>
      <w:r w:rsidRPr="0001379D">
        <w:rPr>
          <w:rFonts w:ascii="Times New Roman" w:hAnsi="Times New Roman"/>
          <w:sz w:val="28"/>
          <w:szCs w:val="28"/>
          <w:lang w:val="uk-UA"/>
        </w:rPr>
        <w:t>.</w:t>
      </w:r>
    </w:p>
    <w:p w:rsidR="0001379D" w:rsidRPr="001C75B2" w:rsidRDefault="0001379D" w:rsidP="0001379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79D">
        <w:rPr>
          <w:rFonts w:ascii="Times New Roman" w:hAnsi="Times New Roman"/>
          <w:sz w:val="28"/>
          <w:szCs w:val="28"/>
        </w:rPr>
        <w:t>Типи</w:t>
      </w:r>
      <w:proofErr w:type="spellEnd"/>
      <w:r w:rsidRPr="00013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79D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01379D">
        <w:rPr>
          <w:rFonts w:ascii="Times New Roman" w:hAnsi="Times New Roman"/>
          <w:sz w:val="28"/>
          <w:szCs w:val="28"/>
        </w:rPr>
        <w:t xml:space="preserve"> в </w:t>
      </w:r>
      <w:r w:rsidRPr="0001379D">
        <w:rPr>
          <w:rFonts w:ascii="Times New Roman" w:hAnsi="Times New Roman"/>
          <w:sz w:val="28"/>
          <w:szCs w:val="28"/>
          <w:lang w:val="en-US"/>
        </w:rPr>
        <w:t>event</w:t>
      </w:r>
      <w:r w:rsidRPr="0001379D">
        <w:rPr>
          <w:rFonts w:ascii="Times New Roman" w:hAnsi="Times New Roman"/>
          <w:sz w:val="28"/>
          <w:szCs w:val="28"/>
          <w:lang w:val="uk-UA"/>
        </w:rPr>
        <w:t>-менеджменті.</w:t>
      </w:r>
      <w:bookmarkStart w:id="0" w:name="_GoBack"/>
      <w:bookmarkEnd w:id="0"/>
    </w:p>
    <w:p w:rsid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79D" w:rsidRP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0A1ACE" w:rsidRDefault="000A1ACE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01379D" w:rsidRPr="0001379D" w:rsidRDefault="0001379D" w:rsidP="0001379D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79D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01379D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 w:rsidRPr="0001379D">
        <w:rPr>
          <w:rFonts w:ascii="Times New Roman" w:hAnsi="Times New Roman"/>
          <w:sz w:val="28"/>
          <w:szCs w:val="28"/>
          <w:lang w:val="en-US"/>
        </w:rPr>
        <w:t>PR</w:t>
      </w:r>
      <w:r w:rsidRPr="0001379D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посібник. Запоріжжя : ЗНУ, 2015. 192 с.</w:t>
      </w:r>
    </w:p>
    <w:p w:rsidR="004D7F0A" w:rsidRPr="0001379D" w:rsidRDefault="004D7F0A" w:rsidP="000A1A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79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Радіонова</w:t>
      </w:r>
      <w:proofErr w:type="spellEnd"/>
      <w:r w:rsidRPr="0001379D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01379D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01379D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01379D">
        <w:rPr>
          <w:rFonts w:ascii="TimesNewRomanPSMT" w:hAnsi="TimesNewRomanPSMT" w:cs="TimesNewRomanPSMT"/>
          <w:sz w:val="28"/>
          <w:szCs w:val="28"/>
          <w:lang w:val="uk-UA"/>
        </w:rPr>
        <w:t>-технології»</w:t>
      </w:r>
      <w:r w:rsidR="00AB358D" w:rsidRPr="0001379D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01379D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Харків.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01379D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  <w:lang w:val="uk-UA"/>
        </w:rPr>
        <w:t>міськ</w:t>
      </w:r>
      <w:proofErr w:type="spellEnd"/>
      <w:r w:rsidRPr="0001379D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Pr="0001379D">
        <w:rPr>
          <w:rFonts w:ascii="TimesNewRomanPSMT" w:hAnsi="TimesNewRomanPSMT" w:cs="TimesNewRomanPSMT"/>
          <w:sz w:val="28"/>
          <w:szCs w:val="28"/>
          <w:lang w:val="uk-UA"/>
        </w:rPr>
        <w:t xml:space="preserve">. – Харків: </w:t>
      </w:r>
      <w:r w:rsidRPr="0001379D">
        <w:rPr>
          <w:rFonts w:ascii="TimesNewRomanPSMT" w:hAnsi="TimesNewRomanPSMT" w:cs="TimesNewRomanPSMT"/>
          <w:sz w:val="28"/>
          <w:szCs w:val="28"/>
        </w:rPr>
        <w:t xml:space="preserve">ХНУМГ </w:t>
      </w:r>
      <w:proofErr w:type="spellStart"/>
      <w:r w:rsidRPr="0001379D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01379D">
        <w:rPr>
          <w:rFonts w:ascii="TimesNewRomanPSMT" w:hAnsi="TimesNewRomanPSMT" w:cs="TimesNewRomanPSMT"/>
          <w:sz w:val="28"/>
          <w:szCs w:val="28"/>
        </w:rPr>
        <w:t>. О. М. Бекетова, 2015.</w:t>
      </w:r>
      <w:r w:rsidR="0018341D" w:rsidRPr="0001379D">
        <w:rPr>
          <w:rFonts w:ascii="TimesNewRomanPSMT" w:hAnsi="TimesNewRomanPSMT" w:cs="TimesNewRomanPSMT"/>
          <w:sz w:val="28"/>
          <w:szCs w:val="28"/>
          <w:lang w:val="uk-UA"/>
        </w:rPr>
        <w:t>С.16-21</w:t>
      </w:r>
      <w:r w:rsidRPr="0001379D">
        <w:rPr>
          <w:rFonts w:ascii="TimesNewRomanPSMT" w:hAnsi="TimesNewRomanPSMT" w:cs="TimesNewRomanPSMT"/>
          <w:sz w:val="28"/>
          <w:szCs w:val="28"/>
        </w:rPr>
        <w:t>.</w:t>
      </w:r>
    </w:p>
    <w:p w:rsidR="00981D98" w:rsidRPr="00981D98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lastRenderedPageBreak/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6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FC0F21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FC0F21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18341D" w:rsidRDefault="004440F9" w:rsidP="0018341D">
      <w:pPr>
        <w:pStyle w:val="a3"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3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http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com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do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994E9D" w:rsidRDefault="005E2C82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214AE8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="004440F9" w:rsidRPr="00214AE8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lastRenderedPageBreak/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9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1C75B2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0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20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6"/>
  </w:num>
  <w:num w:numId="5">
    <w:abstractNumId w:val="14"/>
  </w:num>
  <w:num w:numId="6">
    <w:abstractNumId w:val="1"/>
  </w:num>
  <w:num w:numId="7">
    <w:abstractNumId w:val="15"/>
  </w:num>
  <w:num w:numId="8">
    <w:abstractNumId w:val="18"/>
  </w:num>
  <w:num w:numId="9">
    <w:abstractNumId w:val="21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19"/>
  </w:num>
  <w:num w:numId="17">
    <w:abstractNumId w:val="5"/>
  </w:num>
  <w:num w:numId="18">
    <w:abstractNumId w:val="17"/>
  </w:num>
  <w:num w:numId="19">
    <w:abstractNumId w:val="10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33347"/>
    <w:rsid w:val="0009379C"/>
    <w:rsid w:val="000A1ACE"/>
    <w:rsid w:val="001502FF"/>
    <w:rsid w:val="0018341D"/>
    <w:rsid w:val="001C75B2"/>
    <w:rsid w:val="00214AE8"/>
    <w:rsid w:val="00216931"/>
    <w:rsid w:val="002C5C0B"/>
    <w:rsid w:val="003D77F6"/>
    <w:rsid w:val="004440F9"/>
    <w:rsid w:val="004D7F0A"/>
    <w:rsid w:val="005E2C82"/>
    <w:rsid w:val="006A6C54"/>
    <w:rsid w:val="007174C1"/>
    <w:rsid w:val="007F6B89"/>
    <w:rsid w:val="00884551"/>
    <w:rsid w:val="008B0AC5"/>
    <w:rsid w:val="00981D98"/>
    <w:rsid w:val="009A3F62"/>
    <w:rsid w:val="009F5C6E"/>
    <w:rsid w:val="00AB358D"/>
    <w:rsid w:val="00AC5071"/>
    <w:rsid w:val="00C236CD"/>
    <w:rsid w:val="00C535F6"/>
    <w:rsid w:val="00D9273E"/>
    <w:rsid w:val="00DF36DE"/>
    <w:rsid w:val="00E06E61"/>
    <w:rsid w:val="00E6727B"/>
    <w:rsid w:val="00E96B00"/>
    <w:rsid w:val="00EA15DB"/>
    <w:rsid w:val="00F12903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A97D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kl_2017_33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rearticles.com/economika-pidpryemstv/220-metodichn-pdhodi-do-rozrobkibznes-ventu-vanova-o-v-markovskiy-o-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hd.cz/w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irearticles.com/economika-pidpryemstv/220-metodichn-pdhodi-do-rozrobkibznes-ventu-vanova-o-v-markovskiy-o-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blog/qualities-successful-event-managersds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2023-02-06T21:12:00Z</dcterms:created>
  <dcterms:modified xsi:type="dcterms:W3CDTF">2023-04-11T11:49:00Z</dcterms:modified>
</cp:coreProperties>
</file>