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74382F">
      <w:pPr>
        <w:rPr>
          <w:lang w:val="uk-UA"/>
        </w:rPr>
      </w:pPr>
      <w:r>
        <w:rPr>
          <w:lang w:val="uk-UA"/>
        </w:rPr>
        <w:t>Тема 5.</w:t>
      </w:r>
    </w:p>
    <w:p w:rsidR="0074382F" w:rsidRPr="0074382F" w:rsidRDefault="0074382F" w:rsidP="0074382F">
      <w:pPr>
        <w:rPr>
          <w:lang w:val="uk-UA"/>
        </w:rPr>
      </w:pPr>
      <w:r w:rsidRPr="0074382F">
        <w:rPr>
          <w:lang w:val="uk-UA"/>
        </w:rPr>
        <w:t>Управління ризиком при роботі з похідними фінансовими інструментами. Методи оцінки ризику.</w:t>
      </w:r>
    </w:p>
    <w:p w:rsidR="0074382F" w:rsidRPr="0074382F" w:rsidRDefault="0074382F">
      <w:pPr>
        <w:rPr>
          <w:lang w:val="uk-UA"/>
        </w:rPr>
      </w:pPr>
      <w:bookmarkStart w:id="0" w:name="_GoBack"/>
      <w:bookmarkEnd w:id="0"/>
    </w:p>
    <w:sectPr w:rsidR="0074382F" w:rsidRPr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2F"/>
    <w:rsid w:val="00540B18"/>
    <w:rsid w:val="00626C6C"/>
    <w:rsid w:val="0074382F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F40"/>
  <w15:chartTrackingRefBased/>
  <w15:docId w15:val="{4E9DC61F-0BB8-485C-A82B-1FB9D0AE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2021-10-08T06:22:00Z</dcterms:created>
  <dcterms:modified xsi:type="dcterms:W3CDTF">2021-10-08T06:22:00Z</dcterms:modified>
</cp:coreProperties>
</file>