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компанії в умовах глобалізації 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CF40C2" w:rsidRDefault="00211627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263">
        <w:rPr>
          <w:rFonts w:ascii="Times New Roman" w:hAnsi="Times New Roman" w:cs="Times New Roman"/>
          <w:b/>
          <w:sz w:val="28"/>
          <w:szCs w:val="28"/>
        </w:rPr>
        <w:t>1</w:t>
      </w:r>
      <w:r w:rsidR="00312977" w:rsidRPr="00253AC2">
        <w:rPr>
          <w:rFonts w:ascii="Times New Roman" w:hAnsi="Times New Roman" w:cs="Times New Roman"/>
          <w:b/>
          <w:sz w:val="28"/>
          <w:szCs w:val="28"/>
        </w:rPr>
        <w:t>8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10C9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.23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CF40C2">
        <w:rPr>
          <w:rFonts w:ascii="Times New Roman" w:hAnsi="Times New Roman" w:cs="Times New Roman"/>
          <w:b/>
          <w:sz w:val="28"/>
          <w:szCs w:val="28"/>
          <w:lang w:val="uk-UA"/>
        </w:rPr>
        <w:t>11:25-12:45</w:t>
      </w:r>
    </w:p>
    <w:p w:rsidR="00BF5E8A" w:rsidRPr="000D357E" w:rsidRDefault="00273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CF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977">
        <w:rPr>
          <w:rFonts w:ascii="Times New Roman" w:hAnsi="Times New Roman" w:cs="Times New Roman"/>
          <w:b/>
          <w:sz w:val="28"/>
          <w:szCs w:val="28"/>
        </w:rPr>
        <w:t>1</w:t>
      </w:r>
      <w:r w:rsidR="00312977" w:rsidRPr="00253AC2">
        <w:rPr>
          <w:rFonts w:ascii="Times New Roman" w:hAnsi="Times New Roman" w:cs="Times New Roman"/>
          <w:b/>
          <w:sz w:val="28"/>
          <w:szCs w:val="28"/>
        </w:rPr>
        <w:t>1</w:t>
      </w:r>
      <w:r w:rsidR="0021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10C9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по питанням до </w:t>
      </w:r>
      <w:r w:rsidR="00DC4488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="00210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C26" w:rsidRDefault="00166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9B8">
        <w:rPr>
          <w:rFonts w:ascii="Times New Roman" w:hAnsi="Times New Roman" w:cs="Times New Roman"/>
          <w:b/>
          <w:sz w:val="28"/>
          <w:szCs w:val="28"/>
          <w:lang w:val="uk-UA"/>
        </w:rPr>
        <w:t>План.</w:t>
      </w:r>
      <w:r w:rsidR="00210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12AB" w:rsidRPr="005812AB" w:rsidRDefault="005812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2AB">
        <w:rPr>
          <w:rFonts w:ascii="Times New Roman" w:hAnsi="Times New Roman" w:cs="Times New Roman"/>
          <w:sz w:val="28"/>
          <w:szCs w:val="28"/>
          <w:lang w:val="uk-UA"/>
        </w:rPr>
        <w:t xml:space="preserve">1 Відповідність до стандартів етики під час наукового дослідження: </w:t>
      </w:r>
    </w:p>
    <w:p w:rsidR="005812AB" w:rsidRPr="005812AB" w:rsidRDefault="005812A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5812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https://research-compliance.umich.edu/irb-application-process</w:t>
        </w:r>
      </w:hyperlink>
      <w:r w:rsidRPr="00581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AC2" w:rsidRDefault="005812AB" w:rsidP="00253A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53AC2" w:rsidRPr="00253AC2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253AC2" w:rsidRPr="00253AC2">
        <w:rPr>
          <w:rFonts w:ascii="Times New Roman" w:hAnsi="Times New Roman" w:cs="Times New Roman"/>
          <w:sz w:val="28"/>
          <w:szCs w:val="28"/>
        </w:rPr>
        <w:t xml:space="preserve"> </w:t>
      </w:r>
      <w:r w:rsidR="00253AC2" w:rsidRPr="00253AC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понять “глобальна компанія” і “багатонаціональна компанія”. </w:t>
      </w:r>
    </w:p>
    <w:p w:rsidR="00204E84" w:rsidRPr="005812AB" w:rsidRDefault="00204E84" w:rsidP="00204E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2AB">
        <w:rPr>
          <w:rFonts w:ascii="Times New Roman" w:hAnsi="Times New Roman" w:cs="Times New Roman"/>
          <w:sz w:val="28"/>
          <w:szCs w:val="28"/>
        </w:rPr>
        <w:t>“</w:t>
      </w:r>
      <w:r w:rsidRPr="00204E84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5812AB" w:rsidRPr="005812AB">
        <w:rPr>
          <w:rFonts w:ascii="Times New Roman" w:hAnsi="Times New Roman" w:cs="Times New Roman"/>
          <w:sz w:val="28"/>
          <w:szCs w:val="28"/>
          <w:lang w:val="uk-UA"/>
        </w:rPr>
        <w:t>Економічна природа глобальних трансформацій</w:t>
      </w:r>
      <w:r w:rsidRPr="005812AB">
        <w:rPr>
          <w:rFonts w:ascii="Times New Roman" w:hAnsi="Times New Roman" w:cs="Times New Roman"/>
          <w:sz w:val="28"/>
          <w:szCs w:val="28"/>
        </w:rPr>
        <w:t>”:</w:t>
      </w:r>
    </w:p>
    <w:p w:rsidR="00204E84" w:rsidRPr="00204E84" w:rsidRDefault="00204E84" w:rsidP="00253A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dspace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kntu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jspui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bitstream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/123456789/6105/1/</w:t>
        </w:r>
        <w:proofErr w:type="spellStart"/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konspekt</w:t>
        </w:r>
        <w:proofErr w:type="spellEnd"/>
        <w:r w:rsidRPr="00204E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30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20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76" w:rsidRPr="00D57E4A" w:rsidRDefault="00E22276" w:rsidP="00E22276">
      <w:pPr>
        <w:pStyle w:val="a3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210C9D" w:rsidRDefault="00210C9D" w:rsidP="00210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764BDA" w:rsidRDefault="00F56444" w:rsidP="00253A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франшиза – що таке франчайзинг,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лізінг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53AC2" w:rsidRDefault="00253AC2" w:rsidP="00253A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76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Суть прямого іноземного інвестування. </w:t>
      </w:r>
    </w:p>
    <w:p w:rsidR="008A60D1" w:rsidRPr="00764BDA" w:rsidRDefault="00E731CA" w:rsidP="00253A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31CA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E73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31CA">
        <w:rPr>
          <w:rFonts w:ascii="Times New Roman" w:hAnsi="Times New Roman" w:cs="Times New Roman"/>
          <w:sz w:val="28"/>
          <w:szCs w:val="28"/>
          <w:lang w:val="uk-UA"/>
        </w:rPr>
        <w:t>direct</w:t>
      </w:r>
      <w:proofErr w:type="spellEnd"/>
      <w:r w:rsidRPr="00E73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31CA">
        <w:rPr>
          <w:rFonts w:ascii="Times New Roman" w:hAnsi="Times New Roman" w:cs="Times New Roman"/>
          <w:sz w:val="28"/>
          <w:szCs w:val="28"/>
          <w:lang w:val="uk-UA"/>
        </w:rPr>
        <w:t>investment</w:t>
      </w:r>
      <w:proofErr w:type="spellEnd"/>
      <w:r w:rsidRPr="00E731CA">
        <w:rPr>
          <w:rFonts w:ascii="Times New Roman" w:hAnsi="Times New Roman" w:cs="Times New Roman"/>
          <w:sz w:val="28"/>
          <w:szCs w:val="28"/>
          <w:lang w:val="uk-UA"/>
        </w:rPr>
        <w:t xml:space="preserve"> (FDI)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60D1" w:rsidRPr="008A60D1">
        <w:rPr>
          <w:rFonts w:ascii="Times New Roman" w:hAnsi="Times New Roman" w:cs="Times New Roman"/>
          <w:sz w:val="28"/>
          <w:szCs w:val="28"/>
          <w:lang w:val="uk-UA"/>
        </w:rPr>
        <w:t>Прямі іноземні інвестиції (ПІІ) — це категорія транскордон</w:t>
      </w:r>
      <w:r>
        <w:rPr>
          <w:rFonts w:ascii="Times New Roman" w:hAnsi="Times New Roman" w:cs="Times New Roman"/>
          <w:sz w:val="28"/>
          <w:szCs w:val="28"/>
          <w:lang w:val="uk-UA"/>
        </w:rPr>
        <w:t>них інвестицій, у яких інвестор</w:t>
      </w:r>
      <w:r w:rsidR="008A60D1" w:rsidRPr="008A60D1">
        <w:rPr>
          <w:rFonts w:ascii="Times New Roman" w:hAnsi="Times New Roman" w:cs="Times New Roman"/>
          <w:sz w:val="28"/>
          <w:szCs w:val="28"/>
          <w:lang w:val="uk-UA"/>
        </w:rPr>
        <w:t xml:space="preserve"> однієї економіки встановлює тривалий інтерес і значний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ступінь впливу на підприємство</w:t>
      </w:r>
      <w:r w:rsidR="008A60D1" w:rsidRPr="008A60D1">
        <w:rPr>
          <w:rFonts w:ascii="Times New Roman" w:hAnsi="Times New Roman" w:cs="Times New Roman"/>
          <w:sz w:val="28"/>
          <w:szCs w:val="28"/>
          <w:lang w:val="uk-UA"/>
        </w:rPr>
        <w:t xml:space="preserve"> іншої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8A60D1" w:rsidRPr="008A60D1">
        <w:rPr>
          <w:rFonts w:ascii="Times New Roman" w:hAnsi="Times New Roman" w:cs="Times New Roman"/>
          <w:sz w:val="28"/>
          <w:szCs w:val="28"/>
          <w:lang w:val="uk-UA"/>
        </w:rPr>
        <w:t>економіки.</w:t>
      </w:r>
      <w:r w:rsidR="0076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764BDA" w:rsidRPr="001330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https://www.oecd-ilibrary.org/finance-and-investment/foreign-direct-investment-fdi/indicator-group/english_9a523b18-en#:~:text=Foreign%20direct%20investment%20(FDI)%20is,enterprise%20resident%20in%20another%20economy</w:t>
        </w:r>
      </w:hyperlink>
      <w:r w:rsidR="00764BDA" w:rsidRPr="00764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4BDA" w:rsidRDefault="00764BDA" w:rsidP="00764B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74C">
        <w:rPr>
          <w:rFonts w:ascii="Times New Roman" w:hAnsi="Times New Roman" w:cs="Times New Roman"/>
          <w:sz w:val="28"/>
          <w:szCs w:val="28"/>
          <w:lang w:val="uk-UA"/>
        </w:rPr>
        <w:t xml:space="preserve">*Питання для самоперевірки студента: </w:t>
      </w:r>
    </w:p>
    <w:p w:rsidR="00764BDA" w:rsidRPr="00764BDA" w:rsidRDefault="00764BDA" w:rsidP="00764B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4B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 володіння фірмою вважається глобалізованим, інтернаціональним, закордонним, </w:t>
      </w:r>
      <w:proofErr w:type="spellStart"/>
      <w:r w:rsidRPr="00764BDA">
        <w:rPr>
          <w:rFonts w:ascii="Times New Roman" w:hAnsi="Times New Roman" w:cs="Times New Roman"/>
          <w:sz w:val="28"/>
          <w:szCs w:val="28"/>
          <w:lang w:val="uk-UA"/>
        </w:rPr>
        <w:t>інвесторським</w:t>
      </w:r>
      <w:proofErr w:type="spellEnd"/>
      <w:r w:rsidRPr="00764BDA">
        <w:rPr>
          <w:rFonts w:ascii="Times New Roman" w:hAnsi="Times New Roman" w:cs="Times New Roman"/>
          <w:sz w:val="28"/>
          <w:szCs w:val="28"/>
          <w:lang w:val="uk-UA"/>
        </w:rPr>
        <w:t>, спонсорським, повним або не повним?</w:t>
      </w:r>
    </w:p>
    <w:p w:rsidR="00E731CA" w:rsidRPr="00764BDA" w:rsidRDefault="00E731CA" w:rsidP="00764B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4BD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64BDA">
        <w:rPr>
          <w:rFonts w:ascii="Times New Roman" w:hAnsi="Times New Roman" w:cs="Times New Roman"/>
          <w:sz w:val="28"/>
          <w:szCs w:val="28"/>
          <w:lang w:val="uk-UA"/>
        </w:rPr>
        <w:t>Ownership</w:t>
      </w:r>
      <w:proofErr w:type="spellEnd"/>
      <w:r w:rsidRPr="0076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B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64BDA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764BDA">
        <w:rPr>
          <w:rFonts w:ascii="Times New Roman" w:hAnsi="Times New Roman" w:cs="Times New Roman"/>
          <w:sz w:val="28"/>
          <w:szCs w:val="28"/>
          <w:lang w:val="uk-UA"/>
        </w:rPr>
        <w:t>percent</w:t>
      </w:r>
      <w:proofErr w:type="spellEnd"/>
      <w:r w:rsidRPr="0076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BDA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764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BDA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764BD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64BDA" w:rsidRPr="00764BDA">
        <w:rPr>
          <w:rFonts w:ascii="Times New Roman" w:hAnsi="Times New Roman" w:cs="Times New Roman"/>
          <w:sz w:val="28"/>
          <w:szCs w:val="28"/>
          <w:lang w:val="uk-UA"/>
        </w:rPr>
        <w:t>Володіння 10 і більше відсотків або 25%?</w:t>
      </w:r>
    </w:p>
    <w:p w:rsidR="00E731CA" w:rsidRPr="008A60D1" w:rsidRDefault="00E731CA" w:rsidP="00253A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0C9D" w:rsidRDefault="00253AC2" w:rsidP="008F72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28.Пряме іноземне інвестування як спосіб ухилення від сплати податків.</w:t>
      </w:r>
    </w:p>
    <w:p w:rsidR="000C6057" w:rsidRDefault="00EF6EE4" w:rsidP="00EF6E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BC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тран</w:t>
      </w:r>
      <w:r w:rsidRPr="0038415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>акційних</w:t>
      </w:r>
      <w:proofErr w:type="spellEnd"/>
      <w:r w:rsidR="00BC4DCD" w:rsidRPr="00BC4D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4DCD" w:rsidRPr="00BC4DCD">
        <w:rPr>
          <w:rFonts w:ascii="Times New Roman" w:hAnsi="Times New Roman" w:cs="Times New Roman"/>
          <w:sz w:val="28"/>
          <w:szCs w:val="28"/>
          <w:u w:val="single"/>
          <w:lang w:val="uk-UA"/>
        </w:rPr>
        <w:t>транзакційних</w:t>
      </w:r>
      <w:r w:rsidR="00BC4D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A50">
        <w:rPr>
          <w:rFonts w:ascii="Times New Roman" w:hAnsi="Times New Roman" w:cs="Times New Roman"/>
          <w:sz w:val="28"/>
          <w:szCs w:val="28"/>
          <w:lang w:val="en-US"/>
        </w:rPr>
        <w:t>transaction</w:t>
      </w:r>
      <w:r w:rsidR="00601A50" w:rsidRPr="00384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>витрат.</w:t>
      </w:r>
    </w:p>
    <w:p w:rsidR="00EF6EE4" w:rsidRDefault="000C6057" w:rsidP="00EF6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«Транз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>акція має місце тоді, коли товар або послуга переходить від заключної точки одного технологічного процесу до вихідної точки іншого, суміжного з першим. Закінчується одна стадія діяльності і починається інша</w:t>
      </w:r>
      <w:r>
        <w:rPr>
          <w:rFonts w:ascii="Times New Roman" w:hAnsi="Times New Roman" w:cs="Times New Roman"/>
          <w:sz w:val="28"/>
          <w:szCs w:val="28"/>
          <w:lang w:val="uk-UA"/>
        </w:rPr>
        <w:t>». О. Вільямс.</w:t>
      </w:r>
      <w:r w:rsidR="00EF6EE4"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057" w:rsidRDefault="000C6057" w:rsidP="00EF6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Транз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 xml:space="preserve">акція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>це "відчуження та придбання індивідами прав майбутньої власності на 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теріальні об'єкти"</w:t>
      </w:r>
      <w:r w:rsidR="00244788" w:rsidRPr="002447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Коммонс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057" w:rsidRDefault="000C6057" w:rsidP="00EF6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транзакцій: </w:t>
      </w:r>
    </w:p>
    <w:p w:rsidR="000C6057" w:rsidRPr="000C6057" w:rsidRDefault="000C6057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6057">
        <w:rPr>
          <w:rFonts w:ascii="Times New Roman" w:hAnsi="Times New Roman" w:cs="Times New Roman"/>
          <w:sz w:val="28"/>
          <w:szCs w:val="28"/>
          <w:lang w:val="uk-UA"/>
        </w:rPr>
        <w:t>Політичні.</w:t>
      </w:r>
    </w:p>
    <w:p w:rsidR="000C6057" w:rsidRDefault="000C6057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6057">
        <w:rPr>
          <w:rFonts w:ascii="Times New Roman" w:hAnsi="Times New Roman" w:cs="Times New Roman"/>
          <w:sz w:val="28"/>
          <w:szCs w:val="28"/>
          <w:lang w:val="uk-UA"/>
        </w:rPr>
        <w:t xml:space="preserve">Фінансові. </w:t>
      </w:r>
    </w:p>
    <w:p w:rsidR="000C6057" w:rsidRDefault="000C6057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</w:t>
      </w:r>
      <w:r w:rsidR="00CC0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057" w:rsidRDefault="000C6057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Виробничі</w:t>
      </w:r>
      <w:r w:rsidR="00CC0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057" w:rsidRDefault="000C6057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Матеріальні</w:t>
      </w:r>
      <w:r w:rsidR="00CC0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057" w:rsidRDefault="000C6057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Нематеріальні</w:t>
      </w:r>
      <w:r w:rsidR="00CC0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EA0" w:rsidRDefault="00CC0EA0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Організаційні. </w:t>
      </w:r>
    </w:p>
    <w:p w:rsidR="00CC0EA0" w:rsidRDefault="00CC0EA0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Технологічні.</w:t>
      </w:r>
    </w:p>
    <w:p w:rsidR="00CC0EA0" w:rsidRDefault="00CC0EA0" w:rsidP="000C605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Технічні. </w:t>
      </w:r>
    </w:p>
    <w:p w:rsidR="000C6057" w:rsidRDefault="000C6057" w:rsidP="000C6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6057">
        <w:rPr>
          <w:rFonts w:ascii="Times New Roman" w:hAnsi="Times New Roman" w:cs="Times New Roman"/>
          <w:sz w:val="28"/>
          <w:szCs w:val="28"/>
          <w:lang w:val="uk-UA"/>
        </w:rPr>
        <w:t>Транзакційні витрати - це витрати, що виникають при здійсненні операцій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продажу товарів чи послуг, або під час їх виробництва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A2E" w:rsidRDefault="00D22A2E" w:rsidP="000C60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транзакційних витрат може </w:t>
      </w:r>
      <w:r w:rsidR="00283EA5">
        <w:rPr>
          <w:rFonts w:ascii="Times New Roman" w:hAnsi="Times New Roman" w:cs="Times New Roman"/>
          <w:sz w:val="28"/>
          <w:szCs w:val="28"/>
          <w:lang w:val="uk-UA"/>
        </w:rPr>
        <w:t>осягати і 80% і 100% і більше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0% від суми угоди. </w:t>
      </w:r>
    </w:p>
    <w:p w:rsidR="00CC0EA0" w:rsidRDefault="00CC0EA0" w:rsidP="000C60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Транзакція – це один із видів операції. </w:t>
      </w:r>
    </w:p>
    <w:p w:rsidR="00CC0EA0" w:rsidRPr="000C6057" w:rsidRDefault="00CC0EA0" w:rsidP="000C60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057" w:rsidRPr="00BC4DCD" w:rsidRDefault="000C6057" w:rsidP="00EF6E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604" w:rsidRPr="00BC4DCD" w:rsidRDefault="00851604" w:rsidP="00EF6E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B38" w:rsidRPr="00210C9D" w:rsidRDefault="00FA197C" w:rsidP="00B2493B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9124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29124A" w:rsidRPr="00210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24A" w:rsidRPr="0029124A" w:rsidRDefault="0029124A" w:rsidP="0029124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4978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Intermediate</w:t>
      </w:r>
      <w:r w:rsidRPr="00210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4978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Microeconomics</w:t>
      </w:r>
      <w:r w:rsidRPr="00734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2008-2009</w:t>
      </w:r>
      <w:r w:rsidRPr="00210C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978">
        <w:rPr>
          <w:rFonts w:ascii="Times New Roman" w:hAnsi="Times New Roman" w:cs="Times New Roman"/>
          <w:sz w:val="28"/>
          <w:szCs w:val="28"/>
          <w:lang w:val="en-US"/>
        </w:rPr>
        <w:t>Cengage</w:t>
      </w:r>
      <w:proofErr w:type="spellEnd"/>
      <w:r w:rsidRPr="0021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978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34978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 xml:space="preserve"> 1, 2008),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 xml:space="preserve">-10:1844806294, 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C6057">
        <w:rPr>
          <w:rFonts w:ascii="Times New Roman" w:hAnsi="Times New Roman" w:cs="Times New Roman"/>
          <w:sz w:val="28"/>
          <w:szCs w:val="28"/>
          <w:lang w:val="uk-UA"/>
        </w:rPr>
        <w:t>-13:978-184480</w:t>
      </w:r>
      <w:r w:rsidRPr="0029124A">
        <w:rPr>
          <w:rFonts w:ascii="Times New Roman" w:hAnsi="Times New Roman" w:cs="Times New Roman"/>
          <w:sz w:val="28"/>
          <w:szCs w:val="28"/>
          <w:lang w:val="en-US"/>
        </w:rPr>
        <w:t>6294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Michael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Nicholson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Walter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Snyder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Christopher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Luke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Pr="00AB54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5464">
        <w:rPr>
          <w:rFonts w:ascii="Times New Roman" w:hAnsi="Times New Roman" w:cs="Times New Roman"/>
          <w:sz w:val="28"/>
          <w:szCs w:val="28"/>
          <w:lang w:val="uk-UA"/>
        </w:rPr>
        <w:t>Wood</w:t>
      </w:r>
      <w:proofErr w:type="spellEnd"/>
    </w:p>
    <w:p w:rsidR="0029124A" w:rsidRDefault="0029124A" w:rsidP="0029124A">
      <w:pPr>
        <w:pStyle w:val="a3"/>
        <w:ind w:left="144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8A39B5">
        <w:rPr>
          <w:rFonts w:ascii="Times New Roman" w:hAnsi="Times New Roman" w:cs="Times New Roman"/>
          <w:sz w:val="28"/>
          <w:szCs w:val="28"/>
          <w:lang w:val="uk-UA"/>
        </w:rPr>
        <w:t xml:space="preserve">Режим перегляду: </w:t>
      </w:r>
      <w:hyperlink r:id="rId10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11" w:history="1"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amazon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Intermediate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Microeconomics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Walter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Nicholson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/1844806294#</w:t>
        </w:r>
        <w:proofErr w:type="spellStart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detailBullets</w:t>
        </w:r>
        <w:proofErr w:type="spellEnd"/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5D19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</w:t>
        </w:r>
      </w:hyperlink>
      <w:r w:rsidRPr="0029124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0C9D" w:rsidRPr="00C12D2D" w:rsidRDefault="00210C9D" w:rsidP="0029124A">
      <w:pPr>
        <w:pStyle w:val="a3"/>
        <w:ind w:left="1440"/>
        <w:rPr>
          <w:rStyle w:val="a4"/>
          <w:rFonts w:ascii="Times New Roman" w:hAnsi="Times New Roman" w:cs="Times New Roman"/>
          <w:sz w:val="28"/>
          <w:szCs w:val="28"/>
        </w:rPr>
      </w:pPr>
    </w:p>
    <w:p w:rsidR="0029124A" w:rsidRPr="00A64C7F" w:rsidRDefault="0029124A" w:rsidP="00A64C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AC2" w:rsidRPr="00253AC2" w:rsidRDefault="0076074C" w:rsidP="002E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Кіно для перегляду по темі </w:t>
      </w:r>
      <w:r w:rsidR="00567ADF"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глобалізація економіки </w:t>
      </w:r>
      <w:r w:rsidR="00F57C7B" w:rsidRPr="00004377">
        <w:rPr>
          <w:rFonts w:ascii="Times New Roman" w:hAnsi="Times New Roman" w:cs="Times New Roman"/>
          <w:i/>
          <w:sz w:val="28"/>
          <w:szCs w:val="28"/>
          <w:lang w:val="uk-UA"/>
        </w:rPr>
        <w:t>та захист бізнесу</w:t>
      </w: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6074C" w:rsidRPr="00B2493B" w:rsidRDefault="0076074C" w:rsidP="00253AC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43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2493B" w:rsidRPr="00834914" w:rsidRDefault="00B2493B" w:rsidP="00B2493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4914">
        <w:rPr>
          <w:rFonts w:ascii="Times New Roman" w:hAnsi="Times New Roman" w:cs="Times New Roman"/>
          <w:sz w:val="28"/>
          <w:szCs w:val="28"/>
          <w:lang w:val="uk-UA"/>
        </w:rPr>
        <w:t>Перелік питань до заліку/іспиту</w:t>
      </w:r>
    </w:p>
    <w:p w:rsidR="00B2493B" w:rsidRDefault="006139EA" w:rsidP="00B2493B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2493B" w:rsidRPr="00194C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https://moodle.znu.edu.ua/pluginfile.php/625649/mod_resource/content/1/%D0%9F%D0%95%D0%A0%D0%95%D0%9B%D0%86%D0%9A%20%D0%9F%D0%98%D0%A2%D0%90%D0%9D%D0%AC%20%D0%94%D0%9E%20%D0%97%D0%90%D0%9B%D0%86%D0%9A%D0%A3%281%29.pdf</w:t>
        </w:r>
      </w:hyperlink>
    </w:p>
    <w:p w:rsidR="00B2493B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„ЗАПОРІЗЬКИЙ НАЦІОНАЛЬНИЙ УНІВЕРСИТЕТ” МІНІСТЕРСТВА ОСВІТИ І НАУКИ УКРАЇНИ Кафедра міжнародної економіки та економічної теорії Перелік питань до заліку/іспиту з дисципліни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„МІЖНАРОДНІ КОМПАНІЇ В УМОВАХ ГЛОБАЛІЗАЦІЇ” Запоріжжя 2016 ПЕРЕЛІК ПИТАНЬ ДО ЗАЛІКУ / ІСПИТУ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1. Організаційні форми підприємства.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2. Типи корпорацій.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3. Фази розвитку корпорацій.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4. Закордонні операції корпорацій.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5. ТНК як різновид міжнародної компанії.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6. Ознаки і суть ТНК.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7. Причини виникнення і розвитку ТНК.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8. Передумови поширення корпорацій як форми господарювання.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Основні критерії приналежності до ТНК. </w:t>
      </w:r>
    </w:p>
    <w:p w:rsidR="005375C5" w:rsidRPr="005375C5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10.Масштаби діяльності сучасних МК.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11.</w:t>
      </w:r>
      <w:r w:rsidR="005375C5" w:rsidRPr="00253A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Характеристика понять “глобальна компанія” і “багатонаціональна компанія”.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12.Сутність інтернаціоналізації фірми.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13.Стадійність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інтернаціоналізаційного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Дуалістична концепція </w:t>
      </w:r>
      <w:proofErr w:type="spellStart"/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інтернаціоналізаційного</w:t>
      </w:r>
      <w:proofErr w:type="spellEnd"/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процесу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15.Особливості основних етапів інтернаціоналізації фірми.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16.Мотиви і задачі початкового етапу інтернаціоналізації. </w:t>
      </w:r>
    </w:p>
    <w:p w:rsidR="005375C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17.Модель вибору зарубіжних ринків. </w:t>
      </w:r>
    </w:p>
    <w:p w:rsidR="005375C5" w:rsidRPr="00211627" w:rsidRDefault="00B2493B" w:rsidP="00B2493B">
      <w:pPr>
        <w:rPr>
          <w:rFonts w:ascii="Times New Roman" w:hAnsi="Times New Roman" w:cs="Times New Roman"/>
          <w:b/>
          <w:sz w:val="28"/>
          <w:szCs w:val="28"/>
        </w:rPr>
      </w:pPr>
      <w:r w:rsidRPr="00537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18.Основні </w:t>
      </w:r>
      <w:r w:rsidRPr="005375C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форми виходу на зарубіжні ринки</w:t>
      </w:r>
      <w:r w:rsidRPr="00537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375C5" w:rsidRPr="00E22276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19.</w:t>
      </w:r>
      <w:r w:rsidR="00E22276"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Вибір форми виходу на зарубіжні ринки.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E4A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20.Екстернальні фактори, що впливають на вибір форми виходу на зарубіжні ринки.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276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E2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Інтернальні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фактори, що впливають на вибір форми виходу на зарубіжні ринки. </w:t>
      </w:r>
    </w:p>
    <w:p w:rsidR="002E7B10" w:rsidRPr="00211627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E2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Локальна ринкова експансія як проміжний етап у формуванні МК. 23.Трансформація пріоритетів фірми на етапі формування МК. </w:t>
      </w:r>
    </w:p>
    <w:p w:rsidR="002E7B10" w:rsidRPr="00211627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24.Умови транснаціональної фази інтернаціоналізації фірми. </w:t>
      </w:r>
    </w:p>
    <w:p w:rsidR="00D22775" w:rsidRPr="00211627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2E7B10" w:rsidRPr="002E7B10">
        <w:rPr>
          <w:rFonts w:ascii="Times New Roman" w:hAnsi="Times New Roman" w:cs="Times New Roman"/>
          <w:sz w:val="28"/>
          <w:szCs w:val="28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Потенціал глобального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синергізма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в діяльності МК. </w:t>
      </w:r>
    </w:p>
    <w:p w:rsidR="00253AC2" w:rsidRDefault="00B2493B" w:rsidP="00B249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26.</w:t>
      </w:r>
      <w:r w:rsidR="00D22775" w:rsidRPr="00253A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Суть прямого іноземного інвестування.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AC2" w:rsidRDefault="00B2493B" w:rsidP="00B249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27.Теорія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3AC2" w:rsidRDefault="00B2493B" w:rsidP="00B249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28.Пряме іноземне інвестування як спосіб ухилення від сплати податків.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29.Нематеріальні активи у прямому іноземному інвестуванні. </w:t>
      </w:r>
    </w:p>
    <w:p w:rsidR="00253AC2" w:rsidRDefault="00B2493B" w:rsidP="00B249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30.Трансферт активів і реалізація цільової функції МК. </w:t>
      </w:r>
    </w:p>
    <w:p w:rsidR="00253AC2" w:rsidRPr="00EF6EE4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253AC2" w:rsidRPr="00EF6EE4">
        <w:rPr>
          <w:rFonts w:ascii="Times New Roman" w:hAnsi="Times New Roman" w:cs="Times New Roman"/>
          <w:sz w:val="28"/>
          <w:szCs w:val="28"/>
        </w:rPr>
        <w:t xml:space="preserve"> 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Сутність і переваги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інтерналізації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6EE4" w:rsidRPr="00EF6EE4" w:rsidRDefault="00B2493B" w:rsidP="00B2493B">
      <w:pPr>
        <w:rPr>
          <w:rFonts w:ascii="Times New Roman" w:hAnsi="Times New Roman" w:cs="Times New Roman"/>
          <w:sz w:val="28"/>
          <w:szCs w:val="28"/>
        </w:rPr>
      </w:pPr>
      <w:r w:rsidRPr="00EF6EE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32.</w:t>
      </w:r>
      <w:r w:rsidR="00EF6EE4" w:rsidRPr="00EF6E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Поняття </w:t>
      </w:r>
      <w:proofErr w:type="spellStart"/>
      <w:r w:rsidRPr="00EF6EE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трансакційних</w:t>
      </w:r>
      <w:proofErr w:type="spellEnd"/>
      <w:r w:rsidRPr="00EF6EE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витрат.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93B" w:rsidRPr="00B2493B" w:rsidRDefault="00B2493B" w:rsidP="00B249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49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33.Економічні моделі транснаціональної діяльності. 34.Вибір оптимальної форми діяльності МК (метод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Хірша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). 35.Податкові умови діяльності МК. 36.Міжнародне позиціювання активів МК. 37.Трансфертні ціни в діяльності МК. 38.Управління фінансовими потоками МК. 39.Середовище фінансової діяльності МК. 40.Внутрішня фінансова структура МК. 41.Теоретичні аспекти фінансової діяльності МК. </w:t>
      </w:r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Теорія </w:t>
      </w:r>
      <w:proofErr w:type="spellStart"/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Модільяні-Міллера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. 42.Оцінка </w:t>
      </w:r>
      <w:proofErr w:type="spellStart"/>
      <w:r w:rsidRPr="00B2493B">
        <w:rPr>
          <w:rFonts w:ascii="Times New Roman" w:hAnsi="Times New Roman" w:cs="Times New Roman"/>
          <w:sz w:val="28"/>
          <w:szCs w:val="28"/>
          <w:lang w:val="uk-UA"/>
        </w:rPr>
        <w:t>релевантності</w:t>
      </w:r>
      <w:proofErr w:type="spellEnd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теорій прямих зарубіжних інвестицій і ТНК в сучасній практиці міжнародного бізнесу. 43.Проблеми фінансів МК. 44.Особливості стратегічного менеджменту МК. 45.Конкурентні стратегії МК. 46.Поняття глобальної стратегії. 47.Оцінка потенціалу для глобальної стратегії. 48.Зміст і роль глобального стратегічного управління в практиці МК. 49.Орган</w:t>
      </w:r>
      <w:bookmarkStart w:id="0" w:name="_GoBack"/>
      <w:bookmarkEnd w:id="0"/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ізаційні структури і контроль в МК. 50.Проблеми управління персоналом в МК. 51.Основні підходи щодо комплектації управлінських служб на </w:t>
      </w:r>
      <w:r w:rsidRPr="00210C9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зарубіжних філіях</w:t>
      </w:r>
      <w:r w:rsidRPr="00B2493B">
        <w:rPr>
          <w:rFonts w:ascii="Times New Roman" w:hAnsi="Times New Roman" w:cs="Times New Roman"/>
          <w:sz w:val="28"/>
          <w:szCs w:val="28"/>
          <w:lang w:val="uk-UA"/>
        </w:rPr>
        <w:t xml:space="preserve"> і дочірніх підприємствах. 52.Національні різниці в практиці управління персоналом МК. 53.Основні елементи і проблеми міжнародної ділової етики. 54.Стратегія багатонаціонального виробництва і матеріально-технічного забезпечення. 55.Завод як об’єкт експорту. 56.Аналітичність фінансової звітності МК. 57.Особливості бухгалтерського обліку МК. 58.Інформаційне забезпечення аналізу діяльності МК. 59.МК в процесах глобального руху капіталів. 60.Засоби концентрації виробництва в міжнародному масштабі. 61.МК в економіці розвинутих країн. 62.МК в економіці країн, що розвиваються. 63.МК і міжнародний бізнес в Україні. 64.МК і країни базування. 65.МК і приймаючі країни. 66.Переваги і недоліки господарської діяльності МК. 67.Еволюція наддержавного регулювання діяльності МК. 68.Адаптація МК до умов наддержавного регулювання їх діяльності. 69.Кодекс поведінки МК. 70.Еволюційні наслідки виробничої діяльності МК.</w:t>
      </w:r>
    </w:p>
    <w:p w:rsidR="00834914" w:rsidRPr="00004377" w:rsidRDefault="00834914" w:rsidP="0083491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914" w:rsidRPr="0000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42"/>
    <w:multiLevelType w:val="hybridMultilevel"/>
    <w:tmpl w:val="F37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D6D3E"/>
    <w:multiLevelType w:val="hybridMultilevel"/>
    <w:tmpl w:val="630C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2BCE"/>
    <w:multiLevelType w:val="hybridMultilevel"/>
    <w:tmpl w:val="56D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7504"/>
    <w:multiLevelType w:val="hybridMultilevel"/>
    <w:tmpl w:val="09E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673"/>
    <w:multiLevelType w:val="multilevel"/>
    <w:tmpl w:val="C472D1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">
    <w:nsid w:val="103E477F"/>
    <w:multiLevelType w:val="hybridMultilevel"/>
    <w:tmpl w:val="66BCD3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14146"/>
    <w:multiLevelType w:val="hybridMultilevel"/>
    <w:tmpl w:val="B16875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32F744F"/>
    <w:multiLevelType w:val="hybridMultilevel"/>
    <w:tmpl w:val="52227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C4B47"/>
    <w:multiLevelType w:val="hybridMultilevel"/>
    <w:tmpl w:val="C25238DA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B622F"/>
    <w:multiLevelType w:val="multilevel"/>
    <w:tmpl w:val="8FB6B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2074F"/>
    <w:multiLevelType w:val="hybridMultilevel"/>
    <w:tmpl w:val="35E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54BC8"/>
    <w:multiLevelType w:val="hybridMultilevel"/>
    <w:tmpl w:val="69CA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85174"/>
    <w:multiLevelType w:val="hybridMultilevel"/>
    <w:tmpl w:val="30967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F9121E"/>
    <w:multiLevelType w:val="hybridMultilevel"/>
    <w:tmpl w:val="6D6E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E7EFD"/>
    <w:multiLevelType w:val="hybridMultilevel"/>
    <w:tmpl w:val="F1865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12076"/>
    <w:multiLevelType w:val="hybridMultilevel"/>
    <w:tmpl w:val="583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E63A1"/>
    <w:multiLevelType w:val="hybridMultilevel"/>
    <w:tmpl w:val="A78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6DA4"/>
    <w:multiLevelType w:val="hybridMultilevel"/>
    <w:tmpl w:val="F5DA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A0160"/>
    <w:multiLevelType w:val="hybridMultilevel"/>
    <w:tmpl w:val="C0728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004533"/>
    <w:multiLevelType w:val="hybridMultilevel"/>
    <w:tmpl w:val="D3B20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20"/>
  </w:num>
  <w:num w:numId="5">
    <w:abstractNumId w:val="25"/>
  </w:num>
  <w:num w:numId="6">
    <w:abstractNumId w:val="18"/>
  </w:num>
  <w:num w:numId="7">
    <w:abstractNumId w:val="38"/>
  </w:num>
  <w:num w:numId="8">
    <w:abstractNumId w:val="5"/>
  </w:num>
  <w:num w:numId="9">
    <w:abstractNumId w:val="32"/>
  </w:num>
  <w:num w:numId="10">
    <w:abstractNumId w:val="28"/>
  </w:num>
  <w:num w:numId="11">
    <w:abstractNumId w:val="30"/>
  </w:num>
  <w:num w:numId="12">
    <w:abstractNumId w:val="31"/>
  </w:num>
  <w:num w:numId="13">
    <w:abstractNumId w:val="2"/>
  </w:num>
  <w:num w:numId="14">
    <w:abstractNumId w:val="21"/>
  </w:num>
  <w:num w:numId="15">
    <w:abstractNumId w:val="15"/>
  </w:num>
  <w:num w:numId="16">
    <w:abstractNumId w:val="1"/>
  </w:num>
  <w:num w:numId="17">
    <w:abstractNumId w:val="17"/>
  </w:num>
  <w:num w:numId="18">
    <w:abstractNumId w:val="13"/>
  </w:num>
  <w:num w:numId="19">
    <w:abstractNumId w:val="16"/>
  </w:num>
  <w:num w:numId="20">
    <w:abstractNumId w:val="10"/>
  </w:num>
  <w:num w:numId="21">
    <w:abstractNumId w:val="27"/>
  </w:num>
  <w:num w:numId="22">
    <w:abstractNumId w:val="34"/>
  </w:num>
  <w:num w:numId="23">
    <w:abstractNumId w:val="33"/>
  </w:num>
  <w:num w:numId="24">
    <w:abstractNumId w:val="35"/>
  </w:num>
  <w:num w:numId="25">
    <w:abstractNumId w:val="24"/>
  </w:num>
  <w:num w:numId="26">
    <w:abstractNumId w:val="12"/>
  </w:num>
  <w:num w:numId="27">
    <w:abstractNumId w:val="6"/>
  </w:num>
  <w:num w:numId="28">
    <w:abstractNumId w:val="36"/>
  </w:num>
  <w:num w:numId="29">
    <w:abstractNumId w:val="37"/>
  </w:num>
  <w:num w:numId="30">
    <w:abstractNumId w:val="8"/>
  </w:num>
  <w:num w:numId="31">
    <w:abstractNumId w:val="0"/>
  </w:num>
  <w:num w:numId="32">
    <w:abstractNumId w:val="11"/>
  </w:num>
  <w:num w:numId="33">
    <w:abstractNumId w:val="7"/>
  </w:num>
  <w:num w:numId="34">
    <w:abstractNumId w:val="19"/>
  </w:num>
  <w:num w:numId="35">
    <w:abstractNumId w:val="23"/>
  </w:num>
  <w:num w:numId="36">
    <w:abstractNumId w:val="29"/>
  </w:num>
  <w:num w:numId="37">
    <w:abstractNumId w:val="26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04377"/>
    <w:rsid w:val="0002044E"/>
    <w:rsid w:val="00037AE0"/>
    <w:rsid w:val="00052C5D"/>
    <w:rsid w:val="0006478B"/>
    <w:rsid w:val="00071C80"/>
    <w:rsid w:val="0009497F"/>
    <w:rsid w:val="000C6057"/>
    <w:rsid w:val="000D357E"/>
    <w:rsid w:val="000D7BD6"/>
    <w:rsid w:val="00127F19"/>
    <w:rsid w:val="0014578A"/>
    <w:rsid w:val="00146E12"/>
    <w:rsid w:val="00166C26"/>
    <w:rsid w:val="001826A5"/>
    <w:rsid w:val="001A4F83"/>
    <w:rsid w:val="001B2B91"/>
    <w:rsid w:val="001B5A58"/>
    <w:rsid w:val="001C1E96"/>
    <w:rsid w:val="001E64BC"/>
    <w:rsid w:val="00204E84"/>
    <w:rsid w:val="00206AA5"/>
    <w:rsid w:val="00210C9D"/>
    <w:rsid w:val="00211627"/>
    <w:rsid w:val="00222A83"/>
    <w:rsid w:val="0023657E"/>
    <w:rsid w:val="00244788"/>
    <w:rsid w:val="00253AC2"/>
    <w:rsid w:val="002676D1"/>
    <w:rsid w:val="0027369C"/>
    <w:rsid w:val="00283EA5"/>
    <w:rsid w:val="0029124A"/>
    <w:rsid w:val="002C0EBD"/>
    <w:rsid w:val="002C2AFC"/>
    <w:rsid w:val="002E5B38"/>
    <w:rsid w:val="002E7B10"/>
    <w:rsid w:val="00312977"/>
    <w:rsid w:val="00346A49"/>
    <w:rsid w:val="00352F91"/>
    <w:rsid w:val="0035408C"/>
    <w:rsid w:val="00357338"/>
    <w:rsid w:val="00361FB4"/>
    <w:rsid w:val="0037624A"/>
    <w:rsid w:val="00384152"/>
    <w:rsid w:val="003C5B88"/>
    <w:rsid w:val="003F7482"/>
    <w:rsid w:val="004B6500"/>
    <w:rsid w:val="004E6F7D"/>
    <w:rsid w:val="004E7007"/>
    <w:rsid w:val="00504772"/>
    <w:rsid w:val="00535B2D"/>
    <w:rsid w:val="005375C5"/>
    <w:rsid w:val="005614DD"/>
    <w:rsid w:val="00567ADF"/>
    <w:rsid w:val="005771DE"/>
    <w:rsid w:val="00580E75"/>
    <w:rsid w:val="005812AB"/>
    <w:rsid w:val="00596B4D"/>
    <w:rsid w:val="005A3991"/>
    <w:rsid w:val="005B27B3"/>
    <w:rsid w:val="005D1263"/>
    <w:rsid w:val="005F59B8"/>
    <w:rsid w:val="00601A50"/>
    <w:rsid w:val="00604898"/>
    <w:rsid w:val="006139EA"/>
    <w:rsid w:val="006234FE"/>
    <w:rsid w:val="00627879"/>
    <w:rsid w:val="00677BD8"/>
    <w:rsid w:val="00687D80"/>
    <w:rsid w:val="00695D29"/>
    <w:rsid w:val="006D285E"/>
    <w:rsid w:val="006E2884"/>
    <w:rsid w:val="006E3F11"/>
    <w:rsid w:val="006E6697"/>
    <w:rsid w:val="00720CDE"/>
    <w:rsid w:val="00721489"/>
    <w:rsid w:val="0072465D"/>
    <w:rsid w:val="0076074C"/>
    <w:rsid w:val="00764BDA"/>
    <w:rsid w:val="00791B46"/>
    <w:rsid w:val="007E1E87"/>
    <w:rsid w:val="00804DC6"/>
    <w:rsid w:val="00825E6B"/>
    <w:rsid w:val="00826003"/>
    <w:rsid w:val="008303F7"/>
    <w:rsid w:val="00834914"/>
    <w:rsid w:val="00851604"/>
    <w:rsid w:val="00892600"/>
    <w:rsid w:val="008A39B5"/>
    <w:rsid w:val="008A60D1"/>
    <w:rsid w:val="008D6908"/>
    <w:rsid w:val="008F72CC"/>
    <w:rsid w:val="009469D7"/>
    <w:rsid w:val="00963A9E"/>
    <w:rsid w:val="00970118"/>
    <w:rsid w:val="00990477"/>
    <w:rsid w:val="0099730D"/>
    <w:rsid w:val="00A00502"/>
    <w:rsid w:val="00A14938"/>
    <w:rsid w:val="00A17ECF"/>
    <w:rsid w:val="00A64C7F"/>
    <w:rsid w:val="00A6553C"/>
    <w:rsid w:val="00A75ECB"/>
    <w:rsid w:val="00A86E29"/>
    <w:rsid w:val="00AE3C45"/>
    <w:rsid w:val="00AF2475"/>
    <w:rsid w:val="00B21C69"/>
    <w:rsid w:val="00B2493B"/>
    <w:rsid w:val="00B33FE7"/>
    <w:rsid w:val="00B37029"/>
    <w:rsid w:val="00B600FA"/>
    <w:rsid w:val="00B657A9"/>
    <w:rsid w:val="00B67228"/>
    <w:rsid w:val="00B67B72"/>
    <w:rsid w:val="00B851D8"/>
    <w:rsid w:val="00BB1C6F"/>
    <w:rsid w:val="00BB3D9D"/>
    <w:rsid w:val="00BC4DCD"/>
    <w:rsid w:val="00BF5E8A"/>
    <w:rsid w:val="00C025D6"/>
    <w:rsid w:val="00C12D2D"/>
    <w:rsid w:val="00C206AF"/>
    <w:rsid w:val="00C42545"/>
    <w:rsid w:val="00C438FC"/>
    <w:rsid w:val="00C54E8A"/>
    <w:rsid w:val="00C83CCD"/>
    <w:rsid w:val="00C9777C"/>
    <w:rsid w:val="00CB47A6"/>
    <w:rsid w:val="00CC0EA0"/>
    <w:rsid w:val="00CF40C2"/>
    <w:rsid w:val="00D22775"/>
    <w:rsid w:val="00D22A2E"/>
    <w:rsid w:val="00D57E4A"/>
    <w:rsid w:val="00D86E64"/>
    <w:rsid w:val="00DB41D0"/>
    <w:rsid w:val="00DC4488"/>
    <w:rsid w:val="00DD776B"/>
    <w:rsid w:val="00DE21B4"/>
    <w:rsid w:val="00DF3FEB"/>
    <w:rsid w:val="00E047E0"/>
    <w:rsid w:val="00E138D2"/>
    <w:rsid w:val="00E22276"/>
    <w:rsid w:val="00E26915"/>
    <w:rsid w:val="00E347C7"/>
    <w:rsid w:val="00E441B4"/>
    <w:rsid w:val="00E4705F"/>
    <w:rsid w:val="00E731CA"/>
    <w:rsid w:val="00EF6EE4"/>
    <w:rsid w:val="00F517FB"/>
    <w:rsid w:val="00F56444"/>
    <w:rsid w:val="00F57C7B"/>
    <w:rsid w:val="00F709EB"/>
    <w:rsid w:val="00F7103D"/>
    <w:rsid w:val="00FA197C"/>
    <w:rsid w:val="00FB4B92"/>
    <w:rsid w:val="00FB73F5"/>
    <w:rsid w:val="00FF089E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1">
    <w:name w:val="heading 1"/>
    <w:basedOn w:val="a"/>
    <w:next w:val="a"/>
    <w:link w:val="10"/>
    <w:uiPriority w:val="9"/>
    <w:qFormat/>
    <w:rsid w:val="0082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676D1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210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1">
    <w:name w:val="heading 1"/>
    <w:basedOn w:val="a"/>
    <w:next w:val="a"/>
    <w:link w:val="10"/>
    <w:uiPriority w:val="9"/>
    <w:qFormat/>
    <w:rsid w:val="0082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character" w:customStyle="1" w:styleId="ykmvie">
    <w:name w:val="ykmvie"/>
    <w:basedOn w:val="a0"/>
    <w:rsid w:val="00F57C7B"/>
  </w:style>
  <w:style w:type="character" w:customStyle="1" w:styleId="30">
    <w:name w:val="Заголовок 3 Знак"/>
    <w:basedOn w:val="a0"/>
    <w:link w:val="3"/>
    <w:uiPriority w:val="9"/>
    <w:rsid w:val="00DE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bassadorposition">
    <w:name w:val="ambassador__position"/>
    <w:basedOn w:val="a"/>
    <w:rsid w:val="00D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676D1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210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5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4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2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433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4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ntu.kr.ua/jspui/bitstream/123456789/6105/1/konspek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earch-compliance.umich.edu/irb-application-process" TargetMode="External"/><Relationship Id="rId12" Type="http://schemas.openxmlformats.org/officeDocument/2006/relationships/hyperlink" Target="https://moodle.znu.edu.ua/pluginfile.php/625649/mod_resource/content/1/%D0%9F%D0%95%D0%A0%D0%95%D0%9B%D0%86%D0%9A%20%D0%9F%D0%98%D0%A2%D0%90%D0%9D%D0%AC%20%D0%94%D0%9E%20%D0%97%D0%90%D0%9B%D0%86%D0%9A%D0%A3%281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Intermediate-Microeconomics-Walter-Nicholson/dp/184480629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azon.com/Intermediate-Microeconomics-Walter-Nicholson/dp/1844806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ecd-ilibrary.org/finance-and-investment/foreign-direct-investment-fdi/indicator-group/english_9a523b18-en#:~:text=Foreign%20direct%20investment%20(FDI)%20is,enterprise%20resident%20in%20another%20econo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9059-5884-4CC4-8DB3-16AC3BD0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151</cp:revision>
  <dcterms:created xsi:type="dcterms:W3CDTF">2023-01-31T16:29:00Z</dcterms:created>
  <dcterms:modified xsi:type="dcterms:W3CDTF">2023-05-18T09:50:00Z</dcterms:modified>
</cp:coreProperties>
</file>