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530A" w:rsidRPr="0074557F" w:rsidRDefault="008F530A" w:rsidP="008F530A">
      <w:pPr>
        <w:pStyle w:val="21"/>
        <w:numPr>
          <w:ilvl w:val="0"/>
          <w:numId w:val="1"/>
        </w:numPr>
        <w:tabs>
          <w:tab w:val="clear" w:pos="720"/>
          <w:tab w:val="num" w:pos="0"/>
          <w:tab w:val="left" w:pos="360"/>
          <w:tab w:val="left" w:pos="426"/>
          <w:tab w:val="left" w:pos="567"/>
        </w:tabs>
        <w:ind w:left="426" w:hanging="426"/>
        <w:jc w:val="both"/>
        <w:rPr>
          <w:sz w:val="24"/>
          <w:szCs w:val="24"/>
        </w:rPr>
      </w:pPr>
      <w:r w:rsidRPr="0074557F">
        <w:rPr>
          <w:sz w:val="24"/>
          <w:szCs w:val="24"/>
        </w:rPr>
        <w:t>Прихід Ехнатона на престол. Зміни в соціально-класовому змісті суспільства.</w:t>
      </w:r>
    </w:p>
    <w:p w:rsidR="008F530A" w:rsidRPr="0074557F" w:rsidRDefault="008F530A" w:rsidP="008F530A">
      <w:pPr>
        <w:numPr>
          <w:ilvl w:val="0"/>
          <w:numId w:val="1"/>
        </w:numPr>
        <w:tabs>
          <w:tab w:val="clear" w:pos="720"/>
          <w:tab w:val="num" w:pos="0"/>
          <w:tab w:val="left" w:pos="360"/>
          <w:tab w:val="left" w:pos="426"/>
          <w:tab w:val="left" w:pos="567"/>
        </w:tabs>
        <w:suppressAutoHyphens/>
        <w:spacing w:after="0" w:line="240" w:lineRule="auto"/>
        <w:ind w:left="426" w:hanging="426"/>
        <w:jc w:val="both"/>
        <w:rPr>
          <w:sz w:val="24"/>
          <w:szCs w:val="24"/>
          <w:lang w:val="uk-UA"/>
        </w:rPr>
      </w:pPr>
      <w:r w:rsidRPr="0074557F">
        <w:rPr>
          <w:sz w:val="24"/>
          <w:szCs w:val="24"/>
          <w:lang w:val="uk-UA"/>
        </w:rPr>
        <w:t>Релігійно-політична реформа Ехнатона.</w:t>
      </w:r>
    </w:p>
    <w:p w:rsidR="008F530A" w:rsidRPr="0074557F" w:rsidRDefault="008F530A" w:rsidP="008F530A">
      <w:pPr>
        <w:numPr>
          <w:ilvl w:val="0"/>
          <w:numId w:val="1"/>
        </w:numPr>
        <w:tabs>
          <w:tab w:val="clear" w:pos="720"/>
          <w:tab w:val="num" w:pos="0"/>
          <w:tab w:val="left" w:pos="360"/>
          <w:tab w:val="left" w:pos="426"/>
          <w:tab w:val="left" w:pos="567"/>
        </w:tabs>
        <w:suppressAutoHyphens/>
        <w:spacing w:after="0" w:line="240" w:lineRule="auto"/>
        <w:ind w:left="426" w:hanging="426"/>
        <w:jc w:val="both"/>
        <w:rPr>
          <w:sz w:val="24"/>
          <w:szCs w:val="24"/>
          <w:lang w:val="uk-UA"/>
        </w:rPr>
      </w:pPr>
      <w:r w:rsidRPr="0074557F">
        <w:rPr>
          <w:sz w:val="24"/>
          <w:szCs w:val="24"/>
          <w:lang w:val="uk-UA"/>
        </w:rPr>
        <w:t>Загострення соціально-класової боротьби і ліквідація амарнської реформи.</w:t>
      </w:r>
    </w:p>
    <w:p w:rsidR="008F530A" w:rsidRPr="0074557F" w:rsidRDefault="008F530A" w:rsidP="008F530A">
      <w:pPr>
        <w:numPr>
          <w:ilvl w:val="0"/>
          <w:numId w:val="1"/>
        </w:numPr>
        <w:tabs>
          <w:tab w:val="clear" w:pos="720"/>
          <w:tab w:val="num" w:pos="0"/>
          <w:tab w:val="left" w:pos="360"/>
          <w:tab w:val="left" w:pos="426"/>
          <w:tab w:val="left" w:pos="567"/>
        </w:tabs>
        <w:suppressAutoHyphens/>
        <w:spacing w:after="0" w:line="240" w:lineRule="auto"/>
        <w:ind w:left="426" w:hanging="426"/>
        <w:jc w:val="both"/>
        <w:rPr>
          <w:sz w:val="24"/>
          <w:szCs w:val="24"/>
          <w:lang w:val="uk-UA"/>
        </w:rPr>
      </w:pPr>
      <w:r w:rsidRPr="0074557F">
        <w:rPr>
          <w:sz w:val="24"/>
          <w:szCs w:val="24"/>
          <w:lang w:val="uk-UA"/>
        </w:rPr>
        <w:t>Значення реформаторської діяльності Ехнатона в розвитку культурного, політичного та економічного життя Єгипту.</w:t>
      </w:r>
    </w:p>
    <w:p w:rsidR="008F530A" w:rsidRPr="0074557F" w:rsidRDefault="008F530A" w:rsidP="008F530A">
      <w:pPr>
        <w:numPr>
          <w:ilvl w:val="0"/>
          <w:numId w:val="1"/>
        </w:numPr>
        <w:tabs>
          <w:tab w:val="clear" w:pos="720"/>
          <w:tab w:val="num" w:pos="0"/>
          <w:tab w:val="left" w:pos="360"/>
        </w:tabs>
        <w:suppressAutoHyphens/>
        <w:spacing w:after="0" w:line="240" w:lineRule="auto"/>
        <w:ind w:left="426" w:hanging="426"/>
        <w:jc w:val="both"/>
        <w:rPr>
          <w:sz w:val="24"/>
          <w:szCs w:val="24"/>
          <w:lang w:val="uk-UA"/>
        </w:rPr>
      </w:pPr>
      <w:r w:rsidRPr="0074557F">
        <w:rPr>
          <w:sz w:val="24"/>
          <w:szCs w:val="24"/>
          <w:lang w:val="uk-UA"/>
        </w:rPr>
        <w:t>Політичні угрупування в Афінах в 490-480 рр. до н.е. Аристид і Фемістокл.</w:t>
      </w:r>
    </w:p>
    <w:p w:rsidR="008F530A" w:rsidRPr="0074557F" w:rsidRDefault="008F530A" w:rsidP="008F530A">
      <w:pPr>
        <w:numPr>
          <w:ilvl w:val="0"/>
          <w:numId w:val="1"/>
        </w:numPr>
        <w:tabs>
          <w:tab w:val="clear" w:pos="720"/>
          <w:tab w:val="num" w:pos="0"/>
          <w:tab w:val="left" w:pos="360"/>
        </w:tabs>
        <w:suppressAutoHyphens/>
        <w:spacing w:after="0" w:line="240" w:lineRule="auto"/>
        <w:ind w:left="426" w:hanging="426"/>
        <w:jc w:val="both"/>
        <w:rPr>
          <w:sz w:val="24"/>
          <w:szCs w:val="24"/>
          <w:lang w:val="uk-UA"/>
        </w:rPr>
      </w:pPr>
      <w:r w:rsidRPr="0074557F">
        <w:rPr>
          <w:sz w:val="24"/>
          <w:szCs w:val="24"/>
          <w:lang w:val="uk-UA"/>
        </w:rPr>
        <w:t>Політична боротьба в Афінах в 470-460 рр. до н.е. Кимон і Ефіальт.</w:t>
      </w:r>
    </w:p>
    <w:p w:rsidR="008F530A" w:rsidRPr="0074557F" w:rsidRDefault="008F530A" w:rsidP="008F530A">
      <w:pPr>
        <w:numPr>
          <w:ilvl w:val="0"/>
          <w:numId w:val="1"/>
        </w:numPr>
        <w:tabs>
          <w:tab w:val="clear" w:pos="720"/>
          <w:tab w:val="num" w:pos="0"/>
          <w:tab w:val="left" w:pos="360"/>
        </w:tabs>
        <w:suppressAutoHyphens/>
        <w:spacing w:after="0" w:line="240" w:lineRule="auto"/>
        <w:ind w:left="426" w:hanging="426"/>
        <w:jc w:val="both"/>
        <w:rPr>
          <w:sz w:val="24"/>
          <w:szCs w:val="24"/>
          <w:lang w:val="uk-UA"/>
        </w:rPr>
      </w:pPr>
      <w:r w:rsidRPr="0074557F">
        <w:rPr>
          <w:sz w:val="24"/>
          <w:szCs w:val="24"/>
          <w:lang w:val="uk-UA"/>
        </w:rPr>
        <w:t>Прихід до влади Перікла. Його характеристика.</w:t>
      </w:r>
    </w:p>
    <w:p w:rsidR="008F530A" w:rsidRPr="0074557F" w:rsidRDefault="008F530A" w:rsidP="008F530A">
      <w:pPr>
        <w:numPr>
          <w:ilvl w:val="0"/>
          <w:numId w:val="1"/>
        </w:numPr>
        <w:tabs>
          <w:tab w:val="clear" w:pos="720"/>
          <w:tab w:val="num" w:pos="0"/>
          <w:tab w:val="left" w:pos="360"/>
        </w:tabs>
        <w:suppressAutoHyphens/>
        <w:spacing w:after="0" w:line="240" w:lineRule="auto"/>
        <w:ind w:left="426" w:hanging="426"/>
        <w:jc w:val="both"/>
        <w:rPr>
          <w:sz w:val="24"/>
          <w:szCs w:val="24"/>
          <w:lang w:val="uk-UA"/>
        </w:rPr>
      </w:pPr>
      <w:r w:rsidRPr="0074557F">
        <w:rPr>
          <w:sz w:val="24"/>
          <w:szCs w:val="24"/>
          <w:lang w:val="uk-UA"/>
        </w:rPr>
        <w:t>Афінська конституція.</w:t>
      </w:r>
    </w:p>
    <w:p w:rsidR="008F530A" w:rsidRPr="0074557F" w:rsidRDefault="008F530A" w:rsidP="008F530A">
      <w:pPr>
        <w:numPr>
          <w:ilvl w:val="0"/>
          <w:numId w:val="1"/>
        </w:numPr>
        <w:tabs>
          <w:tab w:val="clear" w:pos="720"/>
          <w:tab w:val="num" w:pos="0"/>
          <w:tab w:val="left" w:pos="360"/>
        </w:tabs>
        <w:suppressAutoHyphens/>
        <w:spacing w:after="0" w:line="240" w:lineRule="auto"/>
        <w:ind w:left="426" w:hanging="426"/>
        <w:jc w:val="both"/>
        <w:rPr>
          <w:sz w:val="24"/>
          <w:szCs w:val="24"/>
          <w:lang w:val="uk-UA"/>
        </w:rPr>
      </w:pPr>
      <w:r w:rsidRPr="0074557F">
        <w:rPr>
          <w:sz w:val="24"/>
          <w:szCs w:val="24"/>
          <w:lang w:val="uk-UA"/>
        </w:rPr>
        <w:t>Оцінка Перикла і афінської демократії сучасниками.</w:t>
      </w:r>
    </w:p>
    <w:p w:rsidR="008F530A" w:rsidRPr="0074557F" w:rsidRDefault="008F530A" w:rsidP="008F530A">
      <w:pPr>
        <w:numPr>
          <w:ilvl w:val="0"/>
          <w:numId w:val="1"/>
        </w:numPr>
        <w:tabs>
          <w:tab w:val="clear" w:pos="720"/>
          <w:tab w:val="num" w:pos="0"/>
          <w:tab w:val="left" w:pos="360"/>
          <w:tab w:val="left" w:pos="426"/>
          <w:tab w:val="left" w:pos="567"/>
        </w:tabs>
        <w:suppressAutoHyphens/>
        <w:spacing w:after="0" w:line="240" w:lineRule="auto"/>
        <w:ind w:left="426" w:hanging="426"/>
        <w:jc w:val="both"/>
        <w:rPr>
          <w:sz w:val="24"/>
          <w:szCs w:val="24"/>
          <w:lang w:val="uk-UA"/>
        </w:rPr>
      </w:pPr>
      <w:r w:rsidRPr="0074557F">
        <w:rPr>
          <w:sz w:val="24"/>
          <w:szCs w:val="24"/>
          <w:lang w:val="uk-UA"/>
        </w:rPr>
        <w:t>Дитинство Олександра Македонського.</w:t>
      </w:r>
    </w:p>
    <w:p w:rsidR="008F530A" w:rsidRPr="0074557F" w:rsidRDefault="008F530A" w:rsidP="008F530A">
      <w:pPr>
        <w:numPr>
          <w:ilvl w:val="0"/>
          <w:numId w:val="1"/>
        </w:numPr>
        <w:tabs>
          <w:tab w:val="clear" w:pos="720"/>
          <w:tab w:val="num" w:pos="0"/>
          <w:tab w:val="left" w:pos="360"/>
          <w:tab w:val="left" w:pos="426"/>
          <w:tab w:val="left" w:pos="567"/>
        </w:tabs>
        <w:suppressAutoHyphens/>
        <w:spacing w:after="0" w:line="240" w:lineRule="auto"/>
        <w:ind w:left="426" w:hanging="426"/>
        <w:jc w:val="both"/>
        <w:rPr>
          <w:sz w:val="24"/>
          <w:szCs w:val="24"/>
          <w:lang w:val="uk-UA"/>
        </w:rPr>
      </w:pPr>
      <w:r w:rsidRPr="0074557F">
        <w:rPr>
          <w:sz w:val="24"/>
          <w:szCs w:val="24"/>
          <w:lang w:val="uk-UA"/>
        </w:rPr>
        <w:t>Олександр Македонський як державний діяч.</w:t>
      </w:r>
    </w:p>
    <w:p w:rsidR="008F530A" w:rsidRPr="0074557F" w:rsidRDefault="008F530A" w:rsidP="008F530A">
      <w:pPr>
        <w:numPr>
          <w:ilvl w:val="0"/>
          <w:numId w:val="1"/>
        </w:numPr>
        <w:tabs>
          <w:tab w:val="clear" w:pos="720"/>
          <w:tab w:val="num" w:pos="0"/>
          <w:tab w:val="left" w:pos="360"/>
          <w:tab w:val="left" w:pos="426"/>
          <w:tab w:val="left" w:pos="567"/>
        </w:tabs>
        <w:suppressAutoHyphens/>
        <w:spacing w:after="0" w:line="240" w:lineRule="auto"/>
        <w:ind w:left="426" w:hanging="426"/>
        <w:jc w:val="both"/>
        <w:rPr>
          <w:sz w:val="24"/>
          <w:szCs w:val="24"/>
          <w:lang w:val="uk-UA"/>
        </w:rPr>
      </w:pPr>
      <w:r w:rsidRPr="0074557F">
        <w:rPr>
          <w:sz w:val="24"/>
          <w:szCs w:val="24"/>
          <w:lang w:val="uk-UA"/>
        </w:rPr>
        <w:t>Походження Цезаря.</w:t>
      </w:r>
    </w:p>
    <w:p w:rsidR="008F530A" w:rsidRPr="0074557F" w:rsidRDefault="008F530A" w:rsidP="008F530A">
      <w:pPr>
        <w:numPr>
          <w:ilvl w:val="0"/>
          <w:numId w:val="1"/>
        </w:numPr>
        <w:tabs>
          <w:tab w:val="clear" w:pos="720"/>
          <w:tab w:val="num" w:pos="0"/>
          <w:tab w:val="left" w:pos="360"/>
          <w:tab w:val="left" w:pos="567"/>
        </w:tabs>
        <w:suppressAutoHyphens/>
        <w:spacing w:after="0" w:line="240" w:lineRule="auto"/>
        <w:ind w:left="426" w:hanging="426"/>
        <w:jc w:val="both"/>
        <w:rPr>
          <w:sz w:val="24"/>
          <w:szCs w:val="24"/>
          <w:lang w:val="uk-UA"/>
        </w:rPr>
      </w:pPr>
      <w:r w:rsidRPr="0074557F">
        <w:rPr>
          <w:sz w:val="24"/>
          <w:szCs w:val="24"/>
          <w:lang w:val="uk-UA"/>
        </w:rPr>
        <w:t>Початок політичної і воєнної діяльності Цезаря.</w:t>
      </w:r>
    </w:p>
    <w:p w:rsidR="008F530A" w:rsidRPr="0074557F" w:rsidRDefault="008F530A" w:rsidP="008F530A">
      <w:pPr>
        <w:numPr>
          <w:ilvl w:val="0"/>
          <w:numId w:val="1"/>
        </w:numPr>
        <w:tabs>
          <w:tab w:val="clear" w:pos="720"/>
          <w:tab w:val="num" w:pos="0"/>
          <w:tab w:val="left" w:pos="360"/>
          <w:tab w:val="left" w:pos="567"/>
        </w:tabs>
        <w:suppressAutoHyphens/>
        <w:spacing w:after="0" w:line="240" w:lineRule="auto"/>
        <w:ind w:left="426" w:hanging="426"/>
        <w:jc w:val="both"/>
        <w:rPr>
          <w:sz w:val="24"/>
          <w:szCs w:val="24"/>
          <w:lang w:val="uk-UA"/>
        </w:rPr>
      </w:pPr>
      <w:r w:rsidRPr="0074557F">
        <w:rPr>
          <w:sz w:val="24"/>
          <w:szCs w:val="24"/>
          <w:lang w:val="uk-UA"/>
        </w:rPr>
        <w:t>Діяльність Цезаря у складі триумвірату.</w:t>
      </w:r>
    </w:p>
    <w:p w:rsidR="008F530A" w:rsidRPr="0074557F" w:rsidRDefault="008F530A" w:rsidP="008F530A">
      <w:pPr>
        <w:numPr>
          <w:ilvl w:val="0"/>
          <w:numId w:val="1"/>
        </w:numPr>
        <w:tabs>
          <w:tab w:val="clear" w:pos="720"/>
          <w:tab w:val="num" w:pos="0"/>
          <w:tab w:val="left" w:pos="360"/>
          <w:tab w:val="left" w:pos="567"/>
        </w:tabs>
        <w:suppressAutoHyphens/>
        <w:spacing w:after="0" w:line="240" w:lineRule="auto"/>
        <w:ind w:left="426" w:hanging="426"/>
        <w:jc w:val="both"/>
        <w:rPr>
          <w:sz w:val="24"/>
          <w:szCs w:val="24"/>
          <w:lang w:val="uk-UA"/>
        </w:rPr>
      </w:pPr>
      <w:r w:rsidRPr="0074557F">
        <w:rPr>
          <w:sz w:val="24"/>
          <w:szCs w:val="24"/>
          <w:lang w:val="uk-UA"/>
        </w:rPr>
        <w:t>Роль Цезаря в красі республіканської системи в Римі.</w:t>
      </w:r>
    </w:p>
    <w:p w:rsidR="008F530A" w:rsidRPr="0074557F" w:rsidRDefault="008F530A" w:rsidP="008F530A">
      <w:pPr>
        <w:numPr>
          <w:ilvl w:val="0"/>
          <w:numId w:val="1"/>
        </w:numPr>
        <w:tabs>
          <w:tab w:val="clear" w:pos="720"/>
          <w:tab w:val="num" w:pos="0"/>
          <w:tab w:val="left" w:pos="360"/>
        </w:tabs>
        <w:suppressAutoHyphens/>
        <w:spacing w:after="0" w:line="240" w:lineRule="auto"/>
        <w:ind w:left="426" w:hanging="426"/>
        <w:jc w:val="both"/>
        <w:rPr>
          <w:sz w:val="24"/>
          <w:szCs w:val="24"/>
          <w:lang w:val="uk-UA"/>
        </w:rPr>
      </w:pPr>
      <w:r w:rsidRPr="0074557F">
        <w:rPr>
          <w:sz w:val="24"/>
          <w:szCs w:val="24"/>
          <w:lang w:val="uk-UA"/>
        </w:rPr>
        <w:t>Октавіан, Антоній, Лепід – боротьба за владу і виникнення другого триумвірату.</w:t>
      </w:r>
    </w:p>
    <w:p w:rsidR="008F530A" w:rsidRPr="0074557F" w:rsidRDefault="008F530A" w:rsidP="008F530A">
      <w:pPr>
        <w:numPr>
          <w:ilvl w:val="0"/>
          <w:numId w:val="1"/>
        </w:numPr>
        <w:tabs>
          <w:tab w:val="clear" w:pos="720"/>
          <w:tab w:val="num" w:pos="0"/>
          <w:tab w:val="left" w:pos="360"/>
        </w:tabs>
        <w:suppressAutoHyphens/>
        <w:spacing w:after="0" w:line="240" w:lineRule="auto"/>
        <w:ind w:left="426" w:hanging="426"/>
        <w:jc w:val="both"/>
        <w:rPr>
          <w:sz w:val="24"/>
          <w:szCs w:val="24"/>
          <w:lang w:val="uk-UA"/>
        </w:rPr>
      </w:pPr>
      <w:r w:rsidRPr="0074557F">
        <w:rPr>
          <w:sz w:val="24"/>
          <w:szCs w:val="24"/>
          <w:lang w:val="uk-UA"/>
        </w:rPr>
        <w:t>Державна та воєнна діяльність триумвіров.</w:t>
      </w:r>
    </w:p>
    <w:p w:rsidR="008F530A" w:rsidRPr="0074557F" w:rsidRDefault="008F530A" w:rsidP="008F530A">
      <w:pPr>
        <w:numPr>
          <w:ilvl w:val="0"/>
          <w:numId w:val="1"/>
        </w:numPr>
        <w:tabs>
          <w:tab w:val="clear" w:pos="720"/>
          <w:tab w:val="num" w:pos="0"/>
          <w:tab w:val="left" w:pos="360"/>
        </w:tabs>
        <w:suppressAutoHyphens/>
        <w:spacing w:after="0" w:line="240" w:lineRule="auto"/>
        <w:ind w:left="426" w:hanging="426"/>
        <w:jc w:val="both"/>
        <w:rPr>
          <w:sz w:val="24"/>
          <w:szCs w:val="24"/>
          <w:lang w:val="uk-UA"/>
        </w:rPr>
      </w:pPr>
      <w:r w:rsidRPr="0074557F">
        <w:rPr>
          <w:sz w:val="24"/>
          <w:szCs w:val="24"/>
          <w:lang w:val="uk-UA"/>
        </w:rPr>
        <w:t>Узурпація влади Октавіаном і виникнення системи принципата як прототипу монархії.</w:t>
      </w:r>
    </w:p>
    <w:p w:rsidR="008F530A" w:rsidRPr="0074557F" w:rsidRDefault="008F530A" w:rsidP="008F530A">
      <w:pPr>
        <w:numPr>
          <w:ilvl w:val="0"/>
          <w:numId w:val="1"/>
        </w:numPr>
        <w:tabs>
          <w:tab w:val="clear" w:pos="720"/>
          <w:tab w:val="num" w:pos="0"/>
          <w:tab w:val="left" w:pos="360"/>
        </w:tabs>
        <w:suppressAutoHyphens/>
        <w:spacing w:after="0" w:line="240" w:lineRule="auto"/>
        <w:ind w:left="426" w:hanging="426"/>
        <w:jc w:val="both"/>
        <w:rPr>
          <w:sz w:val="24"/>
          <w:szCs w:val="24"/>
          <w:lang w:val="uk-UA"/>
        </w:rPr>
      </w:pPr>
      <w:r w:rsidRPr="0074557F">
        <w:rPr>
          <w:sz w:val="24"/>
          <w:szCs w:val="24"/>
          <w:lang w:val="uk-UA"/>
        </w:rPr>
        <w:t>Діяння Августа в освітленні принцепса і його сучасників.</w:t>
      </w:r>
    </w:p>
    <w:p w:rsidR="008F530A" w:rsidRPr="0074557F" w:rsidRDefault="008F530A" w:rsidP="008F530A">
      <w:pPr>
        <w:pStyle w:val="21"/>
        <w:numPr>
          <w:ilvl w:val="0"/>
          <w:numId w:val="1"/>
        </w:numPr>
        <w:tabs>
          <w:tab w:val="clear" w:pos="720"/>
          <w:tab w:val="num" w:pos="0"/>
          <w:tab w:val="left" w:pos="360"/>
          <w:tab w:val="left" w:pos="426"/>
          <w:tab w:val="left" w:pos="567"/>
        </w:tabs>
        <w:ind w:left="426" w:hanging="426"/>
        <w:jc w:val="both"/>
        <w:rPr>
          <w:sz w:val="24"/>
          <w:szCs w:val="24"/>
        </w:rPr>
      </w:pPr>
      <w:r w:rsidRPr="0074557F">
        <w:rPr>
          <w:sz w:val="24"/>
          <w:szCs w:val="24"/>
        </w:rPr>
        <w:t>Характеристика політичних процесів середньовіччя.</w:t>
      </w:r>
    </w:p>
    <w:p w:rsidR="008F530A" w:rsidRPr="0074557F" w:rsidRDefault="008F530A" w:rsidP="008F530A">
      <w:pPr>
        <w:numPr>
          <w:ilvl w:val="0"/>
          <w:numId w:val="1"/>
        </w:numPr>
        <w:tabs>
          <w:tab w:val="clear" w:pos="720"/>
          <w:tab w:val="num" w:pos="0"/>
          <w:tab w:val="left" w:pos="360"/>
          <w:tab w:val="left" w:pos="567"/>
        </w:tabs>
        <w:suppressAutoHyphens/>
        <w:spacing w:after="0" w:line="240" w:lineRule="auto"/>
        <w:ind w:left="426" w:hanging="426"/>
        <w:jc w:val="both"/>
        <w:rPr>
          <w:sz w:val="24"/>
          <w:szCs w:val="24"/>
          <w:lang w:val="uk-UA"/>
        </w:rPr>
      </w:pPr>
      <w:r w:rsidRPr="0074557F">
        <w:rPr>
          <w:sz w:val="24"/>
          <w:szCs w:val="24"/>
          <w:lang w:val="uk-UA"/>
        </w:rPr>
        <w:t>Вплив християнства на формування образу політика.</w:t>
      </w:r>
    </w:p>
    <w:p w:rsidR="008F530A" w:rsidRPr="0074557F" w:rsidRDefault="008F530A" w:rsidP="008F530A">
      <w:pPr>
        <w:numPr>
          <w:ilvl w:val="0"/>
          <w:numId w:val="1"/>
        </w:numPr>
        <w:tabs>
          <w:tab w:val="clear" w:pos="720"/>
          <w:tab w:val="num" w:pos="0"/>
          <w:tab w:val="left" w:pos="360"/>
          <w:tab w:val="left" w:pos="567"/>
        </w:tabs>
        <w:suppressAutoHyphens/>
        <w:spacing w:after="0" w:line="240" w:lineRule="auto"/>
        <w:ind w:left="426" w:hanging="426"/>
        <w:jc w:val="both"/>
        <w:rPr>
          <w:sz w:val="24"/>
          <w:szCs w:val="24"/>
          <w:lang w:val="uk-UA"/>
        </w:rPr>
      </w:pPr>
      <w:r w:rsidRPr="0074557F">
        <w:rPr>
          <w:sz w:val="24"/>
          <w:szCs w:val="24"/>
          <w:lang w:val="uk-UA"/>
        </w:rPr>
        <w:t>Середньовічні автори як джерело для вивчення політичного життя в середні віки.</w:t>
      </w:r>
    </w:p>
    <w:p w:rsidR="008F530A" w:rsidRPr="0074557F" w:rsidRDefault="008F530A" w:rsidP="008F530A">
      <w:pPr>
        <w:numPr>
          <w:ilvl w:val="0"/>
          <w:numId w:val="1"/>
        </w:numPr>
        <w:tabs>
          <w:tab w:val="clear" w:pos="720"/>
          <w:tab w:val="num" w:pos="0"/>
          <w:tab w:val="left" w:pos="360"/>
        </w:tabs>
        <w:suppressAutoHyphens/>
        <w:spacing w:after="0" w:line="240" w:lineRule="auto"/>
        <w:ind w:left="426" w:hanging="426"/>
        <w:jc w:val="both"/>
        <w:rPr>
          <w:sz w:val="24"/>
          <w:szCs w:val="24"/>
          <w:lang w:val="uk-UA"/>
        </w:rPr>
      </w:pPr>
      <w:r w:rsidRPr="0074557F">
        <w:rPr>
          <w:sz w:val="24"/>
          <w:szCs w:val="24"/>
          <w:lang w:val="uk-UA"/>
        </w:rPr>
        <w:t>Фрідріх І Барбаросса.</w:t>
      </w:r>
    </w:p>
    <w:p w:rsidR="008F530A" w:rsidRPr="0074557F" w:rsidRDefault="008F530A" w:rsidP="008F530A">
      <w:pPr>
        <w:numPr>
          <w:ilvl w:val="0"/>
          <w:numId w:val="1"/>
        </w:numPr>
        <w:tabs>
          <w:tab w:val="clear" w:pos="720"/>
          <w:tab w:val="num" w:pos="0"/>
          <w:tab w:val="left" w:pos="360"/>
        </w:tabs>
        <w:suppressAutoHyphens/>
        <w:spacing w:after="0" w:line="240" w:lineRule="auto"/>
        <w:ind w:left="426" w:hanging="426"/>
        <w:jc w:val="both"/>
        <w:rPr>
          <w:sz w:val="24"/>
          <w:szCs w:val="24"/>
          <w:lang w:val="uk-UA"/>
        </w:rPr>
      </w:pPr>
      <w:r w:rsidRPr="0074557F">
        <w:rPr>
          <w:sz w:val="24"/>
          <w:szCs w:val="24"/>
          <w:lang w:val="uk-UA"/>
        </w:rPr>
        <w:t>Річард І Левове Сердце.</w:t>
      </w:r>
    </w:p>
    <w:p w:rsidR="008F530A" w:rsidRPr="0074557F" w:rsidRDefault="008F530A" w:rsidP="008F530A">
      <w:pPr>
        <w:numPr>
          <w:ilvl w:val="0"/>
          <w:numId w:val="1"/>
        </w:numPr>
        <w:tabs>
          <w:tab w:val="clear" w:pos="720"/>
          <w:tab w:val="num" w:pos="0"/>
          <w:tab w:val="left" w:pos="360"/>
        </w:tabs>
        <w:suppressAutoHyphens/>
        <w:spacing w:after="0" w:line="240" w:lineRule="auto"/>
        <w:ind w:left="426" w:hanging="426"/>
        <w:jc w:val="both"/>
        <w:rPr>
          <w:sz w:val="24"/>
          <w:szCs w:val="24"/>
          <w:lang w:val="uk-UA"/>
        </w:rPr>
      </w:pPr>
      <w:r w:rsidRPr="0074557F">
        <w:rPr>
          <w:sz w:val="24"/>
          <w:szCs w:val="24"/>
          <w:lang w:val="uk-UA"/>
        </w:rPr>
        <w:t>Філіп ІІ Август.</w:t>
      </w:r>
    </w:p>
    <w:p w:rsidR="008F530A" w:rsidRPr="0074557F" w:rsidRDefault="008F530A" w:rsidP="008F530A">
      <w:pPr>
        <w:numPr>
          <w:ilvl w:val="0"/>
          <w:numId w:val="1"/>
        </w:numPr>
        <w:tabs>
          <w:tab w:val="clear" w:pos="720"/>
          <w:tab w:val="num" w:pos="0"/>
          <w:tab w:val="left" w:pos="360"/>
        </w:tabs>
        <w:suppressAutoHyphens/>
        <w:spacing w:after="0" w:line="240" w:lineRule="auto"/>
        <w:ind w:left="426" w:hanging="426"/>
        <w:jc w:val="both"/>
        <w:rPr>
          <w:sz w:val="24"/>
          <w:szCs w:val="24"/>
          <w:lang w:val="uk-UA"/>
        </w:rPr>
      </w:pPr>
      <w:r w:rsidRPr="0074557F">
        <w:rPr>
          <w:sz w:val="24"/>
          <w:szCs w:val="24"/>
          <w:lang w:val="uk-UA"/>
        </w:rPr>
        <w:t>Карл V Габсбург.</w:t>
      </w:r>
    </w:p>
    <w:p w:rsidR="008F530A" w:rsidRPr="0074557F" w:rsidRDefault="008F530A" w:rsidP="008F530A">
      <w:pPr>
        <w:numPr>
          <w:ilvl w:val="0"/>
          <w:numId w:val="1"/>
        </w:numPr>
        <w:tabs>
          <w:tab w:val="clear" w:pos="720"/>
          <w:tab w:val="num" w:pos="0"/>
          <w:tab w:val="left" w:pos="360"/>
        </w:tabs>
        <w:suppressAutoHyphens/>
        <w:spacing w:after="0" w:line="240" w:lineRule="auto"/>
        <w:ind w:left="426" w:hanging="426"/>
        <w:jc w:val="both"/>
        <w:rPr>
          <w:sz w:val="24"/>
          <w:szCs w:val="24"/>
          <w:lang w:val="uk-UA"/>
        </w:rPr>
      </w:pPr>
      <w:r w:rsidRPr="0074557F">
        <w:rPr>
          <w:sz w:val="24"/>
          <w:szCs w:val="24"/>
          <w:lang w:val="uk-UA"/>
        </w:rPr>
        <w:t>Франціск І Валуа.</w:t>
      </w:r>
    </w:p>
    <w:p w:rsidR="008F530A" w:rsidRPr="0074557F" w:rsidRDefault="008F530A" w:rsidP="008F530A">
      <w:pPr>
        <w:numPr>
          <w:ilvl w:val="0"/>
          <w:numId w:val="1"/>
        </w:numPr>
        <w:tabs>
          <w:tab w:val="clear" w:pos="720"/>
          <w:tab w:val="num" w:pos="0"/>
          <w:tab w:val="left" w:pos="360"/>
        </w:tabs>
        <w:suppressAutoHyphens/>
        <w:spacing w:after="0" w:line="240" w:lineRule="auto"/>
        <w:ind w:left="426" w:hanging="426"/>
        <w:jc w:val="both"/>
        <w:rPr>
          <w:sz w:val="24"/>
          <w:szCs w:val="24"/>
          <w:lang w:val="uk-UA"/>
        </w:rPr>
      </w:pPr>
      <w:r w:rsidRPr="0074557F">
        <w:rPr>
          <w:sz w:val="24"/>
          <w:szCs w:val="24"/>
          <w:lang w:val="uk-UA"/>
        </w:rPr>
        <w:t>Генріх VIII Тюдор.</w:t>
      </w:r>
    </w:p>
    <w:p w:rsidR="008F530A" w:rsidRPr="0074557F" w:rsidRDefault="008F530A" w:rsidP="008F530A">
      <w:pPr>
        <w:pStyle w:val="21"/>
        <w:numPr>
          <w:ilvl w:val="0"/>
          <w:numId w:val="1"/>
        </w:numPr>
        <w:tabs>
          <w:tab w:val="clear" w:pos="720"/>
          <w:tab w:val="num" w:pos="0"/>
          <w:tab w:val="left" w:pos="360"/>
        </w:tabs>
        <w:ind w:left="426" w:hanging="426"/>
        <w:jc w:val="both"/>
        <w:rPr>
          <w:sz w:val="24"/>
          <w:szCs w:val="24"/>
        </w:rPr>
      </w:pPr>
      <w:r w:rsidRPr="0074557F">
        <w:rPr>
          <w:sz w:val="24"/>
          <w:szCs w:val="24"/>
        </w:rPr>
        <w:t>Єлізавета І Тюдор.</w:t>
      </w:r>
    </w:p>
    <w:p w:rsidR="008F530A" w:rsidRPr="0074557F" w:rsidRDefault="008F530A" w:rsidP="008F530A">
      <w:pPr>
        <w:pStyle w:val="21"/>
        <w:numPr>
          <w:ilvl w:val="0"/>
          <w:numId w:val="1"/>
        </w:numPr>
        <w:tabs>
          <w:tab w:val="clear" w:pos="720"/>
          <w:tab w:val="num" w:pos="0"/>
          <w:tab w:val="left" w:pos="360"/>
        </w:tabs>
        <w:ind w:left="426" w:hanging="426"/>
        <w:jc w:val="both"/>
        <w:rPr>
          <w:sz w:val="24"/>
          <w:szCs w:val="24"/>
        </w:rPr>
      </w:pPr>
      <w:r w:rsidRPr="0074557F">
        <w:rPr>
          <w:sz w:val="24"/>
          <w:szCs w:val="24"/>
        </w:rPr>
        <w:t>Філіп ІІ Габсбург.</w:t>
      </w:r>
    </w:p>
    <w:p w:rsidR="008F530A" w:rsidRPr="0074557F" w:rsidRDefault="008F530A" w:rsidP="008F530A">
      <w:pPr>
        <w:pStyle w:val="21"/>
        <w:numPr>
          <w:ilvl w:val="0"/>
          <w:numId w:val="1"/>
        </w:numPr>
        <w:tabs>
          <w:tab w:val="clear" w:pos="720"/>
          <w:tab w:val="num" w:pos="0"/>
          <w:tab w:val="left" w:pos="360"/>
        </w:tabs>
        <w:ind w:left="426" w:hanging="426"/>
        <w:jc w:val="both"/>
        <w:rPr>
          <w:sz w:val="24"/>
          <w:szCs w:val="24"/>
        </w:rPr>
      </w:pPr>
      <w:r w:rsidRPr="0074557F">
        <w:rPr>
          <w:sz w:val="24"/>
          <w:szCs w:val="24"/>
        </w:rPr>
        <w:t>Генріх IV Бурбон.</w:t>
      </w:r>
    </w:p>
    <w:p w:rsidR="008F530A" w:rsidRPr="0074557F" w:rsidRDefault="008F530A" w:rsidP="008F530A">
      <w:pPr>
        <w:numPr>
          <w:ilvl w:val="0"/>
          <w:numId w:val="1"/>
        </w:numPr>
        <w:tabs>
          <w:tab w:val="clear" w:pos="720"/>
          <w:tab w:val="num" w:pos="0"/>
          <w:tab w:val="left" w:pos="360"/>
        </w:tabs>
        <w:suppressAutoHyphens/>
        <w:spacing w:after="0" w:line="240" w:lineRule="auto"/>
        <w:ind w:left="426" w:hanging="426"/>
        <w:jc w:val="both"/>
        <w:rPr>
          <w:sz w:val="24"/>
          <w:szCs w:val="24"/>
          <w:lang w:val="uk-UA"/>
        </w:rPr>
      </w:pPr>
      <w:r w:rsidRPr="0074557F">
        <w:rPr>
          <w:sz w:val="24"/>
          <w:szCs w:val="24"/>
          <w:lang w:val="uk-UA"/>
        </w:rPr>
        <w:t>біографічна довідка Рішельє ;</w:t>
      </w:r>
    </w:p>
    <w:p w:rsidR="008F530A" w:rsidRPr="0074557F" w:rsidRDefault="008F530A" w:rsidP="008F530A">
      <w:pPr>
        <w:numPr>
          <w:ilvl w:val="0"/>
          <w:numId w:val="1"/>
        </w:numPr>
        <w:tabs>
          <w:tab w:val="clear" w:pos="720"/>
          <w:tab w:val="num" w:pos="0"/>
          <w:tab w:val="left" w:pos="360"/>
        </w:tabs>
        <w:suppressAutoHyphens/>
        <w:spacing w:after="0" w:line="240" w:lineRule="auto"/>
        <w:ind w:left="426" w:hanging="426"/>
        <w:jc w:val="both"/>
        <w:rPr>
          <w:sz w:val="24"/>
          <w:szCs w:val="24"/>
          <w:lang w:val="uk-UA"/>
        </w:rPr>
      </w:pPr>
      <w:r w:rsidRPr="0074557F">
        <w:rPr>
          <w:sz w:val="24"/>
          <w:szCs w:val="24"/>
          <w:lang w:val="uk-UA"/>
        </w:rPr>
        <w:t>формування світогляду Рішельє;</w:t>
      </w:r>
    </w:p>
    <w:p w:rsidR="008F530A" w:rsidRPr="0074557F" w:rsidRDefault="008F530A" w:rsidP="008F530A">
      <w:pPr>
        <w:numPr>
          <w:ilvl w:val="0"/>
          <w:numId w:val="1"/>
        </w:numPr>
        <w:tabs>
          <w:tab w:val="clear" w:pos="720"/>
          <w:tab w:val="num" w:pos="0"/>
          <w:tab w:val="left" w:pos="360"/>
        </w:tabs>
        <w:suppressAutoHyphens/>
        <w:spacing w:after="0" w:line="240" w:lineRule="auto"/>
        <w:ind w:left="426" w:hanging="426"/>
        <w:jc w:val="both"/>
        <w:rPr>
          <w:sz w:val="24"/>
          <w:szCs w:val="24"/>
          <w:lang w:val="uk-UA"/>
        </w:rPr>
      </w:pPr>
      <w:r w:rsidRPr="0074557F">
        <w:rPr>
          <w:sz w:val="24"/>
          <w:szCs w:val="24"/>
          <w:lang w:val="uk-UA"/>
        </w:rPr>
        <w:t>зовнішня та внутрішня політика Рішельє;</w:t>
      </w:r>
    </w:p>
    <w:p w:rsidR="008F530A" w:rsidRPr="0074557F" w:rsidRDefault="008F530A" w:rsidP="008F530A">
      <w:pPr>
        <w:numPr>
          <w:ilvl w:val="0"/>
          <w:numId w:val="1"/>
        </w:numPr>
        <w:tabs>
          <w:tab w:val="clear" w:pos="720"/>
          <w:tab w:val="num" w:pos="0"/>
          <w:tab w:val="left" w:pos="360"/>
        </w:tabs>
        <w:suppressAutoHyphens/>
        <w:spacing w:after="0" w:line="240" w:lineRule="auto"/>
        <w:ind w:left="426" w:hanging="426"/>
        <w:jc w:val="both"/>
        <w:rPr>
          <w:sz w:val="24"/>
          <w:szCs w:val="24"/>
          <w:lang w:val="uk-UA"/>
        </w:rPr>
      </w:pPr>
      <w:r w:rsidRPr="0074557F">
        <w:rPr>
          <w:sz w:val="24"/>
          <w:szCs w:val="24"/>
          <w:lang w:val="uk-UA"/>
        </w:rPr>
        <w:t>реорганізація органів державного управління Ришельє</w:t>
      </w:r>
    </w:p>
    <w:p w:rsidR="008F530A" w:rsidRPr="0074557F" w:rsidRDefault="008F530A" w:rsidP="008F530A">
      <w:pPr>
        <w:numPr>
          <w:ilvl w:val="0"/>
          <w:numId w:val="1"/>
        </w:numPr>
        <w:tabs>
          <w:tab w:val="clear" w:pos="720"/>
          <w:tab w:val="num" w:pos="0"/>
          <w:tab w:val="left" w:pos="360"/>
        </w:tabs>
        <w:suppressAutoHyphens/>
        <w:spacing w:after="0" w:line="240" w:lineRule="auto"/>
        <w:ind w:left="426" w:hanging="426"/>
        <w:jc w:val="both"/>
        <w:rPr>
          <w:sz w:val="24"/>
          <w:szCs w:val="24"/>
          <w:lang w:val="uk-UA"/>
        </w:rPr>
      </w:pPr>
      <w:r w:rsidRPr="0074557F">
        <w:rPr>
          <w:sz w:val="24"/>
          <w:szCs w:val="24"/>
          <w:lang w:val="uk-UA"/>
        </w:rPr>
        <w:t>біографічна довідка Джефферсона;</w:t>
      </w:r>
    </w:p>
    <w:p w:rsidR="008F530A" w:rsidRPr="0074557F" w:rsidRDefault="008F530A" w:rsidP="008F530A">
      <w:pPr>
        <w:numPr>
          <w:ilvl w:val="0"/>
          <w:numId w:val="1"/>
        </w:numPr>
        <w:tabs>
          <w:tab w:val="clear" w:pos="720"/>
          <w:tab w:val="num" w:pos="0"/>
          <w:tab w:val="left" w:pos="360"/>
        </w:tabs>
        <w:suppressAutoHyphens/>
        <w:spacing w:after="0" w:line="240" w:lineRule="auto"/>
        <w:ind w:left="426" w:hanging="426"/>
        <w:jc w:val="both"/>
        <w:rPr>
          <w:sz w:val="24"/>
          <w:szCs w:val="24"/>
          <w:lang w:val="uk-UA"/>
        </w:rPr>
      </w:pPr>
      <w:r w:rsidRPr="0074557F">
        <w:rPr>
          <w:sz w:val="24"/>
          <w:szCs w:val="24"/>
          <w:lang w:val="uk-UA"/>
        </w:rPr>
        <w:t>Декларація незалежності – головна праця життя;</w:t>
      </w:r>
    </w:p>
    <w:p w:rsidR="008F530A" w:rsidRPr="0074557F" w:rsidRDefault="008F530A" w:rsidP="008F530A">
      <w:pPr>
        <w:numPr>
          <w:ilvl w:val="0"/>
          <w:numId w:val="1"/>
        </w:numPr>
        <w:tabs>
          <w:tab w:val="clear" w:pos="720"/>
          <w:tab w:val="num" w:pos="0"/>
          <w:tab w:val="left" w:pos="360"/>
        </w:tabs>
        <w:suppressAutoHyphens/>
        <w:spacing w:after="0" w:line="240" w:lineRule="auto"/>
        <w:ind w:left="426" w:hanging="426"/>
        <w:jc w:val="both"/>
        <w:rPr>
          <w:sz w:val="24"/>
          <w:szCs w:val="24"/>
          <w:lang w:val="uk-UA"/>
        </w:rPr>
      </w:pPr>
      <w:r w:rsidRPr="0074557F">
        <w:rPr>
          <w:sz w:val="24"/>
          <w:szCs w:val="24"/>
          <w:lang w:val="uk-UA"/>
        </w:rPr>
        <w:t>президентство Джефферсона;</w:t>
      </w:r>
    </w:p>
    <w:p w:rsidR="008F530A" w:rsidRPr="0074557F" w:rsidRDefault="008F530A" w:rsidP="008F530A">
      <w:pPr>
        <w:numPr>
          <w:ilvl w:val="0"/>
          <w:numId w:val="1"/>
        </w:numPr>
        <w:tabs>
          <w:tab w:val="clear" w:pos="720"/>
          <w:tab w:val="num" w:pos="0"/>
          <w:tab w:val="left" w:pos="360"/>
        </w:tabs>
        <w:suppressAutoHyphens/>
        <w:spacing w:after="0" w:line="240" w:lineRule="auto"/>
        <w:ind w:left="426" w:hanging="426"/>
        <w:jc w:val="both"/>
        <w:rPr>
          <w:sz w:val="24"/>
          <w:szCs w:val="24"/>
          <w:lang w:val="uk-UA"/>
        </w:rPr>
      </w:pPr>
      <w:r w:rsidRPr="0074557F">
        <w:rPr>
          <w:sz w:val="24"/>
          <w:szCs w:val="24"/>
          <w:lang w:val="uk-UA"/>
        </w:rPr>
        <w:t>біографічна довідка О. Бісмарка;</w:t>
      </w:r>
    </w:p>
    <w:p w:rsidR="008F530A" w:rsidRPr="0074557F" w:rsidRDefault="008F530A" w:rsidP="008F530A">
      <w:pPr>
        <w:numPr>
          <w:ilvl w:val="0"/>
          <w:numId w:val="1"/>
        </w:numPr>
        <w:tabs>
          <w:tab w:val="clear" w:pos="720"/>
          <w:tab w:val="num" w:pos="0"/>
          <w:tab w:val="left" w:pos="360"/>
        </w:tabs>
        <w:suppressAutoHyphens/>
        <w:spacing w:after="0" w:line="240" w:lineRule="auto"/>
        <w:ind w:left="426" w:hanging="426"/>
        <w:jc w:val="both"/>
        <w:rPr>
          <w:sz w:val="24"/>
          <w:szCs w:val="24"/>
          <w:lang w:val="uk-UA"/>
        </w:rPr>
      </w:pPr>
      <w:r w:rsidRPr="0074557F">
        <w:rPr>
          <w:sz w:val="24"/>
          <w:szCs w:val="24"/>
          <w:lang w:val="uk-UA"/>
        </w:rPr>
        <w:t>політика об’єднання Німеччини;</w:t>
      </w:r>
    </w:p>
    <w:p w:rsidR="008F530A" w:rsidRPr="0074557F" w:rsidRDefault="008F530A" w:rsidP="008F530A">
      <w:pPr>
        <w:numPr>
          <w:ilvl w:val="0"/>
          <w:numId w:val="1"/>
        </w:numPr>
        <w:tabs>
          <w:tab w:val="clear" w:pos="720"/>
          <w:tab w:val="num" w:pos="0"/>
          <w:tab w:val="left" w:pos="360"/>
        </w:tabs>
        <w:suppressAutoHyphens/>
        <w:spacing w:after="0" w:line="240" w:lineRule="auto"/>
        <w:ind w:left="426" w:hanging="426"/>
        <w:jc w:val="both"/>
        <w:rPr>
          <w:sz w:val="24"/>
          <w:szCs w:val="24"/>
          <w:lang w:val="uk-UA"/>
        </w:rPr>
      </w:pPr>
      <w:r w:rsidRPr="0074557F">
        <w:rPr>
          <w:sz w:val="24"/>
          <w:szCs w:val="24"/>
          <w:lang w:val="uk-UA"/>
        </w:rPr>
        <w:t>колоніальне питання в політиці О. Бісмарка;</w:t>
      </w:r>
    </w:p>
    <w:p w:rsidR="008F530A" w:rsidRPr="0074557F" w:rsidRDefault="008F530A" w:rsidP="008F530A">
      <w:pPr>
        <w:numPr>
          <w:ilvl w:val="0"/>
          <w:numId w:val="1"/>
        </w:numPr>
        <w:tabs>
          <w:tab w:val="clear" w:pos="720"/>
          <w:tab w:val="num" w:pos="0"/>
          <w:tab w:val="left" w:pos="360"/>
        </w:tabs>
        <w:suppressAutoHyphens/>
        <w:spacing w:after="0" w:line="240" w:lineRule="auto"/>
        <w:ind w:left="426" w:hanging="426"/>
        <w:jc w:val="both"/>
        <w:rPr>
          <w:sz w:val="24"/>
          <w:szCs w:val="24"/>
          <w:lang w:val="uk-UA"/>
        </w:rPr>
      </w:pPr>
      <w:r w:rsidRPr="0074557F">
        <w:rPr>
          <w:sz w:val="24"/>
          <w:szCs w:val="24"/>
          <w:lang w:val="uk-UA"/>
        </w:rPr>
        <w:t>створення Германської імперії.</w:t>
      </w:r>
    </w:p>
    <w:p w:rsidR="008F530A" w:rsidRPr="0074557F" w:rsidRDefault="008F530A" w:rsidP="008F530A">
      <w:pPr>
        <w:numPr>
          <w:ilvl w:val="0"/>
          <w:numId w:val="1"/>
        </w:numPr>
        <w:tabs>
          <w:tab w:val="clear" w:pos="720"/>
          <w:tab w:val="num" w:pos="0"/>
          <w:tab w:val="left" w:pos="360"/>
          <w:tab w:val="left" w:pos="426"/>
          <w:tab w:val="left" w:pos="567"/>
        </w:tabs>
        <w:spacing w:after="0" w:line="240" w:lineRule="auto"/>
        <w:ind w:left="426" w:hanging="426"/>
        <w:jc w:val="both"/>
        <w:rPr>
          <w:sz w:val="24"/>
          <w:szCs w:val="24"/>
          <w:lang w:val="uk-UA"/>
        </w:rPr>
      </w:pPr>
      <w:r w:rsidRPr="0074557F">
        <w:rPr>
          <w:sz w:val="24"/>
          <w:szCs w:val="24"/>
          <w:lang w:val="uk-UA"/>
        </w:rPr>
        <w:t>біографії фашистськіх лідерів;</w:t>
      </w:r>
    </w:p>
    <w:p w:rsidR="008F530A" w:rsidRPr="0074557F" w:rsidRDefault="008F530A" w:rsidP="008F530A">
      <w:pPr>
        <w:numPr>
          <w:ilvl w:val="0"/>
          <w:numId w:val="1"/>
        </w:numPr>
        <w:tabs>
          <w:tab w:val="clear" w:pos="720"/>
          <w:tab w:val="num" w:pos="0"/>
          <w:tab w:val="left" w:pos="360"/>
          <w:tab w:val="left" w:pos="426"/>
          <w:tab w:val="left" w:pos="567"/>
        </w:tabs>
        <w:spacing w:after="0" w:line="240" w:lineRule="auto"/>
        <w:ind w:left="426" w:hanging="426"/>
        <w:jc w:val="both"/>
        <w:rPr>
          <w:sz w:val="24"/>
          <w:szCs w:val="24"/>
          <w:lang w:val="uk-UA"/>
        </w:rPr>
      </w:pPr>
      <w:r w:rsidRPr="0074557F">
        <w:rPr>
          <w:sz w:val="24"/>
          <w:szCs w:val="24"/>
          <w:lang w:val="uk-UA"/>
        </w:rPr>
        <w:t>особливості 3- х варіантів фашизму;</w:t>
      </w:r>
    </w:p>
    <w:p w:rsidR="008F530A" w:rsidRPr="0074557F" w:rsidRDefault="008F530A" w:rsidP="008F530A">
      <w:pPr>
        <w:numPr>
          <w:ilvl w:val="0"/>
          <w:numId w:val="1"/>
        </w:numPr>
        <w:tabs>
          <w:tab w:val="clear" w:pos="720"/>
          <w:tab w:val="num" w:pos="0"/>
          <w:tab w:val="left" w:pos="360"/>
          <w:tab w:val="left" w:pos="426"/>
          <w:tab w:val="left" w:pos="567"/>
        </w:tabs>
        <w:spacing w:after="0" w:line="240" w:lineRule="auto"/>
        <w:ind w:left="426" w:hanging="426"/>
        <w:jc w:val="both"/>
        <w:rPr>
          <w:sz w:val="24"/>
          <w:szCs w:val="24"/>
          <w:lang w:val="uk-UA"/>
        </w:rPr>
      </w:pPr>
      <w:r w:rsidRPr="0074557F">
        <w:rPr>
          <w:sz w:val="24"/>
          <w:szCs w:val="24"/>
          <w:lang w:val="uk-UA"/>
        </w:rPr>
        <w:t>наслідки діяльності Б.Муссоліні, А.Гітлера, Ф.Франко.</w:t>
      </w:r>
    </w:p>
    <w:p w:rsidR="008F530A" w:rsidRPr="0074557F" w:rsidRDefault="008F530A" w:rsidP="008F530A">
      <w:pPr>
        <w:numPr>
          <w:ilvl w:val="0"/>
          <w:numId w:val="1"/>
        </w:numPr>
        <w:tabs>
          <w:tab w:val="clear" w:pos="720"/>
          <w:tab w:val="num" w:pos="0"/>
          <w:tab w:val="left" w:pos="360"/>
          <w:tab w:val="left" w:pos="426"/>
          <w:tab w:val="left" w:pos="567"/>
        </w:tabs>
        <w:spacing w:after="0" w:line="240" w:lineRule="auto"/>
        <w:ind w:left="426" w:hanging="426"/>
        <w:jc w:val="both"/>
        <w:rPr>
          <w:sz w:val="24"/>
          <w:szCs w:val="24"/>
          <w:lang w:val="uk-UA"/>
        </w:rPr>
      </w:pPr>
      <w:r w:rsidRPr="0074557F">
        <w:rPr>
          <w:sz w:val="24"/>
          <w:szCs w:val="24"/>
          <w:lang w:val="uk-UA"/>
        </w:rPr>
        <w:t>біографії неоконсервативних лідерів;</w:t>
      </w:r>
    </w:p>
    <w:p w:rsidR="008F530A" w:rsidRPr="0074557F" w:rsidRDefault="008F530A" w:rsidP="008F530A">
      <w:pPr>
        <w:numPr>
          <w:ilvl w:val="0"/>
          <w:numId w:val="1"/>
        </w:numPr>
        <w:tabs>
          <w:tab w:val="clear" w:pos="720"/>
          <w:tab w:val="num" w:pos="0"/>
          <w:tab w:val="left" w:pos="360"/>
          <w:tab w:val="left" w:pos="426"/>
          <w:tab w:val="left" w:pos="567"/>
        </w:tabs>
        <w:spacing w:after="0" w:line="240" w:lineRule="auto"/>
        <w:ind w:left="426" w:hanging="426"/>
        <w:jc w:val="both"/>
        <w:rPr>
          <w:sz w:val="24"/>
          <w:szCs w:val="24"/>
          <w:lang w:val="uk-UA"/>
        </w:rPr>
      </w:pPr>
      <w:r w:rsidRPr="0074557F">
        <w:rPr>
          <w:sz w:val="24"/>
          <w:szCs w:val="24"/>
          <w:lang w:val="uk-UA"/>
        </w:rPr>
        <w:t>теорія та практика сучасного неоконсерватизму;</w:t>
      </w:r>
    </w:p>
    <w:p w:rsidR="008F530A" w:rsidRPr="0074557F" w:rsidRDefault="008F530A" w:rsidP="008F530A">
      <w:pPr>
        <w:numPr>
          <w:ilvl w:val="0"/>
          <w:numId w:val="1"/>
        </w:numPr>
        <w:tabs>
          <w:tab w:val="clear" w:pos="720"/>
          <w:tab w:val="num" w:pos="0"/>
          <w:tab w:val="left" w:pos="360"/>
          <w:tab w:val="left" w:pos="426"/>
          <w:tab w:val="left" w:pos="567"/>
        </w:tabs>
        <w:spacing w:after="0" w:line="240" w:lineRule="auto"/>
        <w:ind w:left="426" w:hanging="426"/>
        <w:jc w:val="both"/>
        <w:rPr>
          <w:sz w:val="24"/>
          <w:szCs w:val="24"/>
          <w:lang w:val="uk-UA"/>
        </w:rPr>
      </w:pPr>
      <w:r w:rsidRPr="0074557F">
        <w:rPr>
          <w:sz w:val="24"/>
          <w:szCs w:val="24"/>
          <w:lang w:val="uk-UA"/>
        </w:rPr>
        <w:t>наслідки “неоконсервативної хвилі” 80-х рр. ХХ ст.</w:t>
      </w:r>
    </w:p>
    <w:p w:rsidR="008F530A" w:rsidRPr="0074557F" w:rsidRDefault="008F530A" w:rsidP="008F530A">
      <w:pPr>
        <w:numPr>
          <w:ilvl w:val="0"/>
          <w:numId w:val="1"/>
        </w:numPr>
        <w:tabs>
          <w:tab w:val="clear" w:pos="720"/>
          <w:tab w:val="num" w:pos="0"/>
          <w:tab w:val="left" w:pos="360"/>
          <w:tab w:val="num" w:pos="426"/>
          <w:tab w:val="left" w:pos="567"/>
        </w:tabs>
        <w:spacing w:after="0" w:line="240" w:lineRule="auto"/>
        <w:ind w:left="426" w:hanging="426"/>
        <w:jc w:val="both"/>
        <w:rPr>
          <w:sz w:val="24"/>
          <w:szCs w:val="24"/>
          <w:lang w:val="uk-UA"/>
        </w:rPr>
      </w:pPr>
      <w:r w:rsidRPr="0074557F">
        <w:rPr>
          <w:sz w:val="24"/>
          <w:szCs w:val="24"/>
          <w:lang w:val="uk-UA"/>
        </w:rPr>
        <w:t>генеза ідеї Європейського Союзу;</w:t>
      </w:r>
    </w:p>
    <w:p w:rsidR="008F530A" w:rsidRPr="0074557F" w:rsidRDefault="008F530A" w:rsidP="008F530A">
      <w:pPr>
        <w:numPr>
          <w:ilvl w:val="0"/>
          <w:numId w:val="1"/>
        </w:numPr>
        <w:tabs>
          <w:tab w:val="clear" w:pos="720"/>
          <w:tab w:val="num" w:pos="0"/>
          <w:tab w:val="left" w:pos="360"/>
          <w:tab w:val="num" w:pos="426"/>
          <w:tab w:val="left" w:pos="567"/>
        </w:tabs>
        <w:spacing w:after="0" w:line="240" w:lineRule="auto"/>
        <w:ind w:left="426" w:hanging="426"/>
        <w:jc w:val="both"/>
        <w:rPr>
          <w:sz w:val="24"/>
          <w:szCs w:val="24"/>
          <w:lang w:val="uk-UA"/>
        </w:rPr>
      </w:pPr>
      <w:r w:rsidRPr="0074557F">
        <w:rPr>
          <w:sz w:val="24"/>
          <w:szCs w:val="24"/>
          <w:lang w:val="uk-UA"/>
        </w:rPr>
        <w:lastRenderedPageBreak/>
        <w:t>Україна і Європейський Союз;</w:t>
      </w:r>
    </w:p>
    <w:p w:rsidR="008F530A" w:rsidRPr="0074557F" w:rsidRDefault="008F530A" w:rsidP="008F530A">
      <w:pPr>
        <w:numPr>
          <w:ilvl w:val="0"/>
          <w:numId w:val="1"/>
        </w:numPr>
        <w:tabs>
          <w:tab w:val="clear" w:pos="720"/>
          <w:tab w:val="num" w:pos="0"/>
          <w:tab w:val="left" w:pos="360"/>
          <w:tab w:val="num" w:pos="426"/>
          <w:tab w:val="left" w:pos="567"/>
        </w:tabs>
        <w:spacing w:after="0" w:line="240" w:lineRule="auto"/>
        <w:ind w:left="426" w:hanging="426"/>
        <w:jc w:val="both"/>
        <w:rPr>
          <w:sz w:val="24"/>
          <w:szCs w:val="24"/>
          <w:lang w:val="uk-UA"/>
        </w:rPr>
      </w:pPr>
      <w:r w:rsidRPr="0074557F">
        <w:rPr>
          <w:sz w:val="24"/>
          <w:szCs w:val="24"/>
          <w:lang w:val="uk-UA"/>
        </w:rPr>
        <w:t>Сучасні лідери Європейського Союзу та перспективи євроінтеграції.</w:t>
      </w:r>
    </w:p>
    <w:p w:rsidR="004C7378" w:rsidRPr="008F530A" w:rsidRDefault="004C7378">
      <w:pPr>
        <w:rPr>
          <w:rFonts w:ascii="Times New Roman" w:hAnsi="Times New Roman" w:cs="Times New Roman"/>
          <w:lang w:val="uk-UA"/>
        </w:rPr>
      </w:pPr>
    </w:p>
    <w:sectPr w:rsidR="004C7378" w:rsidRPr="008F53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D8488A"/>
    <w:multiLevelType w:val="hybridMultilevel"/>
    <w:tmpl w:val="6BC6084A"/>
    <w:lvl w:ilvl="0" w:tplc="3C8C1A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grammar="clean"/>
  <w:defaultTabStop w:val="708"/>
  <w:characterSpacingControl w:val="doNotCompress"/>
  <w:compat>
    <w:useFELayout/>
  </w:compat>
  <w:rsids>
    <w:rsidRoot w:val="008F530A"/>
    <w:rsid w:val="004C7378"/>
    <w:rsid w:val="008F53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Основной текст 21"/>
    <w:basedOn w:val="a"/>
    <w:rsid w:val="008F530A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uk-UA"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327</Words>
  <Characters>1865</Characters>
  <Application>Microsoft Office Word</Application>
  <DocSecurity>0</DocSecurity>
  <Lines>15</Lines>
  <Paragraphs>4</Paragraphs>
  <ScaleCrop>false</ScaleCrop>
  <Company>MultiDVD Team</Company>
  <LinksUpToDate>false</LinksUpToDate>
  <CharactersWithSpaces>2188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2016-01-10T15:03:00Z</dcterms:created>
  <dcterms:modified xsi:type="dcterms:W3CDTF">2016-01-10T15:03:00Z</dcterms:modified>
</cp:coreProperties>
</file>