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7315" w14:textId="77777777" w:rsidR="00DB1401" w:rsidRDefault="00DB1401" w:rsidP="004D470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</w:t>
      </w:r>
      <w:r w:rsidR="004D470D">
        <w:rPr>
          <w:b/>
          <w:sz w:val="32"/>
          <w:szCs w:val="32"/>
          <w:lang w:val="uk-UA"/>
        </w:rPr>
        <w:t xml:space="preserve">                                                                   </w:t>
      </w:r>
      <w:r>
        <w:rPr>
          <w:b/>
          <w:sz w:val="32"/>
          <w:szCs w:val="32"/>
          <w:lang w:val="uk-UA"/>
        </w:rPr>
        <w:t xml:space="preserve">   </w:t>
      </w:r>
    </w:p>
    <w:p w14:paraId="7690B681" w14:textId="77777777" w:rsidR="00D50DC4" w:rsidRDefault="00D50DC4" w:rsidP="00811710">
      <w:pPr>
        <w:jc w:val="center"/>
        <w:rPr>
          <w:b/>
          <w:sz w:val="32"/>
          <w:szCs w:val="32"/>
          <w:lang w:val="uk-UA"/>
        </w:rPr>
      </w:pPr>
    </w:p>
    <w:p w14:paraId="28B676D0" w14:textId="77777777" w:rsidR="00811710" w:rsidRDefault="00811710" w:rsidP="0081171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Техніко - економічне  </w:t>
      </w:r>
      <w:r w:rsidR="00D37D62">
        <w:rPr>
          <w:b/>
          <w:sz w:val="32"/>
          <w:szCs w:val="32"/>
          <w:lang w:val="uk-UA"/>
        </w:rPr>
        <w:t>обґрунтування</w:t>
      </w:r>
    </w:p>
    <w:p w14:paraId="7AF8DE74" w14:textId="77777777" w:rsidR="00811710" w:rsidRDefault="00811710" w:rsidP="0081171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необхідності  та доцільності  впровадження  заходів</w:t>
      </w:r>
    </w:p>
    <w:p w14:paraId="387B00A0" w14:textId="77777777" w:rsidR="00695FBC" w:rsidRDefault="00695FBC" w:rsidP="00811710">
      <w:pPr>
        <w:jc w:val="center"/>
        <w:rPr>
          <w:b/>
          <w:sz w:val="16"/>
          <w:szCs w:val="16"/>
          <w:lang w:val="uk-UA"/>
        </w:rPr>
      </w:pPr>
    </w:p>
    <w:p w14:paraId="61D3D6F6" w14:textId="77777777" w:rsidR="00811710" w:rsidRDefault="00811710" w:rsidP="00811710">
      <w:pPr>
        <w:jc w:val="center"/>
        <w:rPr>
          <w:b/>
          <w:sz w:val="32"/>
          <w:szCs w:val="32"/>
          <w:lang w:val="uk-UA"/>
        </w:rPr>
      </w:pPr>
      <w:r w:rsidRPr="006D0B6E">
        <w:rPr>
          <w:b/>
          <w:sz w:val="32"/>
          <w:szCs w:val="32"/>
          <w:lang w:val="uk-UA"/>
        </w:rPr>
        <w:t>1. Водопостачання</w:t>
      </w:r>
    </w:p>
    <w:p w14:paraId="16EA773B" w14:textId="77777777" w:rsidR="003564DC" w:rsidRPr="003564DC" w:rsidRDefault="003564DC" w:rsidP="00811710">
      <w:pPr>
        <w:jc w:val="center"/>
        <w:rPr>
          <w:b/>
          <w:sz w:val="16"/>
          <w:szCs w:val="16"/>
          <w:lang w:val="uk-UA"/>
        </w:rPr>
      </w:pPr>
    </w:p>
    <w:p w14:paraId="3BECE06F" w14:textId="77777777" w:rsidR="00CF0406" w:rsidRDefault="00DD5D69" w:rsidP="002C4D6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Пункт 1.1 </w:t>
      </w:r>
      <w:r w:rsidR="00CF0406">
        <w:rPr>
          <w:b/>
          <w:sz w:val="28"/>
          <w:szCs w:val="28"/>
          <w:u w:val="single"/>
          <w:lang w:val="uk-UA"/>
        </w:rPr>
        <w:t xml:space="preserve"> Заходи зі зниження питомих витрат, а також втрат ресурсів</w:t>
      </w:r>
    </w:p>
    <w:p w14:paraId="096ADF8A" w14:textId="77777777" w:rsidR="00CF0406" w:rsidRPr="00D50DC4" w:rsidRDefault="003564DC" w:rsidP="003D359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CF0406" w:rsidRPr="00D50DC4">
        <w:rPr>
          <w:b/>
          <w:color w:val="000000"/>
          <w:sz w:val="28"/>
          <w:szCs w:val="28"/>
          <w:lang w:val="uk-UA"/>
        </w:rPr>
        <w:t>Пункт 1.1.1 Придбання  обладнання  для  пошуку  прихованих  витоків</w:t>
      </w:r>
    </w:p>
    <w:p w14:paraId="640E631C" w14:textId="77777777" w:rsidR="00CF0406" w:rsidRPr="003564DC" w:rsidRDefault="00CF0406" w:rsidP="00CF0406">
      <w:pPr>
        <w:rPr>
          <w:b/>
          <w:color w:val="000000"/>
          <w:sz w:val="16"/>
          <w:szCs w:val="16"/>
          <w:u w:val="single"/>
          <w:lang w:val="uk-UA"/>
        </w:rPr>
      </w:pPr>
    </w:p>
    <w:p w14:paraId="16FD08EF" w14:textId="77777777" w:rsidR="00CF0406" w:rsidRPr="004243E5" w:rsidRDefault="00CF0406" w:rsidP="00CF040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1B466C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 xml:space="preserve">зменшення необлікованих втрат води та скорочення витрат і  часу на ліквідацію аварійних ситуацій  необхідно </w:t>
      </w:r>
      <w:r w:rsidRPr="001B466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придбати обладнання                       для  пошуку   прихованих витоків  та  металошукач.</w:t>
      </w:r>
    </w:p>
    <w:p w14:paraId="044C718D" w14:textId="77777777" w:rsidR="00CF0406" w:rsidRDefault="00CF0406" w:rsidP="00CF0406">
      <w:pPr>
        <w:pStyle w:val="a5"/>
        <w:spacing w:before="0" w:beforeAutospacing="0" w:after="0" w:line="255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вартість впровадження  заходу складає </w:t>
      </w:r>
      <w:r w:rsidR="00BA40B5">
        <w:rPr>
          <w:b/>
          <w:sz w:val="28"/>
          <w:szCs w:val="28"/>
          <w:lang w:val="uk-UA"/>
        </w:rPr>
        <w:t>316,44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14:paraId="03ACCE98" w14:textId="77777777" w:rsidR="00CF0406" w:rsidRPr="00EE6875" w:rsidRDefault="00CF0406" w:rsidP="00CF0406">
      <w:pPr>
        <w:pStyle w:val="a5"/>
        <w:spacing w:before="0" w:beforeAutospacing="0" w:after="0" w:line="255" w:lineRule="atLeast"/>
        <w:ind w:firstLine="708"/>
        <w:jc w:val="both"/>
        <w:rPr>
          <w:rStyle w:val="a8"/>
          <w:b w:val="0"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>Обладнання спрямоване</w:t>
      </w:r>
      <w:r w:rsidRPr="00EE6875">
        <w:rPr>
          <w:rStyle w:val="a8"/>
          <w:b w:val="0"/>
          <w:sz w:val="28"/>
          <w:szCs w:val="28"/>
          <w:lang w:val="uk-UA"/>
        </w:rPr>
        <w:t xml:space="preserve"> на точний пошук місця витоку на трубопроводах з різних типів матеріалів, а також виявлення прихованих </w:t>
      </w:r>
      <w:proofErr w:type="spellStart"/>
      <w:r w:rsidRPr="00EE6875">
        <w:rPr>
          <w:rStyle w:val="a8"/>
          <w:b w:val="0"/>
          <w:sz w:val="28"/>
          <w:szCs w:val="28"/>
          <w:lang w:val="uk-UA"/>
        </w:rPr>
        <w:t>врізок</w:t>
      </w:r>
      <w:proofErr w:type="spellEnd"/>
      <w:r w:rsidRPr="00EE6875">
        <w:rPr>
          <w:rStyle w:val="a8"/>
          <w:b w:val="0"/>
          <w:sz w:val="28"/>
          <w:szCs w:val="28"/>
          <w:lang w:val="uk-UA"/>
        </w:rPr>
        <w:t xml:space="preserve">. </w:t>
      </w:r>
    </w:p>
    <w:p w14:paraId="177E62AE" w14:textId="77777777" w:rsidR="00CF0406" w:rsidRDefault="00CF0406" w:rsidP="00CF0406">
      <w:pPr>
        <w:pStyle w:val="a5"/>
        <w:spacing w:before="0" w:beforeAutospacing="0" w:after="150" w:line="255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даного обладнання дасть змогу скоротити кількість необлікованих витоків води, </w:t>
      </w:r>
      <w:r w:rsidRPr="001B466C">
        <w:rPr>
          <w:sz w:val="28"/>
          <w:szCs w:val="28"/>
          <w:lang w:val="uk-UA"/>
        </w:rPr>
        <w:t>підвищ</w:t>
      </w:r>
      <w:r>
        <w:rPr>
          <w:sz w:val="28"/>
          <w:szCs w:val="28"/>
          <w:lang w:val="uk-UA"/>
        </w:rPr>
        <w:t>ити</w:t>
      </w:r>
      <w:r w:rsidRPr="001B466C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ість</w:t>
      </w:r>
      <w:r w:rsidRPr="001B466C">
        <w:rPr>
          <w:sz w:val="28"/>
          <w:szCs w:val="28"/>
          <w:lang w:val="uk-UA"/>
        </w:rPr>
        <w:t xml:space="preserve"> надання послуг з централізованого водопостачання</w:t>
      </w:r>
      <w:r>
        <w:rPr>
          <w:sz w:val="28"/>
          <w:szCs w:val="28"/>
          <w:lang w:val="uk-UA"/>
        </w:rPr>
        <w:t xml:space="preserve"> за рахунок</w:t>
      </w:r>
      <w:r w:rsidRPr="001B46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скорочення термінів                       ліквідації аварійних ситуацій та дозволить покращити гідравлічні характеристики системи водопостачання за рахунок пошуку прихованих витоків, які негативно впливають на тиск в системі. Також більш точне визначення місця аварії призведе до зменшення затрат на організацію                     місця </w:t>
      </w:r>
      <w:proofErr w:type="spellStart"/>
      <w:r>
        <w:rPr>
          <w:sz w:val="28"/>
          <w:szCs w:val="28"/>
          <w:lang w:val="uk-UA"/>
        </w:rPr>
        <w:t>розриття</w:t>
      </w:r>
      <w:proofErr w:type="spellEnd"/>
      <w:r>
        <w:rPr>
          <w:sz w:val="28"/>
          <w:szCs w:val="28"/>
          <w:lang w:val="uk-UA"/>
        </w:rPr>
        <w:t xml:space="preserve">  та подальшого відновлення благоустрою.</w:t>
      </w:r>
    </w:p>
    <w:p w14:paraId="669C6F4C" w14:textId="77777777" w:rsidR="00CF0406" w:rsidRPr="00A472BF" w:rsidRDefault="00CF0406" w:rsidP="00CF0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Прямий економічний ефект від впровадження заходу відсутній.</w:t>
      </w:r>
    </w:p>
    <w:p w14:paraId="1A669865" w14:textId="77777777" w:rsidR="00CF0406" w:rsidRPr="00A472BF" w:rsidRDefault="00CF0406" w:rsidP="00CF0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val="uk-UA"/>
        </w:rPr>
      </w:pPr>
    </w:p>
    <w:p w14:paraId="6CF10FBD" w14:textId="77777777" w:rsidR="00CF0406" w:rsidRDefault="00CF0406" w:rsidP="00CF0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Запропоновано  комерційні пропозиції : ТОВ «НВП «Енергія 3000»,  ТОВ «Системи і Технології». </w:t>
      </w:r>
    </w:p>
    <w:p w14:paraId="76F5B693" w14:textId="77777777" w:rsidR="00CF0406" w:rsidRPr="00363BC9" w:rsidRDefault="00CF0406" w:rsidP="00CF0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Пропонується для закупівлі  корелятор С-3 </w:t>
      </w:r>
      <w:proofErr w:type="spellStart"/>
      <w:r>
        <w:rPr>
          <w:color w:val="000000"/>
          <w:sz w:val="28"/>
          <w:szCs w:val="28"/>
          <w:lang w:val="en-US"/>
        </w:rPr>
        <w:t>Standart</w:t>
      </w:r>
      <w:proofErr w:type="spellEnd"/>
      <w:r w:rsidRPr="003F4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Set</w:t>
      </w:r>
      <w:r>
        <w:rPr>
          <w:color w:val="000000"/>
          <w:sz w:val="28"/>
          <w:szCs w:val="28"/>
          <w:lang w:val="uk-UA"/>
        </w:rPr>
        <w:t xml:space="preserve"> (з модулем                     </w:t>
      </w:r>
      <w:r>
        <w:rPr>
          <w:color w:val="000000"/>
          <w:sz w:val="28"/>
          <w:szCs w:val="28"/>
          <w:lang w:val="en-US"/>
        </w:rPr>
        <w:t>GPS</w:t>
      </w:r>
      <w:r w:rsidRPr="00363BC9">
        <w:rPr>
          <w:color w:val="000000"/>
          <w:sz w:val="28"/>
          <w:szCs w:val="28"/>
          <w:lang w:val="uk-UA"/>
        </w:rPr>
        <w:t xml:space="preserve">  та  </w:t>
      </w:r>
      <w:r>
        <w:rPr>
          <w:color w:val="000000"/>
          <w:sz w:val="28"/>
          <w:szCs w:val="28"/>
          <w:lang w:val="en-US"/>
        </w:rPr>
        <w:t>Bluetooth</w:t>
      </w:r>
      <w:r>
        <w:rPr>
          <w:color w:val="000000"/>
          <w:sz w:val="28"/>
          <w:szCs w:val="28"/>
          <w:lang w:val="uk-UA"/>
        </w:rPr>
        <w:t xml:space="preserve">) виробництва </w:t>
      </w:r>
      <w:r w:rsidRPr="003F4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SEBA</w:t>
      </w:r>
      <w:r w:rsidRPr="003F4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KMT</w:t>
      </w:r>
      <w:r>
        <w:rPr>
          <w:color w:val="000000"/>
          <w:sz w:val="28"/>
          <w:szCs w:val="28"/>
          <w:lang w:val="uk-UA"/>
        </w:rPr>
        <w:t xml:space="preserve"> (Німеччина) </w:t>
      </w:r>
      <w:r w:rsidRPr="003F478C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F478C">
        <w:rPr>
          <w:color w:val="000000"/>
          <w:sz w:val="28"/>
          <w:szCs w:val="28"/>
          <w:lang w:val="uk-UA"/>
        </w:rPr>
        <w:t xml:space="preserve">прилад 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Pr="003F478C">
        <w:rPr>
          <w:color w:val="000000"/>
          <w:sz w:val="28"/>
          <w:szCs w:val="28"/>
          <w:lang w:val="uk-UA"/>
        </w:rPr>
        <w:t>для пошуку  феромагнітних об’</w:t>
      </w:r>
      <w:r>
        <w:rPr>
          <w:color w:val="000000"/>
          <w:sz w:val="28"/>
          <w:szCs w:val="28"/>
          <w:lang w:val="uk-UA"/>
        </w:rPr>
        <w:t xml:space="preserve">єктів (металошукач) </w:t>
      </w:r>
      <w:r>
        <w:rPr>
          <w:color w:val="000000"/>
          <w:sz w:val="28"/>
          <w:szCs w:val="28"/>
          <w:lang w:val="en-US"/>
        </w:rPr>
        <w:t>Fisher</w:t>
      </w:r>
      <w:r w:rsidRPr="003F4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uk-UA"/>
        </w:rPr>
        <w:t>75.</w:t>
      </w:r>
    </w:p>
    <w:p w14:paraId="4B6A1B6A" w14:textId="77777777" w:rsidR="00CF0406" w:rsidRDefault="00CF0406" w:rsidP="00CF0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40AA8EA5" w14:textId="77777777" w:rsidR="00CF0406" w:rsidRDefault="00CF0406" w:rsidP="00CF04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Обрана комерційна пропозиція </w:t>
      </w:r>
      <w:r>
        <w:rPr>
          <w:color w:val="000000"/>
          <w:sz w:val="28"/>
          <w:szCs w:val="28"/>
          <w:lang w:val="uk-UA"/>
        </w:rPr>
        <w:t>ТОВ «НВП «Енергія 3000».</w:t>
      </w:r>
    </w:p>
    <w:p w14:paraId="6A2F2150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2D1DDDF2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6DD84542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1CE5E599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3AA5D25C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0683DA9C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0B663538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6B144EB4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051C336C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25ED7C98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22D19C33" w14:textId="77777777" w:rsidR="00CF0406" w:rsidRDefault="00CF0406" w:rsidP="00811710">
      <w:pPr>
        <w:jc w:val="center"/>
        <w:rPr>
          <w:b/>
          <w:sz w:val="32"/>
          <w:szCs w:val="32"/>
          <w:lang w:val="uk-UA"/>
        </w:rPr>
      </w:pPr>
    </w:p>
    <w:p w14:paraId="5E622738" w14:textId="77777777" w:rsidR="00137DED" w:rsidRPr="00E8258E" w:rsidRDefault="00DD5D69" w:rsidP="002C4D6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Пункт 1.2 </w:t>
      </w:r>
      <w:r w:rsidR="00137DED">
        <w:rPr>
          <w:b/>
          <w:sz w:val="28"/>
          <w:szCs w:val="28"/>
          <w:u w:val="single"/>
          <w:lang w:val="uk-UA"/>
        </w:rPr>
        <w:t xml:space="preserve"> Заходи щодо забезпечення технологічного та/або комерційного обліку ресурсів</w:t>
      </w:r>
    </w:p>
    <w:p w14:paraId="76876F40" w14:textId="77777777" w:rsidR="00137DED" w:rsidRPr="00D50DC4" w:rsidRDefault="00137DED" w:rsidP="003D359D">
      <w:pPr>
        <w:jc w:val="both"/>
        <w:rPr>
          <w:b/>
          <w:color w:val="000000"/>
          <w:sz w:val="28"/>
          <w:szCs w:val="28"/>
          <w:lang w:val="uk-UA"/>
        </w:rPr>
      </w:pPr>
      <w:r w:rsidRPr="00D50DC4">
        <w:rPr>
          <w:b/>
          <w:color w:val="000000"/>
          <w:sz w:val="28"/>
          <w:szCs w:val="28"/>
          <w:lang w:val="uk-UA"/>
        </w:rPr>
        <w:t>Пункт 1.2.1 Впровадження  автоматичної системи комер</w:t>
      </w:r>
      <w:r w:rsidR="00D50DC4">
        <w:rPr>
          <w:b/>
          <w:color w:val="000000"/>
          <w:sz w:val="28"/>
          <w:szCs w:val="28"/>
          <w:lang w:val="uk-UA"/>
        </w:rPr>
        <w:t>ц</w:t>
      </w:r>
      <w:r w:rsidRPr="00D50DC4">
        <w:rPr>
          <w:b/>
          <w:color w:val="000000"/>
          <w:sz w:val="28"/>
          <w:szCs w:val="28"/>
          <w:lang w:val="uk-UA"/>
        </w:rPr>
        <w:t>ійного обліку електроенергії (АСКОЕ)</w:t>
      </w:r>
    </w:p>
    <w:p w14:paraId="44C3D745" w14:textId="77777777" w:rsidR="006D0B6E" w:rsidRPr="006D0B6E" w:rsidRDefault="006D0B6E" w:rsidP="00137DED">
      <w:pPr>
        <w:jc w:val="both"/>
        <w:rPr>
          <w:b/>
          <w:color w:val="000000"/>
          <w:sz w:val="16"/>
          <w:szCs w:val="16"/>
          <w:u w:val="single"/>
          <w:lang w:val="uk-UA"/>
        </w:rPr>
      </w:pPr>
    </w:p>
    <w:p w14:paraId="282656FF" w14:textId="77777777" w:rsidR="00137DED" w:rsidRDefault="00CA2AB8" w:rsidP="006D0B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56B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Загальна вартість впровадження заходу </w:t>
      </w:r>
      <w:r w:rsidR="0068261E">
        <w:rPr>
          <w:sz w:val="28"/>
          <w:szCs w:val="28"/>
          <w:lang w:val="uk-UA"/>
        </w:rPr>
        <w:t xml:space="preserve">складає 2635,32 </w:t>
      </w:r>
      <w:proofErr w:type="spellStart"/>
      <w:r w:rsidR="0068261E">
        <w:rPr>
          <w:sz w:val="28"/>
          <w:szCs w:val="28"/>
          <w:lang w:val="uk-UA"/>
        </w:rPr>
        <w:t>тис.грн</w:t>
      </w:r>
      <w:proofErr w:type="spellEnd"/>
      <w:r w:rsidR="0068261E">
        <w:rPr>
          <w:sz w:val="28"/>
          <w:szCs w:val="28"/>
          <w:lang w:val="uk-UA"/>
        </w:rPr>
        <w:t xml:space="preserve">.,                        </w:t>
      </w:r>
      <w:r w:rsidR="00856B36">
        <w:rPr>
          <w:sz w:val="28"/>
          <w:szCs w:val="28"/>
          <w:lang w:val="uk-UA"/>
        </w:rPr>
        <w:t xml:space="preserve">для об’єктів водопостачання </w:t>
      </w:r>
      <w:r w:rsidR="0068261E">
        <w:rPr>
          <w:sz w:val="28"/>
          <w:szCs w:val="28"/>
          <w:lang w:val="uk-UA"/>
        </w:rPr>
        <w:t xml:space="preserve">вартість впровадження АСКОЕ </w:t>
      </w:r>
      <w:r>
        <w:rPr>
          <w:sz w:val="28"/>
          <w:szCs w:val="28"/>
          <w:lang w:val="uk-UA"/>
        </w:rPr>
        <w:t xml:space="preserve">складає </w:t>
      </w:r>
      <w:r w:rsidR="0068261E">
        <w:rPr>
          <w:sz w:val="28"/>
          <w:szCs w:val="28"/>
          <w:lang w:val="uk-UA"/>
        </w:rPr>
        <w:t xml:space="preserve">                    </w:t>
      </w:r>
      <w:r w:rsidR="00BA40B5">
        <w:rPr>
          <w:b/>
          <w:sz w:val="28"/>
          <w:szCs w:val="28"/>
          <w:lang w:val="uk-UA"/>
        </w:rPr>
        <w:t>1133,19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 w:rsidR="00856B36">
        <w:rPr>
          <w:sz w:val="28"/>
          <w:szCs w:val="28"/>
          <w:lang w:val="uk-UA"/>
        </w:rPr>
        <w:t>.</w:t>
      </w:r>
    </w:p>
    <w:p w14:paraId="61E441D0" w14:textId="77777777" w:rsidR="001E7C42" w:rsidRPr="00D50DC4" w:rsidRDefault="001E7C42" w:rsidP="006D0B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Захід, передбачений пунктом 107 </w:t>
      </w:r>
      <w:r w:rsidR="003564DC">
        <w:rPr>
          <w:sz w:val="28"/>
          <w:szCs w:val="28"/>
          <w:lang w:val="uk-UA"/>
        </w:rPr>
        <w:t xml:space="preserve"> таблиці 8.1 </w:t>
      </w:r>
      <w:r>
        <w:rPr>
          <w:sz w:val="28"/>
          <w:szCs w:val="28"/>
          <w:lang w:val="uk-UA"/>
        </w:rPr>
        <w:t xml:space="preserve"> Схеми оптимізації роботи системи централізованого водопостачання та водовідведення міста Суми </w:t>
      </w:r>
      <w:r w:rsidR="003564D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на</w:t>
      </w:r>
      <w:r w:rsidR="008A773F">
        <w:rPr>
          <w:sz w:val="28"/>
          <w:szCs w:val="28"/>
          <w:lang w:val="uk-UA"/>
        </w:rPr>
        <w:t xml:space="preserve">  </w:t>
      </w:r>
      <w:r w:rsidR="003564DC">
        <w:rPr>
          <w:sz w:val="28"/>
          <w:szCs w:val="28"/>
          <w:lang w:val="uk-UA"/>
        </w:rPr>
        <w:t xml:space="preserve"> 2018-202</w:t>
      </w:r>
      <w:r>
        <w:rPr>
          <w:sz w:val="28"/>
          <w:szCs w:val="28"/>
          <w:lang w:val="uk-UA"/>
        </w:rPr>
        <w:t xml:space="preserve">5 роки, </w:t>
      </w:r>
      <w:r w:rsidR="008A773F">
        <w:rPr>
          <w:sz w:val="26"/>
          <w:szCs w:val="26"/>
          <w:lang w:val="uk-UA"/>
        </w:rPr>
        <w:t xml:space="preserve"> </w:t>
      </w:r>
      <w:r w:rsidR="008A773F" w:rsidRPr="008A773F">
        <w:rPr>
          <w:sz w:val="28"/>
          <w:szCs w:val="28"/>
          <w:lang w:val="uk-UA"/>
        </w:rPr>
        <w:t>затвердженої  рішенням виконавчого комітету Сумської міськ</w:t>
      </w:r>
      <w:r w:rsidR="00685DCA">
        <w:rPr>
          <w:sz w:val="28"/>
          <w:szCs w:val="28"/>
          <w:lang w:val="uk-UA"/>
        </w:rPr>
        <w:t>ої ради № 718 від 11.12.2018 р</w:t>
      </w:r>
      <w:r w:rsidR="00685DCA" w:rsidRPr="00D50DC4">
        <w:rPr>
          <w:sz w:val="28"/>
          <w:szCs w:val="28"/>
          <w:lang w:val="uk-UA"/>
        </w:rPr>
        <w:t>.</w:t>
      </w:r>
      <w:r w:rsidR="008A773F" w:rsidRPr="00D50DC4">
        <w:rPr>
          <w:sz w:val="28"/>
          <w:szCs w:val="28"/>
          <w:lang w:val="uk-UA"/>
        </w:rPr>
        <w:t xml:space="preserve"> </w:t>
      </w:r>
      <w:r w:rsidR="00D50DC4" w:rsidRPr="00D50DC4">
        <w:rPr>
          <w:sz w:val="28"/>
          <w:szCs w:val="28"/>
          <w:lang w:val="uk-UA"/>
        </w:rPr>
        <w:t>(</w:t>
      </w:r>
      <w:r w:rsidR="00D50DC4">
        <w:rPr>
          <w:sz w:val="28"/>
          <w:szCs w:val="28"/>
          <w:lang w:val="uk-UA"/>
        </w:rPr>
        <w:t xml:space="preserve">далі - Схема оптимізації) </w:t>
      </w:r>
      <w:r w:rsidR="008A773F" w:rsidRPr="00D50DC4">
        <w:rPr>
          <w:sz w:val="28"/>
          <w:szCs w:val="28"/>
          <w:lang w:val="uk-UA"/>
        </w:rPr>
        <w:t xml:space="preserve"> </w:t>
      </w:r>
    </w:p>
    <w:p w14:paraId="0CBDA5DA" w14:textId="77777777" w:rsidR="005343A5" w:rsidRPr="005343A5" w:rsidRDefault="005343A5" w:rsidP="006D0B6E">
      <w:pPr>
        <w:pStyle w:val="a9"/>
        <w:tabs>
          <w:tab w:val="left" w:pos="2835"/>
        </w:tabs>
        <w:snapToGrid w:val="0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>
        <w:rPr>
          <w:lang w:val="uk-UA"/>
        </w:rPr>
        <w:t>С</w:t>
      </w:r>
      <w:r w:rsidRPr="005343A5">
        <w:rPr>
          <w:lang w:val="uk-UA"/>
        </w:rPr>
        <w:t>таном 01.01.</w:t>
      </w:r>
      <w:r>
        <w:rPr>
          <w:lang w:val="uk-UA"/>
        </w:rPr>
        <w:t xml:space="preserve">2019 року </w:t>
      </w:r>
      <w:r w:rsidRPr="005343A5">
        <w:rPr>
          <w:lang w:val="uk-UA"/>
        </w:rPr>
        <w:t>98% спожитої електричної енергії підприємством контролюються приладами автоматизованої системи комерційного обліку електроенергії (АСКОЕ) з програмним забезпечен</w:t>
      </w:r>
      <w:r>
        <w:rPr>
          <w:lang w:val="uk-UA"/>
        </w:rPr>
        <w:t>ням «</w:t>
      </w:r>
      <w:proofErr w:type="spellStart"/>
      <w:r>
        <w:rPr>
          <w:lang w:val="uk-UA"/>
        </w:rPr>
        <w:t>Альтаир</w:t>
      </w:r>
      <w:proofErr w:type="spellEnd"/>
      <w:r>
        <w:rPr>
          <w:lang w:val="uk-UA"/>
        </w:rPr>
        <w:t>»</w:t>
      </w:r>
      <w:r w:rsidRPr="005343A5">
        <w:rPr>
          <w:lang w:val="uk-UA"/>
        </w:rPr>
        <w:t>, яка не суміс</w:t>
      </w:r>
      <w:r w:rsidR="00856B36">
        <w:rPr>
          <w:lang w:val="uk-UA"/>
        </w:rPr>
        <w:t xml:space="preserve">на з програмним  забезпеченням «Енергоцентр»                      </w:t>
      </w:r>
      <w:r w:rsidRPr="005343A5">
        <w:rPr>
          <w:lang w:val="uk-UA"/>
        </w:rPr>
        <w:t xml:space="preserve"> та лі</w:t>
      </w:r>
      <w:r>
        <w:rPr>
          <w:lang w:val="uk-UA"/>
        </w:rPr>
        <w:t>чильниками електричної енергії «ЕМН» та «</w:t>
      </w:r>
      <w:r w:rsidRPr="005343A5">
        <w:rPr>
          <w:lang w:val="en-US"/>
        </w:rPr>
        <w:t>ZMG</w:t>
      </w:r>
      <w:r>
        <w:rPr>
          <w:lang w:val="uk-UA"/>
        </w:rPr>
        <w:t>»</w:t>
      </w:r>
      <w:r w:rsidRPr="005343A5">
        <w:rPr>
          <w:lang w:val="uk-UA"/>
        </w:rPr>
        <w:t xml:space="preserve">, які застосовуються </w:t>
      </w:r>
      <w:r>
        <w:rPr>
          <w:lang w:val="uk-UA"/>
        </w:rPr>
        <w:t xml:space="preserve">                        </w:t>
      </w:r>
      <w:r w:rsidRPr="005343A5">
        <w:rPr>
          <w:lang w:val="uk-UA"/>
        </w:rPr>
        <w:t>з цим ПЗ.</w:t>
      </w:r>
    </w:p>
    <w:p w14:paraId="62905524" w14:textId="77777777" w:rsidR="005343A5" w:rsidRDefault="005343A5" w:rsidP="00856B36">
      <w:pPr>
        <w:tabs>
          <w:tab w:val="left" w:pos="2835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Pr="005343A5">
        <w:rPr>
          <w:sz w:val="28"/>
          <w:szCs w:val="28"/>
          <w:lang w:val="uk-UA"/>
        </w:rPr>
        <w:t>Інформація</w:t>
      </w:r>
      <w:r>
        <w:rPr>
          <w:sz w:val="28"/>
          <w:szCs w:val="28"/>
          <w:lang w:val="uk-UA"/>
        </w:rPr>
        <w:t xml:space="preserve"> щодо стану оснащеності КП «Міськводоканал»</w:t>
      </w:r>
      <w:r w:rsidRPr="005343A5">
        <w:rPr>
          <w:sz w:val="28"/>
          <w:szCs w:val="28"/>
          <w:lang w:val="uk-UA"/>
        </w:rPr>
        <w:t xml:space="preserve"> Сумської міської ради приладами</w:t>
      </w:r>
      <w:r>
        <w:rPr>
          <w:sz w:val="28"/>
          <w:szCs w:val="28"/>
          <w:lang w:val="uk-UA"/>
        </w:rPr>
        <w:t xml:space="preserve"> </w:t>
      </w:r>
      <w:r w:rsidRPr="005343A5">
        <w:rPr>
          <w:sz w:val="28"/>
          <w:szCs w:val="28"/>
          <w:lang w:val="uk-UA"/>
        </w:rPr>
        <w:t>автоматизованої системи комерційного обліку електроенергії (АСКОЕ)</w:t>
      </w:r>
      <w:r>
        <w:rPr>
          <w:sz w:val="28"/>
          <w:szCs w:val="28"/>
          <w:lang w:val="uk-UA"/>
        </w:rPr>
        <w:t xml:space="preserve"> наведена в таблиці.</w:t>
      </w:r>
    </w:p>
    <w:p w14:paraId="561F21B7" w14:textId="77777777" w:rsidR="005343A5" w:rsidRPr="009326BD" w:rsidRDefault="005343A5" w:rsidP="005343A5">
      <w:pPr>
        <w:tabs>
          <w:tab w:val="left" w:pos="2835"/>
        </w:tabs>
        <w:rPr>
          <w:sz w:val="16"/>
          <w:szCs w:val="16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2268"/>
        <w:gridCol w:w="567"/>
        <w:gridCol w:w="708"/>
        <w:gridCol w:w="709"/>
        <w:gridCol w:w="851"/>
        <w:gridCol w:w="708"/>
        <w:gridCol w:w="851"/>
        <w:gridCol w:w="854"/>
        <w:gridCol w:w="426"/>
        <w:gridCol w:w="567"/>
        <w:gridCol w:w="708"/>
      </w:tblGrid>
      <w:tr w:rsidR="005343A5" w14:paraId="529A9115" w14:textId="77777777" w:rsidTr="002C4D64"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48F1" w14:textId="77777777" w:rsidR="005343A5" w:rsidRPr="00121BC3" w:rsidRDefault="005343A5" w:rsidP="00FA366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08C3" w14:textId="77777777" w:rsidR="005343A5" w:rsidRPr="00121BC3" w:rsidRDefault="002C4D64" w:rsidP="00FA366A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Класифікація</w:t>
            </w:r>
            <w:proofErr w:type="spellEnd"/>
            <w:r>
              <w:rPr>
                <w:sz w:val="20"/>
                <w:szCs w:val="20"/>
              </w:rPr>
              <w:t xml:space="preserve"> об»</w:t>
            </w:r>
            <w:proofErr w:type="spellStart"/>
            <w:r w:rsidR="005343A5" w:rsidRPr="00121BC3">
              <w:rPr>
                <w:sz w:val="20"/>
                <w:szCs w:val="20"/>
                <w:lang w:val="uk-UA"/>
              </w:rPr>
              <w:t>єктів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F80E" w14:textId="77777777" w:rsidR="005343A5" w:rsidRPr="00121BC3" w:rsidRDefault="005343A5" w:rsidP="00FA366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Кількість точок комерційного обліку електричної енергії</w:t>
            </w:r>
          </w:p>
          <w:p w14:paraId="0F891B6A" w14:textId="77777777" w:rsidR="005343A5" w:rsidRPr="00121BC3" w:rsidRDefault="005343A5" w:rsidP="00FA366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(станом на 01.03.2019), 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ED5B65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Кількість точок комерційного обліку електроенергії, які необхідно обладнати системами АСКОЕ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F9C6" w14:textId="77777777" w:rsidR="005343A5" w:rsidRPr="00121BC3" w:rsidRDefault="005343A5" w:rsidP="00FA366A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 w:rsidRPr="00121BC3">
              <w:rPr>
                <w:sz w:val="20"/>
                <w:szCs w:val="20"/>
                <w:lang w:val="uk-UA"/>
              </w:rPr>
              <w:t>Загальне фактичне споживання активної електроенергії за 2018 рік</w:t>
            </w:r>
          </w:p>
          <w:p w14:paraId="1595F0BB" w14:textId="77777777" w:rsidR="005343A5" w:rsidRPr="00121BC3" w:rsidRDefault="005343A5" w:rsidP="00FA366A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 w:rsidRPr="00121BC3">
              <w:rPr>
                <w:sz w:val="20"/>
                <w:szCs w:val="20"/>
                <w:lang w:val="uk-UA"/>
              </w:rPr>
              <w:t xml:space="preserve"> на власних об’єктах, </w:t>
            </w:r>
          </w:p>
          <w:p w14:paraId="3440FA92" w14:textId="77777777" w:rsidR="005343A5" w:rsidRPr="00121BC3" w:rsidRDefault="005343A5" w:rsidP="00FA366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тис. кВт*год.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7534" w14:textId="77777777" w:rsidR="005343A5" w:rsidRPr="00121BC3" w:rsidRDefault="005343A5" w:rsidP="00FA366A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 w:rsidRPr="00121BC3">
              <w:rPr>
                <w:sz w:val="20"/>
                <w:szCs w:val="20"/>
                <w:lang w:val="uk-UA"/>
              </w:rPr>
              <w:t xml:space="preserve">Балансова належність </w:t>
            </w:r>
          </w:p>
          <w:p w14:paraId="20720E48" w14:textId="77777777" w:rsidR="005343A5" w:rsidRPr="00121BC3" w:rsidRDefault="005343A5" w:rsidP="00FA366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</w:tr>
      <w:tr w:rsidR="005343A5" w14:paraId="580A6DBD" w14:textId="77777777" w:rsidTr="002C4D64">
        <w:trPr>
          <w:cantSplit/>
          <w:trHeight w:val="2202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C3EC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00C9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EC06E0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D0698F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  т. ч.</w:t>
            </w:r>
            <w:r w:rsidR="00121BC3" w:rsidRPr="00121BC3">
              <w:rPr>
                <w:sz w:val="20"/>
                <w:szCs w:val="20"/>
                <w:lang w:val="uk-UA"/>
              </w:rPr>
              <w:t xml:space="preserve"> </w:t>
            </w:r>
            <w:r w:rsidRPr="00121BC3">
              <w:rPr>
                <w:sz w:val="20"/>
                <w:szCs w:val="20"/>
                <w:lang w:val="uk-UA"/>
              </w:rPr>
              <w:t>обладнаних</w:t>
            </w:r>
          </w:p>
          <w:p w14:paraId="376E76E8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D46199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  т. ч.  не</w:t>
            </w:r>
            <w:r w:rsidR="00121BC3" w:rsidRPr="00121BC3">
              <w:rPr>
                <w:sz w:val="20"/>
                <w:szCs w:val="20"/>
                <w:lang w:val="uk-UA"/>
              </w:rPr>
              <w:t xml:space="preserve"> о</w:t>
            </w:r>
            <w:r w:rsidRPr="00121BC3">
              <w:rPr>
                <w:sz w:val="20"/>
                <w:szCs w:val="20"/>
                <w:lang w:val="uk-UA"/>
              </w:rPr>
              <w:t>бладнаних</w:t>
            </w:r>
          </w:p>
          <w:p w14:paraId="25B0F0B8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6EC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51F86D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B44C62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  т. ч.</w:t>
            </w:r>
          </w:p>
          <w:p w14:paraId="32E31CD3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обладнаних</w:t>
            </w:r>
          </w:p>
          <w:p w14:paraId="4DD5A098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7ECE2C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  т. ч.  не</w:t>
            </w:r>
          </w:p>
          <w:p w14:paraId="76B8377C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обладнаних</w:t>
            </w:r>
          </w:p>
          <w:p w14:paraId="14359785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028C60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D02E84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121BC3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121BC3">
              <w:rPr>
                <w:sz w:val="20"/>
                <w:szCs w:val="20"/>
                <w:lang w:val="uk-UA"/>
              </w:rPr>
              <w:t>. на балансі підприємства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957085" w14:textId="77777777" w:rsidR="005343A5" w:rsidRPr="00121BC3" w:rsidRDefault="005343A5" w:rsidP="005343A5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121BC3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121BC3">
              <w:rPr>
                <w:sz w:val="20"/>
                <w:szCs w:val="20"/>
                <w:lang w:val="uk-UA"/>
              </w:rPr>
              <w:t>. не на балансі підприємства</w:t>
            </w:r>
          </w:p>
        </w:tc>
      </w:tr>
      <w:tr w:rsidR="005343A5" w:rsidRPr="00121BC3" w14:paraId="7BA2A5A4" w14:textId="77777777" w:rsidTr="002C4D64">
        <w:trPr>
          <w:trHeight w:val="38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DA2E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ED7A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4832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8F10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E0B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EEC2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5C40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B992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0A55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0EC3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04F0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4A92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12</w:t>
            </w:r>
          </w:p>
        </w:tc>
      </w:tr>
      <w:tr w:rsidR="005343A5" w14:paraId="206C2A1C" w14:textId="77777777" w:rsidTr="002C4D64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8648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3BD1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21BC3">
              <w:rPr>
                <w:sz w:val="20"/>
                <w:szCs w:val="20"/>
              </w:rPr>
              <w:t>Всього</w:t>
            </w:r>
            <w:proofErr w:type="spellEnd"/>
            <w:r w:rsidRPr="00121BC3">
              <w:rPr>
                <w:sz w:val="20"/>
                <w:szCs w:val="20"/>
              </w:rPr>
              <w:t>, у т .ч: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9B97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C175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5190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D3A8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C5C6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28414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0C94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27894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66D4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520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9D6B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F9E0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BE59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</w:t>
            </w:r>
          </w:p>
        </w:tc>
      </w:tr>
      <w:tr w:rsidR="005343A5" w14:paraId="32E32018" w14:textId="77777777" w:rsidTr="002C4D64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3C7A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F907" w14:textId="77777777" w:rsidR="005343A5" w:rsidRPr="00121BC3" w:rsidRDefault="005343A5" w:rsidP="002C4D64">
            <w:pPr>
              <w:pStyle w:val="a9"/>
              <w:snapToGrid w:val="0"/>
              <w:rPr>
                <w:sz w:val="20"/>
                <w:szCs w:val="20"/>
              </w:rPr>
            </w:pPr>
            <w:proofErr w:type="spellStart"/>
            <w:r w:rsidRPr="00121BC3">
              <w:rPr>
                <w:sz w:val="20"/>
                <w:szCs w:val="20"/>
              </w:rPr>
              <w:t>Всього</w:t>
            </w:r>
            <w:proofErr w:type="spellEnd"/>
            <w:r w:rsidRPr="00121BC3">
              <w:rPr>
                <w:sz w:val="20"/>
                <w:szCs w:val="20"/>
              </w:rPr>
              <w:t xml:space="preserve"> по </w:t>
            </w:r>
            <w:proofErr w:type="spellStart"/>
            <w:r w:rsidRPr="00121BC3">
              <w:rPr>
                <w:sz w:val="20"/>
                <w:szCs w:val="20"/>
              </w:rPr>
              <w:t>централізованому</w:t>
            </w:r>
            <w:proofErr w:type="spellEnd"/>
            <w:r w:rsidRPr="00121BC3">
              <w:rPr>
                <w:sz w:val="20"/>
                <w:szCs w:val="20"/>
              </w:rPr>
              <w:t xml:space="preserve"> </w:t>
            </w:r>
            <w:proofErr w:type="spellStart"/>
            <w:r w:rsidRPr="00121BC3">
              <w:rPr>
                <w:sz w:val="20"/>
                <w:szCs w:val="20"/>
              </w:rPr>
              <w:t>водопостачанню</w:t>
            </w:r>
            <w:proofErr w:type="spellEnd"/>
            <w:r w:rsidRPr="00121BC3">
              <w:rPr>
                <w:sz w:val="20"/>
                <w:szCs w:val="20"/>
              </w:rPr>
              <w:t>, у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39D1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CA35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7CD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39C1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5244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16160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DA89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16033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FD2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443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0A9D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EE92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</w:t>
            </w:r>
          </w:p>
        </w:tc>
      </w:tr>
      <w:tr w:rsidR="005343A5" w14:paraId="365B1918" w14:textId="77777777" w:rsidTr="002C4D64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1661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6306" w14:textId="77777777" w:rsidR="005343A5" w:rsidRPr="00121BC3" w:rsidRDefault="00856B36" w:rsidP="002C4D64">
            <w:pPr>
              <w:pStyle w:val="a9"/>
              <w:snapToGrid w:val="0"/>
              <w:rPr>
                <w:sz w:val="20"/>
                <w:szCs w:val="20"/>
              </w:rPr>
            </w:pPr>
            <w:proofErr w:type="spellStart"/>
            <w:r w:rsidRPr="00121BC3">
              <w:rPr>
                <w:sz w:val="20"/>
                <w:szCs w:val="20"/>
              </w:rPr>
              <w:t>Всього</w:t>
            </w:r>
            <w:proofErr w:type="spellEnd"/>
            <w:r w:rsidRPr="00121BC3">
              <w:rPr>
                <w:sz w:val="20"/>
                <w:szCs w:val="20"/>
              </w:rPr>
              <w:t xml:space="preserve"> по об′</w:t>
            </w:r>
            <w:proofErr w:type="spellStart"/>
            <w:r w:rsidR="005343A5" w:rsidRPr="00121BC3">
              <w:rPr>
                <w:sz w:val="20"/>
                <w:szCs w:val="20"/>
                <w:lang w:val="uk-UA"/>
              </w:rPr>
              <w:t>єктам</w:t>
            </w:r>
            <w:proofErr w:type="spellEnd"/>
            <w:r w:rsidR="005343A5" w:rsidRPr="00121BC3">
              <w:rPr>
                <w:sz w:val="20"/>
                <w:szCs w:val="20"/>
                <w:lang w:val="uk-UA"/>
              </w:rPr>
              <w:t xml:space="preserve"> електроустановки яких приєднані до електричних мереж з договірною </w:t>
            </w:r>
            <w:r w:rsidR="002C4D64">
              <w:rPr>
                <w:sz w:val="20"/>
                <w:szCs w:val="20"/>
                <w:lang w:val="uk-UA"/>
              </w:rPr>
              <w:t>п</w:t>
            </w:r>
            <w:r w:rsidR="005343A5" w:rsidRPr="00121BC3">
              <w:rPr>
                <w:sz w:val="20"/>
                <w:szCs w:val="20"/>
                <w:lang w:val="uk-UA"/>
              </w:rPr>
              <w:t>отужністю до 150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CA93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4ABB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643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7BC5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0FD4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1AFE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8086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975C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4F81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F2B7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-</w:t>
            </w:r>
          </w:p>
        </w:tc>
      </w:tr>
      <w:tr w:rsidR="005343A5" w14:paraId="163BAB93" w14:textId="77777777" w:rsidTr="002C4D64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738D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CD26" w14:textId="77777777" w:rsidR="005343A5" w:rsidRPr="00121BC3" w:rsidRDefault="005343A5" w:rsidP="00FA366A">
            <w:pPr>
              <w:pStyle w:val="a9"/>
              <w:snapToGrid w:val="0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Всього по об’єктам електроустановки яких приєднані до електричних мереж з договірною потужністю більше 150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1E58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F368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A3AA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8427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AC60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16033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C168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16033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8727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AAE1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26B2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53E8" w14:textId="77777777" w:rsidR="005343A5" w:rsidRPr="00121BC3" w:rsidRDefault="005343A5" w:rsidP="00FA366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0A31D40A" w14:textId="77777777" w:rsidR="00890F2E" w:rsidRPr="00A95E94" w:rsidRDefault="00D8436A" w:rsidP="00A95E94">
      <w:pPr>
        <w:jc w:val="both"/>
        <w:rPr>
          <w:sz w:val="28"/>
          <w:szCs w:val="28"/>
        </w:rPr>
      </w:pPr>
      <w:r w:rsidRPr="008656F5">
        <w:rPr>
          <w:lang w:val="uk-UA"/>
        </w:rPr>
        <w:lastRenderedPageBreak/>
        <w:t xml:space="preserve">         </w:t>
      </w:r>
      <w:r w:rsidR="009326BD">
        <w:rPr>
          <w:lang w:val="uk-UA"/>
        </w:rPr>
        <w:t xml:space="preserve"> </w:t>
      </w:r>
      <w:r w:rsidR="00890F2E" w:rsidRPr="00A95E94">
        <w:rPr>
          <w:sz w:val="28"/>
          <w:szCs w:val="28"/>
          <w:lang w:val="uk-UA"/>
        </w:rPr>
        <w:t>Автоматизована система комерційного обліку електричної енергії (АСКОЕ) дає можливість щодобового формування та передачі погодинних даних комерційного обліку (кВт*год) з площадок вимірювання, що</w:t>
      </w:r>
      <w:r w:rsidR="008656F5" w:rsidRPr="00A95E94">
        <w:rPr>
          <w:sz w:val="28"/>
          <w:szCs w:val="28"/>
          <w:lang w:val="uk-UA"/>
        </w:rPr>
        <w:t xml:space="preserve">                 </w:t>
      </w:r>
      <w:r w:rsidR="00890F2E" w:rsidRPr="00A95E94">
        <w:rPr>
          <w:sz w:val="28"/>
          <w:szCs w:val="28"/>
          <w:lang w:val="uk-UA"/>
        </w:rPr>
        <w:t xml:space="preserve"> необхідно для переходу підприємст</w:t>
      </w:r>
      <w:r w:rsidR="008656F5" w:rsidRPr="00A95E94">
        <w:rPr>
          <w:sz w:val="28"/>
          <w:szCs w:val="28"/>
          <w:lang w:val="uk-UA"/>
        </w:rPr>
        <w:t>ва в частині розрахунків за   електро</w:t>
      </w:r>
      <w:r w:rsidR="00890F2E" w:rsidRPr="00A95E94">
        <w:rPr>
          <w:sz w:val="28"/>
          <w:szCs w:val="28"/>
          <w:lang w:val="uk-UA"/>
        </w:rPr>
        <w:t xml:space="preserve">енергію на тарифи диференційовані за періодами часу. </w:t>
      </w:r>
      <w:proofErr w:type="spellStart"/>
      <w:r w:rsidR="00890F2E" w:rsidRPr="00A95E94">
        <w:rPr>
          <w:sz w:val="28"/>
          <w:szCs w:val="28"/>
        </w:rPr>
        <w:t>Згідно</w:t>
      </w:r>
      <w:proofErr w:type="spellEnd"/>
      <w:r w:rsidR="00890F2E" w:rsidRPr="00A95E94">
        <w:rPr>
          <w:sz w:val="28"/>
          <w:szCs w:val="28"/>
        </w:rPr>
        <w:t xml:space="preserve"> постанови </w:t>
      </w:r>
      <w:r w:rsidR="008656F5" w:rsidRPr="00A95E94">
        <w:rPr>
          <w:sz w:val="28"/>
          <w:szCs w:val="28"/>
        </w:rPr>
        <w:t xml:space="preserve">НКРЕКП </w:t>
      </w:r>
      <w:proofErr w:type="spellStart"/>
      <w:r w:rsidR="008656F5" w:rsidRPr="00A95E94">
        <w:rPr>
          <w:sz w:val="28"/>
          <w:szCs w:val="28"/>
        </w:rPr>
        <w:t>від</w:t>
      </w:r>
      <w:proofErr w:type="spellEnd"/>
      <w:r w:rsidR="008656F5" w:rsidRPr="00A95E94">
        <w:rPr>
          <w:sz w:val="28"/>
          <w:szCs w:val="28"/>
        </w:rPr>
        <w:t xml:space="preserve"> 28.12.2018 р. №2118 «</w:t>
      </w:r>
      <w:proofErr w:type="spellStart"/>
      <w:r w:rsidR="00890F2E" w:rsidRPr="00A95E94">
        <w:rPr>
          <w:sz w:val="28"/>
          <w:szCs w:val="28"/>
        </w:rPr>
        <w:t>Тимчасовий</w:t>
      </w:r>
      <w:proofErr w:type="spellEnd"/>
      <w:r w:rsidR="00890F2E" w:rsidRPr="00A95E94">
        <w:rPr>
          <w:sz w:val="28"/>
          <w:szCs w:val="28"/>
        </w:rPr>
        <w:t xml:space="preserve"> порядок</w:t>
      </w:r>
      <w:r w:rsidR="009326BD">
        <w:rPr>
          <w:sz w:val="28"/>
          <w:szCs w:val="28"/>
          <w:lang w:val="uk-UA"/>
        </w:rPr>
        <w:t xml:space="preserve">  </w:t>
      </w:r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визначення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обсягів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купівлі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електричної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енергії</w:t>
      </w:r>
      <w:proofErr w:type="spellEnd"/>
      <w:r w:rsidR="00890F2E" w:rsidRPr="00A95E94">
        <w:rPr>
          <w:sz w:val="28"/>
          <w:szCs w:val="28"/>
        </w:rPr>
        <w:t xml:space="preserve"> на оптовому </w:t>
      </w:r>
      <w:proofErr w:type="gramStart"/>
      <w:r w:rsidR="00890F2E" w:rsidRPr="00A95E94">
        <w:rPr>
          <w:sz w:val="28"/>
          <w:szCs w:val="28"/>
        </w:rPr>
        <w:t>ринку</w:t>
      </w:r>
      <w:r w:rsidR="009326BD">
        <w:rPr>
          <w:sz w:val="28"/>
          <w:szCs w:val="28"/>
          <w:lang w:val="uk-UA"/>
        </w:rPr>
        <w:t xml:space="preserve"> </w:t>
      </w:r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електричної</w:t>
      </w:r>
      <w:proofErr w:type="spellEnd"/>
      <w:proofErr w:type="gramEnd"/>
      <w:r w:rsidR="009326BD">
        <w:rPr>
          <w:sz w:val="28"/>
          <w:szCs w:val="28"/>
          <w:lang w:val="uk-UA"/>
        </w:rPr>
        <w:t xml:space="preserve"> </w:t>
      </w:r>
      <w:proofErr w:type="spellStart"/>
      <w:r w:rsidR="00890F2E" w:rsidRPr="00A95E94">
        <w:rPr>
          <w:sz w:val="28"/>
          <w:szCs w:val="28"/>
        </w:rPr>
        <w:t>енергії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електропостачальниками</w:t>
      </w:r>
      <w:proofErr w:type="spellEnd"/>
      <w:r w:rsidR="00890F2E" w:rsidRPr="00A95E94">
        <w:rPr>
          <w:sz w:val="28"/>
          <w:szCs w:val="28"/>
        </w:rPr>
        <w:t xml:space="preserve"> та операторами систем </w:t>
      </w:r>
      <w:proofErr w:type="spellStart"/>
      <w:r w:rsidR="00890F2E" w:rsidRPr="00A95E94">
        <w:rPr>
          <w:sz w:val="28"/>
          <w:szCs w:val="28"/>
        </w:rPr>
        <w:t>розподілу</w:t>
      </w:r>
      <w:proofErr w:type="spellEnd"/>
      <w:r w:rsidR="00890F2E" w:rsidRPr="00A95E94">
        <w:rPr>
          <w:sz w:val="28"/>
          <w:szCs w:val="28"/>
        </w:rPr>
        <w:t xml:space="preserve"> </w:t>
      </w:r>
      <w:r w:rsidR="008656F5" w:rsidRPr="00A95E94">
        <w:rPr>
          <w:sz w:val="28"/>
          <w:szCs w:val="28"/>
          <w:lang w:val="uk-UA"/>
        </w:rPr>
        <w:t xml:space="preserve"> </w:t>
      </w:r>
      <w:r w:rsidR="00890F2E" w:rsidRPr="00A95E94">
        <w:rPr>
          <w:sz w:val="28"/>
          <w:szCs w:val="28"/>
        </w:rPr>
        <w:t xml:space="preserve">на </w:t>
      </w:r>
      <w:proofErr w:type="spellStart"/>
      <w:r w:rsidR="00890F2E" w:rsidRPr="00A95E94">
        <w:rPr>
          <w:sz w:val="28"/>
          <w:szCs w:val="28"/>
        </w:rPr>
        <w:t>перехідний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період</w:t>
      </w:r>
      <w:proofErr w:type="spellEnd"/>
      <w:r w:rsidR="00890F2E" w:rsidRPr="00A95E94">
        <w:rPr>
          <w:sz w:val="28"/>
          <w:szCs w:val="28"/>
        </w:rPr>
        <w:t xml:space="preserve"> до </w:t>
      </w:r>
      <w:proofErr w:type="spellStart"/>
      <w:r w:rsidR="00890F2E" w:rsidRPr="00A95E94">
        <w:rPr>
          <w:sz w:val="28"/>
          <w:szCs w:val="28"/>
        </w:rPr>
        <w:t>дати</w:t>
      </w:r>
      <w:proofErr w:type="spellEnd"/>
      <w:r w:rsidR="00890F2E" w:rsidRPr="00A95E94">
        <w:rPr>
          <w:sz w:val="28"/>
          <w:szCs w:val="28"/>
        </w:rPr>
        <w:t xml:space="preserve"> початку </w:t>
      </w:r>
      <w:proofErr w:type="spellStart"/>
      <w:r w:rsidR="00890F2E" w:rsidRPr="00A95E94">
        <w:rPr>
          <w:sz w:val="28"/>
          <w:szCs w:val="28"/>
        </w:rPr>
        <w:t>дії</w:t>
      </w:r>
      <w:proofErr w:type="spellEnd"/>
      <w:r w:rsidR="00890F2E" w:rsidRPr="00A95E94">
        <w:rPr>
          <w:sz w:val="28"/>
          <w:szCs w:val="28"/>
        </w:rPr>
        <w:t xml:space="preserve"> но</w:t>
      </w:r>
      <w:r w:rsidR="008656F5" w:rsidRPr="00A95E94">
        <w:rPr>
          <w:sz w:val="28"/>
          <w:szCs w:val="28"/>
        </w:rPr>
        <w:t xml:space="preserve">вого ринку </w:t>
      </w:r>
      <w:r w:rsidR="009326BD">
        <w:rPr>
          <w:sz w:val="28"/>
          <w:szCs w:val="28"/>
          <w:lang w:val="uk-UA"/>
        </w:rPr>
        <w:t xml:space="preserve">               </w:t>
      </w:r>
      <w:proofErr w:type="spellStart"/>
      <w:r w:rsidR="008656F5" w:rsidRPr="00A95E94">
        <w:rPr>
          <w:sz w:val="28"/>
          <w:szCs w:val="28"/>
        </w:rPr>
        <w:t>електричної</w:t>
      </w:r>
      <w:proofErr w:type="spellEnd"/>
      <w:r w:rsidR="008656F5" w:rsidRPr="00A95E94">
        <w:rPr>
          <w:sz w:val="28"/>
          <w:szCs w:val="28"/>
        </w:rPr>
        <w:t xml:space="preserve"> </w:t>
      </w:r>
      <w:proofErr w:type="spellStart"/>
      <w:r w:rsidR="008656F5" w:rsidRPr="00A95E94">
        <w:rPr>
          <w:sz w:val="28"/>
          <w:szCs w:val="28"/>
        </w:rPr>
        <w:t>енергії</w:t>
      </w:r>
      <w:proofErr w:type="spellEnd"/>
      <w:r w:rsidR="008656F5" w:rsidRPr="00A95E94">
        <w:rPr>
          <w:sz w:val="28"/>
          <w:szCs w:val="28"/>
        </w:rPr>
        <w:t>»</w:t>
      </w:r>
      <w:r w:rsidR="00890F2E" w:rsidRPr="00A95E94">
        <w:rPr>
          <w:sz w:val="28"/>
          <w:szCs w:val="28"/>
        </w:rPr>
        <w:t>.</w:t>
      </w:r>
    </w:p>
    <w:p w14:paraId="34A02880" w14:textId="77777777" w:rsidR="00890F2E" w:rsidRDefault="008656F5" w:rsidP="00A95E94">
      <w:pPr>
        <w:jc w:val="both"/>
        <w:rPr>
          <w:sz w:val="28"/>
          <w:szCs w:val="28"/>
        </w:rPr>
      </w:pPr>
      <w:r w:rsidRPr="00A95E94">
        <w:rPr>
          <w:sz w:val="28"/>
          <w:szCs w:val="28"/>
        </w:rPr>
        <w:t xml:space="preserve">        </w:t>
      </w:r>
      <w:r w:rsidR="009326BD">
        <w:rPr>
          <w:sz w:val="28"/>
          <w:szCs w:val="28"/>
          <w:lang w:val="uk-UA"/>
        </w:rPr>
        <w:t xml:space="preserve"> </w:t>
      </w:r>
      <w:proofErr w:type="spellStart"/>
      <w:r w:rsidR="00890F2E" w:rsidRPr="00A95E94">
        <w:rPr>
          <w:sz w:val="28"/>
          <w:szCs w:val="28"/>
        </w:rPr>
        <w:t>Перехід</w:t>
      </w:r>
      <w:proofErr w:type="spellEnd"/>
      <w:r w:rsidR="00890F2E" w:rsidRPr="00A95E94">
        <w:rPr>
          <w:sz w:val="28"/>
          <w:szCs w:val="28"/>
        </w:rPr>
        <w:t xml:space="preserve"> на </w:t>
      </w:r>
      <w:proofErr w:type="spellStart"/>
      <w:r w:rsidR="00890F2E" w:rsidRPr="00A95E94">
        <w:rPr>
          <w:sz w:val="28"/>
          <w:szCs w:val="28"/>
        </w:rPr>
        <w:t>диференційовані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тарифи</w:t>
      </w:r>
      <w:proofErr w:type="spellEnd"/>
      <w:r w:rsidR="00890F2E" w:rsidRPr="00A95E94">
        <w:rPr>
          <w:sz w:val="28"/>
          <w:szCs w:val="28"/>
        </w:rPr>
        <w:t xml:space="preserve">, </w:t>
      </w:r>
      <w:proofErr w:type="spellStart"/>
      <w:r w:rsidR="00890F2E" w:rsidRPr="00A95E94">
        <w:rPr>
          <w:sz w:val="28"/>
          <w:szCs w:val="28"/>
        </w:rPr>
        <w:t>які</w:t>
      </w:r>
      <w:proofErr w:type="spellEnd"/>
      <w:r w:rsidR="00890F2E" w:rsidRPr="00A95E94">
        <w:rPr>
          <w:sz w:val="28"/>
          <w:szCs w:val="28"/>
        </w:rPr>
        <w:t xml:space="preserve"> в </w:t>
      </w:r>
      <w:proofErr w:type="spellStart"/>
      <w:r w:rsidR="00890F2E" w:rsidRPr="00A95E94">
        <w:rPr>
          <w:sz w:val="28"/>
          <w:szCs w:val="28"/>
        </w:rPr>
        <w:t>нічний</w:t>
      </w:r>
      <w:proofErr w:type="spellEnd"/>
      <w:r w:rsidR="00890F2E" w:rsidRPr="00A95E94">
        <w:rPr>
          <w:sz w:val="28"/>
          <w:szCs w:val="28"/>
        </w:rPr>
        <w:t xml:space="preserve"> час </w:t>
      </w:r>
      <w:proofErr w:type="spellStart"/>
      <w:r w:rsidR="00890F2E" w:rsidRPr="00A95E94">
        <w:rPr>
          <w:sz w:val="28"/>
          <w:szCs w:val="28"/>
        </w:rPr>
        <w:t>дешевші</w:t>
      </w:r>
      <w:proofErr w:type="spellEnd"/>
      <w:r w:rsidR="00A95E94">
        <w:rPr>
          <w:sz w:val="28"/>
          <w:szCs w:val="28"/>
          <w:lang w:val="uk-UA"/>
        </w:rPr>
        <w:t xml:space="preserve">         </w:t>
      </w:r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приблизно</w:t>
      </w:r>
      <w:proofErr w:type="spellEnd"/>
      <w:r w:rsidR="00890F2E" w:rsidRPr="00A95E94">
        <w:rPr>
          <w:sz w:val="28"/>
          <w:szCs w:val="28"/>
        </w:rPr>
        <w:t xml:space="preserve"> в два з половиною рази </w:t>
      </w:r>
      <w:proofErr w:type="spellStart"/>
      <w:r w:rsidR="00890F2E" w:rsidRPr="00A95E94">
        <w:rPr>
          <w:sz w:val="28"/>
          <w:szCs w:val="28"/>
        </w:rPr>
        <w:t>ніж</w:t>
      </w:r>
      <w:proofErr w:type="spellEnd"/>
      <w:r w:rsidR="00890F2E" w:rsidRPr="00A95E94">
        <w:rPr>
          <w:sz w:val="28"/>
          <w:szCs w:val="28"/>
        </w:rPr>
        <w:t xml:space="preserve"> в </w:t>
      </w:r>
      <w:proofErr w:type="spellStart"/>
      <w:r w:rsidR="00890F2E" w:rsidRPr="00A95E94">
        <w:rPr>
          <w:sz w:val="28"/>
          <w:szCs w:val="28"/>
        </w:rPr>
        <w:t>денний</w:t>
      </w:r>
      <w:proofErr w:type="spellEnd"/>
      <w:r w:rsidR="00890F2E" w:rsidRPr="00A95E94">
        <w:rPr>
          <w:sz w:val="28"/>
          <w:szCs w:val="28"/>
        </w:rPr>
        <w:t xml:space="preserve"> час, </w:t>
      </w:r>
      <w:proofErr w:type="spellStart"/>
      <w:r w:rsidR="00890F2E" w:rsidRPr="00A95E94">
        <w:rPr>
          <w:sz w:val="28"/>
          <w:szCs w:val="28"/>
        </w:rPr>
        <w:t>дає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можливість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підприємству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економити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кошти</w:t>
      </w:r>
      <w:proofErr w:type="spellEnd"/>
      <w:r w:rsidR="00890F2E" w:rsidRPr="00A95E94">
        <w:rPr>
          <w:sz w:val="28"/>
          <w:szCs w:val="28"/>
        </w:rPr>
        <w:t xml:space="preserve"> за оплату </w:t>
      </w:r>
      <w:proofErr w:type="spellStart"/>
      <w:r w:rsidR="00890F2E" w:rsidRPr="00A95E94">
        <w:rPr>
          <w:sz w:val="28"/>
          <w:szCs w:val="28"/>
        </w:rPr>
        <w:t>електричної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енергії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орієнтовно</w:t>
      </w:r>
      <w:proofErr w:type="spellEnd"/>
      <w:r w:rsidRPr="00A95E94">
        <w:rPr>
          <w:sz w:val="28"/>
          <w:szCs w:val="28"/>
        </w:rPr>
        <w:t xml:space="preserve"> </w:t>
      </w:r>
      <w:r w:rsidR="009326BD">
        <w:rPr>
          <w:sz w:val="28"/>
          <w:szCs w:val="28"/>
          <w:lang w:val="uk-UA"/>
        </w:rPr>
        <w:t xml:space="preserve">                   </w:t>
      </w:r>
      <w:r w:rsidRPr="00A95E94">
        <w:rPr>
          <w:sz w:val="28"/>
          <w:szCs w:val="28"/>
        </w:rPr>
        <w:t xml:space="preserve">до 7,5 </w:t>
      </w:r>
      <w:proofErr w:type="spellStart"/>
      <w:r w:rsidRPr="00A95E94">
        <w:rPr>
          <w:sz w:val="28"/>
          <w:szCs w:val="28"/>
        </w:rPr>
        <w:t>тис.</w:t>
      </w:r>
      <w:r w:rsidR="00890F2E" w:rsidRPr="00A95E94">
        <w:rPr>
          <w:sz w:val="28"/>
          <w:szCs w:val="28"/>
        </w:rPr>
        <w:t>грн</w:t>
      </w:r>
      <w:proofErr w:type="spellEnd"/>
      <w:r w:rsidR="00890F2E" w:rsidRPr="00A95E94">
        <w:rPr>
          <w:sz w:val="28"/>
          <w:szCs w:val="28"/>
        </w:rPr>
        <w:t>.,</w:t>
      </w:r>
      <w:r w:rsidRPr="00A95E94">
        <w:rPr>
          <w:sz w:val="28"/>
          <w:szCs w:val="28"/>
        </w:rPr>
        <w:t xml:space="preserve"> </w:t>
      </w:r>
      <w:r w:rsidR="00890F2E" w:rsidRPr="00A95E94">
        <w:rPr>
          <w:sz w:val="28"/>
          <w:szCs w:val="28"/>
        </w:rPr>
        <w:t xml:space="preserve">за добу, без </w:t>
      </w:r>
      <w:proofErr w:type="spellStart"/>
      <w:r w:rsidR="00890F2E" w:rsidRPr="00A95E94">
        <w:rPr>
          <w:sz w:val="28"/>
          <w:szCs w:val="28"/>
        </w:rPr>
        <w:t>зміни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графіка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роботи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електронасосного</w:t>
      </w:r>
      <w:proofErr w:type="spellEnd"/>
      <w:r w:rsidR="00890F2E" w:rsidRPr="00A95E94">
        <w:rPr>
          <w:sz w:val="28"/>
          <w:szCs w:val="28"/>
        </w:rPr>
        <w:t xml:space="preserve"> </w:t>
      </w:r>
      <w:r w:rsidR="009326BD">
        <w:rPr>
          <w:sz w:val="28"/>
          <w:szCs w:val="28"/>
          <w:lang w:val="uk-UA"/>
        </w:rPr>
        <w:t xml:space="preserve">  </w:t>
      </w:r>
      <w:proofErr w:type="spellStart"/>
      <w:r w:rsidR="00890F2E" w:rsidRPr="00A95E94">
        <w:rPr>
          <w:sz w:val="28"/>
          <w:szCs w:val="28"/>
        </w:rPr>
        <w:t>обладнання</w:t>
      </w:r>
      <w:proofErr w:type="spellEnd"/>
      <w:r w:rsidR="00890F2E" w:rsidRPr="00A95E94">
        <w:rPr>
          <w:sz w:val="28"/>
          <w:szCs w:val="28"/>
        </w:rPr>
        <w:t xml:space="preserve"> </w:t>
      </w:r>
      <w:proofErr w:type="spellStart"/>
      <w:r w:rsidR="00890F2E" w:rsidRPr="00A95E94">
        <w:rPr>
          <w:sz w:val="28"/>
          <w:szCs w:val="28"/>
        </w:rPr>
        <w:t>підприємства</w:t>
      </w:r>
      <w:proofErr w:type="spellEnd"/>
      <w:r w:rsidR="00890F2E" w:rsidRPr="00A95E94">
        <w:rPr>
          <w:sz w:val="28"/>
          <w:szCs w:val="28"/>
        </w:rPr>
        <w:t xml:space="preserve">. </w:t>
      </w:r>
    </w:p>
    <w:p w14:paraId="7F3E780F" w14:textId="77777777" w:rsidR="002C4D64" w:rsidRPr="002C4D64" w:rsidRDefault="002C4D64" w:rsidP="00A95E94">
      <w:pPr>
        <w:jc w:val="both"/>
        <w:rPr>
          <w:sz w:val="16"/>
          <w:szCs w:val="16"/>
        </w:rPr>
      </w:pPr>
    </w:p>
    <w:p w14:paraId="1A90D52E" w14:textId="77777777" w:rsidR="00CA2AB8" w:rsidRDefault="008656F5" w:rsidP="00A95E94">
      <w:pPr>
        <w:jc w:val="both"/>
        <w:rPr>
          <w:sz w:val="28"/>
          <w:szCs w:val="28"/>
          <w:lang w:val="uk-UA"/>
        </w:rPr>
      </w:pPr>
      <w:r w:rsidRPr="00A95E94">
        <w:rPr>
          <w:sz w:val="28"/>
          <w:szCs w:val="28"/>
          <w:lang w:val="uk-UA"/>
        </w:rPr>
        <w:t xml:space="preserve">        </w:t>
      </w:r>
      <w:r w:rsidR="009326BD">
        <w:rPr>
          <w:sz w:val="28"/>
          <w:szCs w:val="28"/>
          <w:lang w:val="uk-UA"/>
        </w:rPr>
        <w:t xml:space="preserve"> </w:t>
      </w:r>
      <w:r w:rsidRPr="00A95E94">
        <w:rPr>
          <w:sz w:val="28"/>
          <w:szCs w:val="28"/>
          <w:lang w:val="uk-UA"/>
        </w:rPr>
        <w:t>Підприємство</w:t>
      </w:r>
      <w:r w:rsidR="009326BD">
        <w:rPr>
          <w:sz w:val="28"/>
          <w:szCs w:val="28"/>
          <w:lang w:val="uk-UA"/>
        </w:rPr>
        <w:t xml:space="preserve"> отримало комерційні пропозиції від ТОВ «Цифрові ІТ Рішення», ТОВ «ГРАНД ТЕСЛА», ТОВ «</w:t>
      </w:r>
      <w:proofErr w:type="spellStart"/>
      <w:r w:rsidR="009326BD">
        <w:rPr>
          <w:sz w:val="28"/>
          <w:szCs w:val="28"/>
          <w:lang w:val="uk-UA"/>
        </w:rPr>
        <w:t>Енергопромсис</w:t>
      </w:r>
      <w:proofErr w:type="spellEnd"/>
      <w:r w:rsidR="009326BD">
        <w:rPr>
          <w:sz w:val="28"/>
          <w:szCs w:val="28"/>
          <w:lang w:val="uk-UA"/>
        </w:rPr>
        <w:t xml:space="preserve">» </w:t>
      </w:r>
      <w:r w:rsidRPr="00A95E94">
        <w:rPr>
          <w:sz w:val="28"/>
          <w:szCs w:val="28"/>
          <w:lang w:val="uk-UA"/>
        </w:rPr>
        <w:t xml:space="preserve"> на повне переобладнання об’єктів водопостачання та водовідведення приладами А</w:t>
      </w:r>
      <w:r w:rsidR="009326BD">
        <w:rPr>
          <w:sz w:val="28"/>
          <w:szCs w:val="28"/>
          <w:lang w:val="uk-UA"/>
        </w:rPr>
        <w:t xml:space="preserve">СКОЕ </w:t>
      </w:r>
      <w:r w:rsidR="002C4D64">
        <w:rPr>
          <w:sz w:val="28"/>
          <w:szCs w:val="28"/>
          <w:lang w:val="uk-UA"/>
        </w:rPr>
        <w:t xml:space="preserve"> </w:t>
      </w:r>
      <w:r w:rsidR="009326BD">
        <w:rPr>
          <w:sz w:val="28"/>
          <w:szCs w:val="28"/>
          <w:lang w:val="uk-UA"/>
        </w:rPr>
        <w:t>з</w:t>
      </w:r>
      <w:r w:rsidR="002C4D64">
        <w:rPr>
          <w:sz w:val="28"/>
          <w:szCs w:val="28"/>
          <w:lang w:val="uk-UA"/>
        </w:rPr>
        <w:t xml:space="preserve"> </w:t>
      </w:r>
      <w:r w:rsidR="009326BD">
        <w:rPr>
          <w:sz w:val="28"/>
          <w:szCs w:val="28"/>
          <w:lang w:val="uk-UA"/>
        </w:rPr>
        <w:t xml:space="preserve"> програмним</w:t>
      </w:r>
      <w:r w:rsidR="002C4D64">
        <w:rPr>
          <w:sz w:val="28"/>
          <w:szCs w:val="28"/>
          <w:lang w:val="uk-UA"/>
        </w:rPr>
        <w:t xml:space="preserve"> </w:t>
      </w:r>
      <w:r w:rsidR="009326BD">
        <w:rPr>
          <w:sz w:val="28"/>
          <w:szCs w:val="28"/>
          <w:lang w:val="uk-UA"/>
        </w:rPr>
        <w:t xml:space="preserve"> забезпеченням.</w:t>
      </w:r>
    </w:p>
    <w:p w14:paraId="414F17C2" w14:textId="77777777" w:rsidR="002C4D64" w:rsidRPr="002C4D64" w:rsidRDefault="002C4D64" w:rsidP="00A95E94">
      <w:pPr>
        <w:jc w:val="both"/>
        <w:rPr>
          <w:b/>
          <w:color w:val="000000"/>
          <w:sz w:val="16"/>
          <w:szCs w:val="16"/>
          <w:u w:val="single"/>
          <w:lang w:val="uk-UA"/>
        </w:rPr>
      </w:pPr>
    </w:p>
    <w:p w14:paraId="124F4359" w14:textId="77777777" w:rsidR="009326BD" w:rsidRDefault="009326BD" w:rsidP="00932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Обрана комерційна пропозиція </w:t>
      </w:r>
      <w:r>
        <w:rPr>
          <w:color w:val="000000"/>
          <w:sz w:val="28"/>
          <w:szCs w:val="28"/>
          <w:lang w:val="uk-UA"/>
        </w:rPr>
        <w:t>ТОВ «Цифрові ІТ Рішення».</w:t>
      </w:r>
    </w:p>
    <w:p w14:paraId="05D766F5" w14:textId="77777777" w:rsidR="00157E48" w:rsidRPr="002E00BD" w:rsidRDefault="00157E48" w:rsidP="0015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33956C44" w14:textId="77777777" w:rsidR="00137DED" w:rsidRDefault="00137DED" w:rsidP="00137DED">
      <w:pPr>
        <w:rPr>
          <w:b/>
          <w:color w:val="000000"/>
          <w:sz w:val="28"/>
          <w:szCs w:val="28"/>
          <w:u w:val="single"/>
        </w:rPr>
      </w:pPr>
    </w:p>
    <w:p w14:paraId="06674D70" w14:textId="77777777" w:rsidR="00121BC3" w:rsidRDefault="00121BC3" w:rsidP="00137DED">
      <w:pPr>
        <w:rPr>
          <w:b/>
          <w:color w:val="000000"/>
          <w:sz w:val="28"/>
          <w:szCs w:val="28"/>
          <w:u w:val="single"/>
        </w:rPr>
      </w:pPr>
    </w:p>
    <w:p w14:paraId="44128845" w14:textId="77777777" w:rsidR="00121BC3" w:rsidRDefault="00121BC3" w:rsidP="00137DED">
      <w:pPr>
        <w:rPr>
          <w:b/>
          <w:color w:val="000000"/>
          <w:sz w:val="28"/>
          <w:szCs w:val="28"/>
          <w:u w:val="single"/>
        </w:rPr>
      </w:pPr>
    </w:p>
    <w:p w14:paraId="16029CF4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7D4C06F7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68B43920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65006327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5AE8C9E6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2F966AA0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38854F72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6D45A1A7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23576A52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6B969FEE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0C826CFE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029C05BF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36953014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146231E2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16206194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734C2043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4A7E9EB4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769B3CAC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3C739828" w14:textId="77777777" w:rsidR="002C4D64" w:rsidRDefault="002C4D64" w:rsidP="00137DED">
      <w:pPr>
        <w:rPr>
          <w:b/>
          <w:color w:val="000000"/>
          <w:sz w:val="28"/>
          <w:szCs w:val="28"/>
          <w:u w:val="single"/>
        </w:rPr>
      </w:pPr>
    </w:p>
    <w:p w14:paraId="39A1122B" w14:textId="77777777" w:rsidR="00121BC3" w:rsidRDefault="00121BC3" w:rsidP="00137DED">
      <w:pPr>
        <w:rPr>
          <w:b/>
          <w:color w:val="000000"/>
          <w:sz w:val="28"/>
          <w:szCs w:val="28"/>
          <w:u w:val="single"/>
        </w:rPr>
      </w:pPr>
    </w:p>
    <w:p w14:paraId="7342DB14" w14:textId="77777777" w:rsidR="00A7265E" w:rsidRPr="00E8258E" w:rsidRDefault="00DD5D69" w:rsidP="002C4D64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Пункт 1.4 </w:t>
      </w:r>
      <w:r w:rsidR="00202144" w:rsidRPr="00E8258E">
        <w:rPr>
          <w:b/>
          <w:sz w:val="28"/>
          <w:szCs w:val="28"/>
          <w:u w:val="single"/>
          <w:lang w:val="uk-UA"/>
        </w:rPr>
        <w:t xml:space="preserve"> Заходи </w:t>
      </w:r>
      <w:r w:rsidR="00685DCA">
        <w:rPr>
          <w:b/>
          <w:sz w:val="28"/>
          <w:szCs w:val="28"/>
          <w:u w:val="single"/>
          <w:lang w:val="uk-UA"/>
        </w:rPr>
        <w:t xml:space="preserve"> </w:t>
      </w:r>
      <w:r w:rsidR="00202144" w:rsidRPr="00E8258E">
        <w:rPr>
          <w:b/>
          <w:sz w:val="28"/>
          <w:szCs w:val="28"/>
          <w:u w:val="single"/>
          <w:lang w:val="uk-UA"/>
        </w:rPr>
        <w:t xml:space="preserve">щодо </w:t>
      </w:r>
      <w:r w:rsidR="00685DCA">
        <w:rPr>
          <w:b/>
          <w:sz w:val="28"/>
          <w:szCs w:val="28"/>
          <w:u w:val="single"/>
          <w:lang w:val="uk-UA"/>
        </w:rPr>
        <w:t xml:space="preserve"> </w:t>
      </w:r>
      <w:r w:rsidR="00202144" w:rsidRPr="00E8258E">
        <w:rPr>
          <w:b/>
          <w:sz w:val="28"/>
          <w:szCs w:val="28"/>
          <w:u w:val="single"/>
          <w:lang w:val="uk-UA"/>
        </w:rPr>
        <w:t xml:space="preserve">підвищення </w:t>
      </w:r>
      <w:r w:rsidR="00685DCA">
        <w:rPr>
          <w:b/>
          <w:sz w:val="28"/>
          <w:szCs w:val="28"/>
          <w:u w:val="single"/>
          <w:lang w:val="uk-UA"/>
        </w:rPr>
        <w:t xml:space="preserve"> </w:t>
      </w:r>
      <w:r w:rsidR="00202144" w:rsidRPr="00E8258E">
        <w:rPr>
          <w:b/>
          <w:sz w:val="28"/>
          <w:szCs w:val="28"/>
          <w:u w:val="single"/>
          <w:lang w:val="uk-UA"/>
        </w:rPr>
        <w:t xml:space="preserve">якості </w:t>
      </w:r>
      <w:r w:rsidR="00685DCA">
        <w:rPr>
          <w:b/>
          <w:sz w:val="28"/>
          <w:szCs w:val="28"/>
          <w:u w:val="single"/>
          <w:lang w:val="uk-UA"/>
        </w:rPr>
        <w:t xml:space="preserve"> </w:t>
      </w:r>
      <w:r w:rsidR="00202144" w:rsidRPr="00E8258E">
        <w:rPr>
          <w:b/>
          <w:sz w:val="28"/>
          <w:szCs w:val="28"/>
          <w:u w:val="single"/>
          <w:lang w:val="uk-UA"/>
        </w:rPr>
        <w:t>послуг з централізованого водопостачання</w:t>
      </w:r>
    </w:p>
    <w:p w14:paraId="66DB77D6" w14:textId="77777777" w:rsidR="00811710" w:rsidRPr="002C4D64" w:rsidRDefault="00202144" w:rsidP="003D359D">
      <w:pPr>
        <w:jc w:val="both"/>
        <w:rPr>
          <w:b/>
          <w:color w:val="000000"/>
          <w:sz w:val="28"/>
          <w:szCs w:val="28"/>
        </w:rPr>
      </w:pPr>
      <w:r w:rsidRPr="002C4D64">
        <w:rPr>
          <w:b/>
          <w:color w:val="000000"/>
          <w:sz w:val="28"/>
          <w:szCs w:val="28"/>
          <w:lang w:val="uk-UA"/>
        </w:rPr>
        <w:t>Пункт 1.4</w:t>
      </w:r>
      <w:r w:rsidR="00DF34EB" w:rsidRPr="002C4D64">
        <w:rPr>
          <w:b/>
          <w:color w:val="000000"/>
          <w:sz w:val="28"/>
          <w:szCs w:val="28"/>
          <w:lang w:val="uk-UA"/>
        </w:rPr>
        <w:t>.1</w:t>
      </w:r>
      <w:r w:rsidR="00364FC0" w:rsidRPr="002C4D64">
        <w:rPr>
          <w:b/>
          <w:color w:val="000000"/>
          <w:sz w:val="28"/>
          <w:szCs w:val="28"/>
          <w:lang w:val="uk-UA"/>
        </w:rPr>
        <w:t xml:space="preserve"> Розроблення</w:t>
      </w:r>
      <w:r w:rsidR="00811710" w:rsidRPr="002C4D64">
        <w:rPr>
          <w:b/>
          <w:color w:val="000000"/>
          <w:sz w:val="28"/>
          <w:szCs w:val="28"/>
          <w:lang w:val="uk-UA"/>
        </w:rPr>
        <w:t xml:space="preserve"> проектно-кошторисної документації по об′єкту:</w:t>
      </w:r>
      <w:r w:rsidR="00811710" w:rsidRPr="002C4D64">
        <w:rPr>
          <w:b/>
          <w:color w:val="000000"/>
          <w:sz w:val="28"/>
          <w:szCs w:val="28"/>
        </w:rPr>
        <w:t xml:space="preserve"> </w:t>
      </w:r>
      <w:r w:rsidR="00C95494" w:rsidRPr="002C4D64">
        <w:rPr>
          <w:b/>
          <w:color w:val="000000"/>
          <w:sz w:val="28"/>
          <w:szCs w:val="28"/>
        </w:rPr>
        <w:t>"</w:t>
      </w:r>
      <w:proofErr w:type="spellStart"/>
      <w:r w:rsidR="00C95494" w:rsidRPr="002C4D64">
        <w:rPr>
          <w:b/>
          <w:color w:val="000000"/>
          <w:sz w:val="28"/>
          <w:szCs w:val="28"/>
        </w:rPr>
        <w:t>Реконструкція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 </w:t>
      </w:r>
      <w:proofErr w:type="spellStart"/>
      <w:r w:rsidR="00C95494" w:rsidRPr="002C4D64">
        <w:rPr>
          <w:b/>
          <w:color w:val="000000"/>
          <w:sz w:val="28"/>
          <w:szCs w:val="28"/>
        </w:rPr>
        <w:t>станції</w:t>
      </w:r>
      <w:proofErr w:type="spellEnd"/>
      <w:r w:rsidR="002C4D64">
        <w:rPr>
          <w:b/>
          <w:color w:val="000000"/>
          <w:sz w:val="28"/>
          <w:szCs w:val="28"/>
          <w:lang w:val="uk-UA"/>
        </w:rPr>
        <w:t xml:space="preserve"> </w:t>
      </w:r>
      <w:r w:rsidR="00C95494" w:rsidRPr="002C4D64">
        <w:rPr>
          <w:b/>
          <w:color w:val="000000"/>
          <w:sz w:val="28"/>
          <w:szCs w:val="28"/>
        </w:rPr>
        <w:t xml:space="preserve"> ІІ-го </w:t>
      </w:r>
      <w:proofErr w:type="spellStart"/>
      <w:r w:rsidR="00C95494" w:rsidRPr="002C4D64">
        <w:rPr>
          <w:b/>
          <w:color w:val="000000"/>
          <w:sz w:val="28"/>
          <w:szCs w:val="28"/>
        </w:rPr>
        <w:t>підйому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</w:t>
      </w:r>
      <w:r w:rsidR="002C4D64">
        <w:rPr>
          <w:b/>
          <w:color w:val="000000"/>
          <w:sz w:val="28"/>
          <w:szCs w:val="28"/>
          <w:lang w:val="uk-UA"/>
        </w:rPr>
        <w:t xml:space="preserve"> </w:t>
      </w:r>
      <w:r w:rsidR="00C95494" w:rsidRPr="002C4D64">
        <w:rPr>
          <w:b/>
          <w:color w:val="000000"/>
          <w:sz w:val="28"/>
          <w:szCs w:val="28"/>
        </w:rPr>
        <w:t>по</w:t>
      </w:r>
      <w:r w:rsidR="002C4D64">
        <w:rPr>
          <w:b/>
          <w:color w:val="000000"/>
          <w:sz w:val="28"/>
          <w:szCs w:val="28"/>
          <w:lang w:val="uk-UA"/>
        </w:rPr>
        <w:t xml:space="preserve"> </w:t>
      </w:r>
      <w:r w:rsidR="00C95494" w:rsidRPr="002C4D64">
        <w:rPr>
          <w:b/>
          <w:color w:val="000000"/>
          <w:sz w:val="28"/>
          <w:szCs w:val="28"/>
        </w:rPr>
        <w:t xml:space="preserve"> </w:t>
      </w:r>
      <w:proofErr w:type="spellStart"/>
      <w:r w:rsidR="00C95494" w:rsidRPr="002C4D64">
        <w:rPr>
          <w:b/>
          <w:color w:val="000000"/>
          <w:sz w:val="28"/>
          <w:szCs w:val="28"/>
        </w:rPr>
        <w:t>заміні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</w:t>
      </w:r>
      <w:proofErr w:type="spellStart"/>
      <w:r w:rsidR="00C95494" w:rsidRPr="002C4D64">
        <w:rPr>
          <w:b/>
          <w:color w:val="000000"/>
          <w:sz w:val="28"/>
          <w:szCs w:val="28"/>
        </w:rPr>
        <w:t>технологічного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</w:t>
      </w:r>
      <w:proofErr w:type="spellStart"/>
      <w:r w:rsidR="00C95494" w:rsidRPr="002C4D64">
        <w:rPr>
          <w:b/>
          <w:color w:val="000000"/>
          <w:sz w:val="28"/>
          <w:szCs w:val="28"/>
        </w:rPr>
        <w:t>обладнання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на </w:t>
      </w:r>
      <w:proofErr w:type="spellStart"/>
      <w:r w:rsidR="00C95494" w:rsidRPr="002C4D64">
        <w:rPr>
          <w:b/>
          <w:color w:val="000000"/>
          <w:sz w:val="28"/>
          <w:szCs w:val="28"/>
        </w:rPr>
        <w:t>енергозберігаюче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на </w:t>
      </w:r>
      <w:proofErr w:type="spellStart"/>
      <w:r w:rsidR="00C95494" w:rsidRPr="002C4D64">
        <w:rPr>
          <w:b/>
          <w:color w:val="000000"/>
          <w:sz w:val="28"/>
          <w:szCs w:val="28"/>
        </w:rPr>
        <w:t>Лучанській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ВНС </w:t>
      </w:r>
      <w:r w:rsidR="002C4D64">
        <w:rPr>
          <w:b/>
          <w:color w:val="000000"/>
          <w:sz w:val="28"/>
          <w:szCs w:val="28"/>
          <w:lang w:val="uk-UA"/>
        </w:rPr>
        <w:t xml:space="preserve"> </w:t>
      </w:r>
      <w:r w:rsidR="00AA094A" w:rsidRPr="002C4D64">
        <w:rPr>
          <w:b/>
          <w:color w:val="000000"/>
          <w:sz w:val="28"/>
          <w:szCs w:val="28"/>
        </w:rPr>
        <w:t xml:space="preserve">в м. </w:t>
      </w:r>
      <w:proofErr w:type="spellStart"/>
      <w:r w:rsidR="00AA094A" w:rsidRPr="002C4D64">
        <w:rPr>
          <w:b/>
          <w:color w:val="000000"/>
          <w:sz w:val="28"/>
          <w:szCs w:val="28"/>
        </w:rPr>
        <w:t>Суми</w:t>
      </w:r>
      <w:proofErr w:type="spellEnd"/>
      <w:r w:rsidR="00695FBC" w:rsidRPr="002C4D64">
        <w:rPr>
          <w:b/>
          <w:color w:val="000000"/>
          <w:sz w:val="28"/>
          <w:szCs w:val="28"/>
        </w:rPr>
        <w:t>"</w:t>
      </w:r>
    </w:p>
    <w:p w14:paraId="0C914A67" w14:textId="77777777" w:rsidR="00695FBC" w:rsidRPr="003564DC" w:rsidRDefault="00695FBC" w:rsidP="003D3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16"/>
          <w:szCs w:val="16"/>
        </w:rPr>
      </w:pPr>
    </w:p>
    <w:p w14:paraId="3CDFF5FC" w14:textId="77777777" w:rsidR="00695FBC" w:rsidRDefault="00695FBC" w:rsidP="00695F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2248">
        <w:rPr>
          <w:sz w:val="28"/>
          <w:szCs w:val="28"/>
          <w:lang w:val="uk-UA"/>
        </w:rPr>
        <w:t xml:space="preserve"> </w:t>
      </w:r>
      <w:r w:rsidR="002C4D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Загальна вартість впровадженн</w:t>
      </w:r>
      <w:r w:rsidR="00364FC0">
        <w:rPr>
          <w:sz w:val="28"/>
          <w:szCs w:val="28"/>
          <w:lang w:val="uk-UA"/>
        </w:rPr>
        <w:t>я  заходу з розроблення</w:t>
      </w:r>
      <w:r>
        <w:rPr>
          <w:sz w:val="28"/>
          <w:szCs w:val="28"/>
          <w:lang w:val="uk-UA"/>
        </w:rPr>
        <w:t xml:space="preserve"> проектно-кошторисної документації  на реконструк</w:t>
      </w:r>
      <w:r w:rsidR="00C95494">
        <w:rPr>
          <w:sz w:val="28"/>
          <w:szCs w:val="28"/>
          <w:lang w:val="uk-UA"/>
        </w:rPr>
        <w:t xml:space="preserve">цію  станції ІІ-го підйому </w:t>
      </w:r>
      <w:r w:rsidR="005938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складає </w:t>
      </w:r>
      <w:r w:rsidR="00BA40B5">
        <w:rPr>
          <w:b/>
          <w:sz w:val="28"/>
          <w:szCs w:val="28"/>
          <w:lang w:val="uk-UA"/>
        </w:rPr>
        <w:t xml:space="preserve">429,17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14:paraId="76EC9099" w14:textId="77777777" w:rsidR="008A773F" w:rsidRDefault="008A773F" w:rsidP="008A7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564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Захід, передбачений пунктом 62 </w:t>
      </w:r>
      <w:r w:rsidR="003564DC">
        <w:rPr>
          <w:sz w:val="28"/>
          <w:szCs w:val="28"/>
          <w:lang w:val="uk-UA"/>
        </w:rPr>
        <w:t>таблиці 8.1</w:t>
      </w:r>
      <w:r>
        <w:rPr>
          <w:sz w:val="28"/>
          <w:szCs w:val="28"/>
          <w:lang w:val="uk-UA"/>
        </w:rPr>
        <w:t xml:space="preserve"> Схеми оптимізації</w:t>
      </w:r>
      <w:r w:rsidR="003564DC">
        <w:rPr>
          <w:sz w:val="28"/>
          <w:szCs w:val="28"/>
          <w:lang w:val="uk-UA"/>
        </w:rPr>
        <w:t>.</w:t>
      </w:r>
    </w:p>
    <w:p w14:paraId="6C74256E" w14:textId="77777777" w:rsidR="00593833" w:rsidRDefault="00593833" w:rsidP="00695FBC">
      <w:pPr>
        <w:jc w:val="both"/>
        <w:rPr>
          <w:sz w:val="16"/>
          <w:szCs w:val="16"/>
          <w:lang w:val="uk-UA"/>
        </w:rPr>
      </w:pPr>
    </w:p>
    <w:p w14:paraId="3ECCE3DF" w14:textId="77777777" w:rsidR="00C95494" w:rsidRPr="001B466C" w:rsidRDefault="00C95494" w:rsidP="00C95494">
      <w:pPr>
        <w:pStyle w:val="a5"/>
        <w:spacing w:before="0" w:beforeAutospacing="0" w:after="0" w:line="255" w:lineRule="atLeast"/>
        <w:ind w:firstLine="708"/>
        <w:jc w:val="both"/>
        <w:rPr>
          <w:sz w:val="28"/>
          <w:szCs w:val="28"/>
          <w:lang w:val="uk-UA"/>
        </w:rPr>
      </w:pPr>
      <w:r w:rsidRPr="001B466C">
        <w:rPr>
          <w:sz w:val="28"/>
          <w:szCs w:val="28"/>
          <w:lang w:val="uk-UA"/>
        </w:rPr>
        <w:t xml:space="preserve">З метою раціонального використання питної води в процесі виробництва, економії електроенергії, надання якісних послуг з централізованого водопостачання та налагодження оптимальної </w:t>
      </w:r>
      <w:r>
        <w:rPr>
          <w:sz w:val="28"/>
          <w:szCs w:val="28"/>
          <w:lang w:val="uk-UA"/>
        </w:rPr>
        <w:t xml:space="preserve">  </w:t>
      </w:r>
      <w:r w:rsidRPr="001B466C">
        <w:rPr>
          <w:sz w:val="28"/>
          <w:szCs w:val="28"/>
          <w:lang w:val="uk-UA"/>
        </w:rPr>
        <w:t xml:space="preserve">безперебійної роботи систем централізованого водопостачання </w:t>
      </w:r>
      <w:r>
        <w:rPr>
          <w:sz w:val="28"/>
          <w:szCs w:val="28"/>
          <w:lang w:val="uk-UA"/>
        </w:rPr>
        <w:t xml:space="preserve">                                        </w:t>
      </w:r>
      <w:r w:rsidRPr="001B466C">
        <w:rPr>
          <w:sz w:val="28"/>
          <w:szCs w:val="28"/>
          <w:lang w:val="uk-UA"/>
        </w:rPr>
        <w:t>КП «Міськводоканал» С</w:t>
      </w:r>
      <w:r>
        <w:rPr>
          <w:sz w:val="28"/>
          <w:szCs w:val="28"/>
          <w:lang w:val="uk-UA"/>
        </w:rPr>
        <w:t xml:space="preserve">умської міської ради пропонує </w:t>
      </w:r>
      <w:r w:rsidRPr="001B466C">
        <w:rPr>
          <w:sz w:val="28"/>
          <w:szCs w:val="28"/>
          <w:lang w:val="uk-UA"/>
        </w:rPr>
        <w:t> </w:t>
      </w:r>
      <w:r w:rsidR="00685DCA">
        <w:rPr>
          <w:sz w:val="28"/>
          <w:szCs w:val="28"/>
          <w:lang w:val="uk-UA"/>
        </w:rPr>
        <w:t xml:space="preserve">розпочати поетапну реконструкцію </w:t>
      </w:r>
      <w:r w:rsidRPr="001B466C">
        <w:rPr>
          <w:sz w:val="28"/>
          <w:szCs w:val="28"/>
          <w:lang w:val="uk-UA"/>
        </w:rPr>
        <w:t xml:space="preserve"> водозаборів</w:t>
      </w:r>
      <w:r w:rsidR="00685DCA">
        <w:rPr>
          <w:sz w:val="28"/>
          <w:szCs w:val="28"/>
          <w:lang w:val="uk-UA"/>
        </w:rPr>
        <w:t xml:space="preserve">  міста</w:t>
      </w:r>
      <w:r w:rsidRPr="001B466C">
        <w:rPr>
          <w:sz w:val="28"/>
          <w:szCs w:val="28"/>
          <w:lang w:val="uk-UA"/>
        </w:rPr>
        <w:t xml:space="preserve"> Суми.</w:t>
      </w:r>
    </w:p>
    <w:p w14:paraId="554EC60A" w14:textId="77777777" w:rsidR="00C95494" w:rsidRDefault="00C95494" w:rsidP="00685DCA">
      <w:pPr>
        <w:pStyle w:val="a5"/>
        <w:spacing w:before="0" w:beforeAutospacing="0" w:after="0" w:line="255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коштів інвестиційної програми, пе</w:t>
      </w:r>
      <w:r w:rsidRPr="001B466C">
        <w:rPr>
          <w:sz w:val="28"/>
          <w:szCs w:val="28"/>
          <w:lang w:val="uk-UA"/>
        </w:rPr>
        <w:t xml:space="preserve">ршим етапом пропонується розробити </w:t>
      </w:r>
      <w:r w:rsidRPr="001B466C">
        <w:rPr>
          <w:color w:val="000000"/>
          <w:sz w:val="28"/>
          <w:szCs w:val="28"/>
          <w:lang w:val="uk-UA" w:eastAsia="ar-SA"/>
        </w:rPr>
        <w:t>робочий  проект по об’єкту:</w:t>
      </w:r>
      <w:r>
        <w:rPr>
          <w:color w:val="000000"/>
          <w:sz w:val="28"/>
          <w:szCs w:val="28"/>
          <w:lang w:val="uk-UA" w:eastAsia="ar-SA"/>
        </w:rPr>
        <w:t xml:space="preserve"> </w:t>
      </w:r>
      <w:r w:rsidRPr="001B466C">
        <w:rPr>
          <w:color w:val="000000"/>
          <w:sz w:val="28"/>
          <w:szCs w:val="28"/>
          <w:lang w:val="uk-UA" w:eastAsia="ar-SA"/>
        </w:rPr>
        <w:t xml:space="preserve">«Реконструкція </w:t>
      </w:r>
      <w:r w:rsidR="00685DCA">
        <w:rPr>
          <w:color w:val="000000"/>
          <w:sz w:val="28"/>
          <w:szCs w:val="28"/>
          <w:lang w:val="uk-UA" w:eastAsia="ar-SA"/>
        </w:rPr>
        <w:t xml:space="preserve">                   </w:t>
      </w:r>
      <w:r w:rsidRPr="001B466C">
        <w:rPr>
          <w:color w:val="000000"/>
          <w:sz w:val="28"/>
          <w:szCs w:val="28"/>
          <w:lang w:val="uk-UA" w:eastAsia="ar-SA"/>
        </w:rPr>
        <w:t xml:space="preserve">станції II-го підйому по заміні технологічного обладнання на енергозберігаюче </w:t>
      </w:r>
      <w:r w:rsidR="00982248">
        <w:rPr>
          <w:color w:val="000000"/>
          <w:sz w:val="28"/>
          <w:szCs w:val="28"/>
          <w:lang w:val="uk-UA" w:eastAsia="ar-SA"/>
        </w:rPr>
        <w:t xml:space="preserve"> </w:t>
      </w:r>
      <w:r w:rsidRPr="001B466C">
        <w:rPr>
          <w:color w:val="000000"/>
          <w:sz w:val="28"/>
          <w:szCs w:val="28"/>
          <w:lang w:val="uk-UA" w:eastAsia="ar-SA"/>
        </w:rPr>
        <w:t xml:space="preserve">на </w:t>
      </w:r>
      <w:proofErr w:type="spellStart"/>
      <w:r w:rsidRPr="001B466C">
        <w:rPr>
          <w:color w:val="000000"/>
          <w:sz w:val="28"/>
          <w:szCs w:val="28"/>
          <w:lang w:val="uk-UA" w:eastAsia="ar-SA"/>
        </w:rPr>
        <w:t>Лучанс</w:t>
      </w:r>
      <w:r>
        <w:rPr>
          <w:color w:val="000000"/>
          <w:sz w:val="28"/>
          <w:szCs w:val="28"/>
          <w:lang w:val="uk-UA" w:eastAsia="ar-SA"/>
        </w:rPr>
        <w:t>ь</w:t>
      </w:r>
      <w:r w:rsidRPr="001B466C">
        <w:rPr>
          <w:color w:val="000000"/>
          <w:sz w:val="28"/>
          <w:szCs w:val="28"/>
          <w:lang w:val="uk-UA" w:eastAsia="ar-SA"/>
        </w:rPr>
        <w:t>кій</w:t>
      </w:r>
      <w:proofErr w:type="spellEnd"/>
      <w:r w:rsidRPr="001B466C">
        <w:rPr>
          <w:color w:val="000000"/>
          <w:sz w:val="28"/>
          <w:szCs w:val="28"/>
          <w:lang w:val="uk-UA" w:eastAsia="ar-SA"/>
        </w:rPr>
        <w:t xml:space="preserve"> ВНС в м. Суми».</w:t>
      </w:r>
      <w:r w:rsidR="00685DCA">
        <w:rPr>
          <w:color w:val="000000"/>
          <w:sz w:val="28"/>
          <w:szCs w:val="28"/>
          <w:lang w:val="uk-UA" w:eastAsia="ar-SA"/>
        </w:rPr>
        <w:t xml:space="preserve"> </w:t>
      </w:r>
      <w:r w:rsidRPr="00C95494">
        <w:rPr>
          <w:rStyle w:val="a8"/>
          <w:b w:val="0"/>
          <w:sz w:val="28"/>
          <w:szCs w:val="28"/>
          <w:lang w:val="uk-UA"/>
        </w:rPr>
        <w:t xml:space="preserve">Проект спрямований </w:t>
      </w:r>
      <w:r w:rsidR="00685DCA">
        <w:rPr>
          <w:rStyle w:val="a8"/>
          <w:b w:val="0"/>
          <w:sz w:val="28"/>
          <w:szCs w:val="28"/>
          <w:lang w:val="uk-UA"/>
        </w:rPr>
        <w:t xml:space="preserve">                       </w:t>
      </w:r>
      <w:r w:rsidRPr="00C95494">
        <w:rPr>
          <w:rStyle w:val="a8"/>
          <w:b w:val="0"/>
          <w:sz w:val="28"/>
          <w:szCs w:val="28"/>
          <w:lang w:val="uk-UA"/>
        </w:rPr>
        <w:t xml:space="preserve">на реконструкцію існуючих </w:t>
      </w:r>
      <w:proofErr w:type="spellStart"/>
      <w:r w:rsidRPr="00C95494">
        <w:rPr>
          <w:rStyle w:val="a8"/>
          <w:b w:val="0"/>
          <w:sz w:val="28"/>
          <w:szCs w:val="28"/>
          <w:lang w:val="uk-UA"/>
        </w:rPr>
        <w:t>потужностей</w:t>
      </w:r>
      <w:proofErr w:type="spellEnd"/>
      <w:r w:rsidRPr="00C95494">
        <w:rPr>
          <w:rStyle w:val="a8"/>
          <w:b w:val="0"/>
          <w:sz w:val="28"/>
          <w:szCs w:val="28"/>
          <w:lang w:val="uk-UA"/>
        </w:rPr>
        <w:t xml:space="preserve"> водозабору, виконання </w:t>
      </w:r>
      <w:r w:rsidRPr="00C95494">
        <w:rPr>
          <w:b/>
          <w:sz w:val="28"/>
          <w:szCs w:val="28"/>
          <w:lang w:val="uk-UA"/>
        </w:rPr>
        <w:t xml:space="preserve"> </w:t>
      </w:r>
      <w:r w:rsidRPr="00C95494">
        <w:rPr>
          <w:sz w:val="28"/>
          <w:szCs w:val="28"/>
          <w:lang w:val="uk-UA"/>
        </w:rPr>
        <w:t>автоматизації</w:t>
      </w:r>
      <w:r>
        <w:rPr>
          <w:sz w:val="28"/>
          <w:szCs w:val="28"/>
          <w:lang w:val="uk-UA"/>
        </w:rPr>
        <w:t xml:space="preserve"> робочих процесів,</w:t>
      </w:r>
      <w:r w:rsidRPr="001B46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автоматичного  </w:t>
      </w:r>
      <w:r w:rsidRPr="001B466C">
        <w:rPr>
          <w:sz w:val="28"/>
          <w:szCs w:val="28"/>
          <w:lang w:val="uk-UA"/>
        </w:rPr>
        <w:t>обліку параметрів роботи</w:t>
      </w:r>
      <w:r>
        <w:rPr>
          <w:sz w:val="28"/>
          <w:szCs w:val="28"/>
          <w:lang w:val="uk-UA"/>
        </w:rPr>
        <w:t xml:space="preserve"> устаткування </w:t>
      </w:r>
      <w:r w:rsidRPr="001B466C">
        <w:rPr>
          <w:sz w:val="28"/>
          <w:szCs w:val="28"/>
          <w:lang w:val="uk-UA"/>
        </w:rPr>
        <w:t xml:space="preserve"> та диспетчерського керування обладнанням </w:t>
      </w:r>
      <w:r>
        <w:rPr>
          <w:sz w:val="28"/>
          <w:szCs w:val="28"/>
          <w:lang w:val="uk-UA"/>
        </w:rPr>
        <w:t>водозабору.</w:t>
      </w:r>
    </w:p>
    <w:p w14:paraId="4A105A47" w14:textId="77777777" w:rsidR="00C95494" w:rsidRPr="001B466C" w:rsidRDefault="00C95494" w:rsidP="00C95494">
      <w:pPr>
        <w:pStyle w:val="a5"/>
        <w:spacing w:before="0" w:beforeAutospacing="0" w:after="150" w:line="255" w:lineRule="atLeast"/>
        <w:ind w:firstLine="708"/>
        <w:jc w:val="both"/>
        <w:rPr>
          <w:sz w:val="28"/>
          <w:szCs w:val="28"/>
          <w:lang w:val="uk-UA"/>
        </w:rPr>
      </w:pPr>
      <w:r w:rsidRPr="001B466C">
        <w:rPr>
          <w:sz w:val="28"/>
          <w:szCs w:val="28"/>
          <w:lang w:val="uk-UA"/>
        </w:rPr>
        <w:t>Проект передбачає підвищення енергоефективності та якості надання послуг з централізованого водопостачання, а саме безперебійне постачання</w:t>
      </w:r>
      <w:r>
        <w:rPr>
          <w:sz w:val="28"/>
          <w:szCs w:val="28"/>
          <w:lang w:val="uk-UA"/>
        </w:rPr>
        <w:t xml:space="preserve"> води</w:t>
      </w:r>
      <w:r w:rsidRPr="001B466C">
        <w:rPr>
          <w:sz w:val="28"/>
          <w:szCs w:val="28"/>
          <w:lang w:val="uk-UA"/>
        </w:rPr>
        <w:t xml:space="preserve"> з дотриманням усіх державних стандартів якості питної води, шляхом підвищення технічного рівня виробництва і покращення умов праці </w:t>
      </w:r>
      <w:r w:rsidR="00215E26">
        <w:rPr>
          <w:sz w:val="28"/>
          <w:szCs w:val="28"/>
          <w:lang w:val="uk-UA"/>
        </w:rPr>
        <w:t xml:space="preserve">                                </w:t>
      </w:r>
      <w:r w:rsidRPr="001B466C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1B466C">
        <w:rPr>
          <w:sz w:val="28"/>
          <w:szCs w:val="28"/>
          <w:lang w:val="uk-UA"/>
        </w:rPr>
        <w:t>рахунок зручності в отриманні інформації і керування технологічними процесами.</w:t>
      </w:r>
      <w:r w:rsidRPr="0090099E">
        <w:rPr>
          <w:sz w:val="28"/>
          <w:szCs w:val="28"/>
          <w:lang w:val="uk-UA"/>
        </w:rPr>
        <w:t xml:space="preserve"> </w:t>
      </w:r>
      <w:r w:rsidRPr="001B466C">
        <w:rPr>
          <w:sz w:val="28"/>
          <w:szCs w:val="28"/>
          <w:lang w:val="uk-UA"/>
        </w:rPr>
        <w:t xml:space="preserve">Також, оперативне отримання інформації та діагностування роботи технічних засобів </w:t>
      </w:r>
      <w:r>
        <w:rPr>
          <w:sz w:val="28"/>
          <w:szCs w:val="28"/>
          <w:lang w:val="uk-UA"/>
        </w:rPr>
        <w:t>дозволить</w:t>
      </w:r>
      <w:r w:rsidRPr="001B466C">
        <w:rPr>
          <w:sz w:val="28"/>
          <w:szCs w:val="28"/>
          <w:lang w:val="uk-UA"/>
        </w:rPr>
        <w:t xml:space="preserve"> зн</w:t>
      </w:r>
      <w:r>
        <w:rPr>
          <w:sz w:val="28"/>
          <w:szCs w:val="28"/>
          <w:lang w:val="uk-UA"/>
        </w:rPr>
        <w:t>изити</w:t>
      </w:r>
      <w:r w:rsidRPr="001B466C">
        <w:rPr>
          <w:sz w:val="28"/>
          <w:szCs w:val="28"/>
          <w:lang w:val="uk-UA"/>
        </w:rPr>
        <w:t xml:space="preserve"> втрат</w:t>
      </w:r>
      <w:r>
        <w:rPr>
          <w:sz w:val="28"/>
          <w:szCs w:val="28"/>
          <w:lang w:val="uk-UA"/>
        </w:rPr>
        <w:t>и</w:t>
      </w:r>
      <w:r w:rsidRPr="001B466C">
        <w:rPr>
          <w:sz w:val="28"/>
          <w:szCs w:val="28"/>
          <w:lang w:val="uk-UA"/>
        </w:rPr>
        <w:t xml:space="preserve"> в мережах</w:t>
      </w:r>
      <w:r>
        <w:rPr>
          <w:sz w:val="28"/>
          <w:szCs w:val="28"/>
          <w:lang w:val="uk-UA"/>
        </w:rPr>
        <w:t xml:space="preserve"> за рахунок більш швидкого реагування на </w:t>
      </w:r>
      <w:proofErr w:type="spellStart"/>
      <w:r>
        <w:rPr>
          <w:sz w:val="28"/>
          <w:szCs w:val="28"/>
          <w:lang w:val="uk-UA"/>
        </w:rPr>
        <w:t>збої</w:t>
      </w:r>
      <w:proofErr w:type="spellEnd"/>
      <w:r>
        <w:rPr>
          <w:sz w:val="28"/>
          <w:szCs w:val="28"/>
          <w:lang w:val="uk-UA"/>
        </w:rPr>
        <w:t xml:space="preserve"> в роботі системи</w:t>
      </w:r>
      <w:r w:rsidRPr="001B466C">
        <w:rPr>
          <w:sz w:val="28"/>
          <w:szCs w:val="28"/>
          <w:lang w:val="uk-UA"/>
        </w:rPr>
        <w:t>.</w:t>
      </w:r>
    </w:p>
    <w:p w14:paraId="70643E2A" w14:textId="77777777" w:rsidR="00C95494" w:rsidRPr="00685DCA" w:rsidRDefault="00C95494" w:rsidP="00685DCA">
      <w:pPr>
        <w:rPr>
          <w:rStyle w:val="a8"/>
          <w:b w:val="0"/>
          <w:sz w:val="28"/>
          <w:szCs w:val="28"/>
          <w:lang w:val="uk-UA"/>
        </w:rPr>
      </w:pPr>
      <w:r w:rsidRPr="00685DCA">
        <w:rPr>
          <w:rStyle w:val="a8"/>
          <w:sz w:val="28"/>
          <w:szCs w:val="28"/>
          <w:lang w:val="uk-UA"/>
        </w:rPr>
        <w:t xml:space="preserve">      </w:t>
      </w:r>
      <w:r w:rsidR="00982248" w:rsidRPr="00685DCA">
        <w:rPr>
          <w:rStyle w:val="a8"/>
          <w:sz w:val="28"/>
          <w:szCs w:val="28"/>
          <w:lang w:val="uk-UA"/>
        </w:rPr>
        <w:t xml:space="preserve">  </w:t>
      </w:r>
      <w:r w:rsidR="002C4D64">
        <w:rPr>
          <w:rStyle w:val="a8"/>
          <w:sz w:val="28"/>
          <w:szCs w:val="28"/>
          <w:lang w:val="uk-UA"/>
        </w:rPr>
        <w:t xml:space="preserve">  </w:t>
      </w:r>
      <w:r w:rsidRPr="00685DCA">
        <w:rPr>
          <w:rStyle w:val="a8"/>
          <w:b w:val="0"/>
          <w:sz w:val="28"/>
          <w:szCs w:val="28"/>
          <w:lang w:val="uk-UA"/>
        </w:rPr>
        <w:t>Перелік основних заходів робочого проекту:</w:t>
      </w:r>
    </w:p>
    <w:p w14:paraId="50B1D26F" w14:textId="77777777" w:rsidR="00C95494" w:rsidRPr="00685DCA" w:rsidRDefault="00685DCA" w:rsidP="00685D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95494" w:rsidRPr="00685DCA">
        <w:rPr>
          <w:sz w:val="28"/>
          <w:szCs w:val="28"/>
          <w:lang w:val="uk-UA"/>
        </w:rPr>
        <w:t>Заміна насосного обладнання на більш сучасне та економічне.</w:t>
      </w:r>
    </w:p>
    <w:p w14:paraId="50E2CBDB" w14:textId="77777777" w:rsidR="00C95494" w:rsidRPr="00685DCA" w:rsidRDefault="00685DCA" w:rsidP="00685D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95494" w:rsidRPr="00685DCA">
        <w:rPr>
          <w:sz w:val="28"/>
          <w:szCs w:val="28"/>
          <w:lang w:val="uk-UA"/>
        </w:rPr>
        <w:t>Заміна частотних перетворювачів в яких завершився термін експлуатації.</w:t>
      </w:r>
    </w:p>
    <w:p w14:paraId="27B3811A" w14:textId="77777777" w:rsidR="00C95494" w:rsidRPr="00685DCA" w:rsidRDefault="00685DCA" w:rsidP="00685D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C95494" w:rsidRPr="00685DCA">
        <w:rPr>
          <w:sz w:val="28"/>
          <w:szCs w:val="28"/>
          <w:lang w:val="uk-UA"/>
        </w:rPr>
        <w:t>Заміна трубопроводів від насосного обладнання до розподільчих камер з заміною запірної арматури.</w:t>
      </w:r>
    </w:p>
    <w:p w14:paraId="2C6C958B" w14:textId="77777777" w:rsidR="00C95494" w:rsidRPr="00685DCA" w:rsidRDefault="00685DCA" w:rsidP="00685D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C95494" w:rsidRPr="00685DCA">
        <w:rPr>
          <w:sz w:val="28"/>
          <w:szCs w:val="28"/>
          <w:lang w:val="uk-UA"/>
        </w:rPr>
        <w:t>Заміна трубопроводів від резервуарів до станції ІІ-го підйому.</w:t>
      </w:r>
    </w:p>
    <w:p w14:paraId="5CB1B9D4" w14:textId="77777777" w:rsidR="00C95494" w:rsidRPr="00685DCA" w:rsidRDefault="00685DCA" w:rsidP="00685D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C95494" w:rsidRPr="00685DCA">
        <w:rPr>
          <w:sz w:val="28"/>
          <w:szCs w:val="28"/>
          <w:lang w:val="uk-UA"/>
        </w:rPr>
        <w:t>Заміна покажчиків рівня води в резервуарах.</w:t>
      </w:r>
    </w:p>
    <w:p w14:paraId="2932ED08" w14:textId="77777777" w:rsidR="00C95494" w:rsidRPr="00685DCA" w:rsidRDefault="00685DCA" w:rsidP="00685D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C95494" w:rsidRPr="00685DCA">
        <w:rPr>
          <w:sz w:val="28"/>
          <w:szCs w:val="28"/>
          <w:lang w:val="uk-UA"/>
        </w:rPr>
        <w:t>Створення єдиної автоматизованої системи роботи водозабору.</w:t>
      </w:r>
    </w:p>
    <w:p w14:paraId="21BC1EC7" w14:textId="77777777" w:rsidR="00C95494" w:rsidRDefault="00685DCA" w:rsidP="00685DCA">
      <w:pPr>
        <w:pStyle w:val="a5"/>
        <w:spacing w:before="0" w:beforeAutospacing="0" w:after="0" w:line="255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C4D64">
        <w:rPr>
          <w:sz w:val="28"/>
          <w:szCs w:val="28"/>
          <w:lang w:val="uk-UA"/>
        </w:rPr>
        <w:t xml:space="preserve"> </w:t>
      </w:r>
      <w:r w:rsidR="00C95494" w:rsidRPr="001B466C">
        <w:rPr>
          <w:sz w:val="28"/>
          <w:szCs w:val="28"/>
          <w:lang w:val="uk-UA"/>
        </w:rPr>
        <w:t>Значний ефект очікується від</w:t>
      </w:r>
      <w:r w:rsidR="00C95494">
        <w:rPr>
          <w:sz w:val="28"/>
          <w:szCs w:val="28"/>
          <w:lang w:val="uk-UA"/>
        </w:rPr>
        <w:t xml:space="preserve"> заміни насосного обладнання,</w:t>
      </w:r>
      <w:r w:rsidR="00C95494" w:rsidRPr="001B466C">
        <w:rPr>
          <w:sz w:val="28"/>
          <w:szCs w:val="28"/>
          <w:lang w:val="uk-UA"/>
        </w:rPr>
        <w:t xml:space="preserve"> впровадження автоматизованої системи спостереження та управління роботою </w:t>
      </w:r>
      <w:r w:rsidR="00C95494" w:rsidRPr="009326BD">
        <w:rPr>
          <w:sz w:val="28"/>
          <w:szCs w:val="28"/>
          <w:lang w:val="uk-UA"/>
        </w:rPr>
        <w:t>артезіанських свердловин</w:t>
      </w:r>
      <w:r w:rsidR="00C95494">
        <w:rPr>
          <w:sz w:val="28"/>
          <w:szCs w:val="28"/>
          <w:lang w:val="uk-UA"/>
        </w:rPr>
        <w:t>, а також динамічного регулювання                          та контролю тиску в системі водопостачання після  насосів ІІ-го підйому</w:t>
      </w:r>
      <w:r w:rsidR="00C95494" w:rsidRPr="001B466C">
        <w:rPr>
          <w:sz w:val="28"/>
          <w:szCs w:val="28"/>
          <w:lang w:val="uk-UA"/>
        </w:rPr>
        <w:t>.</w:t>
      </w:r>
      <w:r w:rsidR="00C95494">
        <w:rPr>
          <w:sz w:val="28"/>
          <w:szCs w:val="28"/>
          <w:lang w:val="uk-UA"/>
        </w:rPr>
        <w:t xml:space="preserve"> </w:t>
      </w:r>
    </w:p>
    <w:p w14:paraId="48F58E16" w14:textId="77777777" w:rsidR="00C95494" w:rsidRPr="006528A5" w:rsidRDefault="00685DCA" w:rsidP="00685DCA">
      <w:pPr>
        <w:pStyle w:val="a5"/>
        <w:spacing w:before="0" w:beforeAutospacing="0" w:after="0" w:line="255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95494" w:rsidRPr="001B466C">
        <w:rPr>
          <w:sz w:val="28"/>
          <w:szCs w:val="28"/>
          <w:lang w:val="uk-UA"/>
        </w:rPr>
        <w:t xml:space="preserve">Після впровадження </w:t>
      </w:r>
      <w:r w:rsidR="00C95494">
        <w:rPr>
          <w:sz w:val="28"/>
          <w:szCs w:val="28"/>
          <w:lang w:val="uk-UA"/>
        </w:rPr>
        <w:t>п</w:t>
      </w:r>
      <w:r w:rsidR="00C95494" w:rsidRPr="001B466C">
        <w:rPr>
          <w:sz w:val="28"/>
          <w:szCs w:val="28"/>
          <w:lang w:val="uk-UA"/>
        </w:rPr>
        <w:t xml:space="preserve">роекту буде </w:t>
      </w:r>
      <w:r w:rsidR="00C95494">
        <w:rPr>
          <w:sz w:val="28"/>
          <w:szCs w:val="28"/>
          <w:lang w:val="uk-UA"/>
        </w:rPr>
        <w:t xml:space="preserve">відкоригована робота </w:t>
      </w:r>
      <w:r w:rsidR="00C95494" w:rsidRPr="001B466C">
        <w:rPr>
          <w:sz w:val="28"/>
          <w:szCs w:val="28"/>
          <w:lang w:val="uk-UA"/>
        </w:rPr>
        <w:t xml:space="preserve"> системи </w:t>
      </w:r>
      <w:r w:rsidR="00C95494">
        <w:rPr>
          <w:sz w:val="28"/>
          <w:szCs w:val="28"/>
          <w:lang w:val="uk-UA"/>
        </w:rPr>
        <w:t xml:space="preserve">                </w:t>
      </w:r>
      <w:r w:rsidR="00C95494" w:rsidRPr="001B466C">
        <w:rPr>
          <w:sz w:val="28"/>
          <w:szCs w:val="28"/>
          <w:lang w:val="uk-UA"/>
        </w:rPr>
        <w:t>подачі та розподілу води, що дасть змогу уникн</w:t>
      </w:r>
      <w:r w:rsidR="00C95494">
        <w:rPr>
          <w:sz w:val="28"/>
          <w:szCs w:val="28"/>
          <w:lang w:val="uk-UA"/>
        </w:rPr>
        <w:t>ути</w:t>
      </w:r>
      <w:r w:rsidR="00C95494" w:rsidRPr="001B466C">
        <w:rPr>
          <w:sz w:val="28"/>
          <w:szCs w:val="28"/>
          <w:lang w:val="uk-UA"/>
        </w:rPr>
        <w:t xml:space="preserve"> витоків води через </w:t>
      </w:r>
      <w:r w:rsidR="00C95494" w:rsidRPr="001B466C">
        <w:rPr>
          <w:sz w:val="28"/>
          <w:szCs w:val="28"/>
          <w:lang w:val="uk-UA"/>
        </w:rPr>
        <w:lastRenderedPageBreak/>
        <w:t>зменшення надлишкових напорів у водопровідній мережі, зменшення кількості аварій на водопровідних мережах, що пр</w:t>
      </w:r>
      <w:r w:rsidR="00C95494">
        <w:rPr>
          <w:sz w:val="28"/>
          <w:szCs w:val="28"/>
          <w:lang w:val="uk-UA"/>
        </w:rPr>
        <w:t>иведе до скорочення не</w:t>
      </w:r>
      <w:r w:rsidR="00C95494" w:rsidRPr="001B466C">
        <w:rPr>
          <w:sz w:val="28"/>
          <w:szCs w:val="28"/>
          <w:lang w:val="uk-UA"/>
        </w:rPr>
        <w:t>облікованих витрат в мережах.</w:t>
      </w:r>
    </w:p>
    <w:p w14:paraId="0F58BB03" w14:textId="77777777" w:rsidR="00C95494" w:rsidRDefault="00C95494" w:rsidP="00685DCA">
      <w:pPr>
        <w:ind w:firstLine="567"/>
        <w:jc w:val="both"/>
        <w:rPr>
          <w:sz w:val="16"/>
          <w:szCs w:val="16"/>
          <w:lang w:val="uk-UA"/>
        </w:rPr>
      </w:pPr>
    </w:p>
    <w:p w14:paraId="5A0B0D79" w14:textId="77777777" w:rsidR="00811710" w:rsidRDefault="00593833" w:rsidP="00685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Прямий економічний ефект від впровадження заходу відсутній.</w:t>
      </w:r>
    </w:p>
    <w:p w14:paraId="7510BB50" w14:textId="77777777" w:rsidR="00C95494" w:rsidRPr="009326BD" w:rsidRDefault="00C95494" w:rsidP="0062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p w14:paraId="1DEEDC88" w14:textId="77777777" w:rsidR="00811710" w:rsidRPr="00623B83" w:rsidRDefault="00623B83" w:rsidP="0062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5D4CFE">
        <w:rPr>
          <w:color w:val="000000"/>
          <w:sz w:val="28"/>
          <w:szCs w:val="28"/>
          <w:lang w:val="uk-UA"/>
        </w:rPr>
        <w:t xml:space="preserve"> </w:t>
      </w:r>
      <w:r w:rsidR="00FE6F4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Запропоновано  комерційні пропозиції на виконання проектно-кошторисної документації на</w:t>
      </w:r>
      <w:r w:rsidR="00C95494">
        <w:rPr>
          <w:color w:val="000000"/>
          <w:sz w:val="28"/>
          <w:szCs w:val="28"/>
          <w:lang w:val="uk-UA"/>
        </w:rPr>
        <w:t xml:space="preserve"> реконструкцію станції ІІ-го підйому </w:t>
      </w:r>
      <w:r>
        <w:rPr>
          <w:color w:val="000000"/>
          <w:sz w:val="28"/>
          <w:szCs w:val="28"/>
          <w:lang w:val="uk-UA"/>
        </w:rPr>
        <w:t xml:space="preserve">                      </w:t>
      </w:r>
      <w:r w:rsidR="00E031B5">
        <w:rPr>
          <w:color w:val="000000"/>
          <w:sz w:val="28"/>
          <w:szCs w:val="28"/>
          <w:lang w:val="uk-UA"/>
        </w:rPr>
        <w:t>від   ТОВ «Енергозберігаючі технології</w:t>
      </w:r>
      <w:r w:rsidR="0047445A">
        <w:rPr>
          <w:color w:val="000000"/>
          <w:sz w:val="28"/>
          <w:szCs w:val="28"/>
          <w:lang w:val="uk-UA"/>
        </w:rPr>
        <w:t>»</w:t>
      </w:r>
      <w:r w:rsidR="00E031B5">
        <w:rPr>
          <w:color w:val="000000"/>
          <w:sz w:val="28"/>
          <w:szCs w:val="28"/>
          <w:lang w:val="uk-UA"/>
        </w:rPr>
        <w:t xml:space="preserve"> та ТОВ  НВП «</w:t>
      </w:r>
      <w:proofErr w:type="spellStart"/>
      <w:r w:rsidR="00E031B5">
        <w:rPr>
          <w:color w:val="000000"/>
          <w:sz w:val="28"/>
          <w:szCs w:val="28"/>
          <w:lang w:val="uk-UA"/>
        </w:rPr>
        <w:t>Термобудмонтаж</w:t>
      </w:r>
      <w:proofErr w:type="spellEnd"/>
      <w:r w:rsidR="00E031B5">
        <w:rPr>
          <w:color w:val="000000"/>
          <w:sz w:val="28"/>
          <w:szCs w:val="28"/>
          <w:lang w:val="uk-UA"/>
        </w:rPr>
        <w:t xml:space="preserve">». </w:t>
      </w:r>
    </w:p>
    <w:p w14:paraId="6F8F199B" w14:textId="77777777" w:rsidR="002E00BD" w:rsidRPr="003564DC" w:rsidRDefault="002E00BD" w:rsidP="002E0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val="uk-UA"/>
        </w:rPr>
      </w:pPr>
      <w:r w:rsidRPr="003564DC">
        <w:rPr>
          <w:sz w:val="16"/>
          <w:szCs w:val="16"/>
          <w:lang w:val="uk-UA"/>
        </w:rPr>
        <w:t xml:space="preserve">       </w:t>
      </w:r>
    </w:p>
    <w:p w14:paraId="5FD64518" w14:textId="77777777" w:rsidR="00811710" w:rsidRDefault="002E00BD" w:rsidP="002E0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C1018">
        <w:rPr>
          <w:sz w:val="28"/>
          <w:szCs w:val="28"/>
          <w:lang w:val="uk-UA"/>
        </w:rPr>
        <w:t xml:space="preserve"> </w:t>
      </w:r>
      <w:r w:rsidRPr="002E00BD">
        <w:rPr>
          <w:sz w:val="28"/>
          <w:szCs w:val="28"/>
          <w:lang w:val="uk-UA"/>
        </w:rPr>
        <w:t xml:space="preserve">Обрана комерційна пропозиція </w:t>
      </w:r>
      <w:r w:rsidR="00E031B5">
        <w:rPr>
          <w:color w:val="000000"/>
          <w:sz w:val="28"/>
          <w:szCs w:val="28"/>
          <w:lang w:val="uk-UA"/>
        </w:rPr>
        <w:t>ТОВ «Енергозберігаючі технології»</w:t>
      </w:r>
      <w:r>
        <w:rPr>
          <w:color w:val="000000"/>
          <w:sz w:val="28"/>
          <w:szCs w:val="28"/>
          <w:lang w:val="uk-UA"/>
        </w:rPr>
        <w:t>.</w:t>
      </w:r>
    </w:p>
    <w:p w14:paraId="3A25983D" w14:textId="77777777" w:rsidR="00204B82" w:rsidRPr="002E00BD" w:rsidRDefault="00204B82" w:rsidP="003D3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4F4E32ED" w14:textId="77777777" w:rsidR="00811710" w:rsidRPr="002C4D64" w:rsidRDefault="00202144" w:rsidP="00DD5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2C4D64">
        <w:rPr>
          <w:b/>
          <w:color w:val="000000"/>
          <w:sz w:val="28"/>
          <w:szCs w:val="28"/>
          <w:lang w:val="uk-UA"/>
        </w:rPr>
        <w:t>Пункт 1.4.</w:t>
      </w:r>
      <w:r w:rsidR="00DD5D69">
        <w:rPr>
          <w:b/>
          <w:color w:val="000000"/>
          <w:sz w:val="28"/>
          <w:szCs w:val="28"/>
          <w:lang w:val="uk-UA"/>
        </w:rPr>
        <w:t>2</w:t>
      </w:r>
      <w:r w:rsidR="00DF34EB" w:rsidRPr="002C4D64">
        <w:rPr>
          <w:color w:val="000000"/>
          <w:sz w:val="28"/>
          <w:szCs w:val="28"/>
          <w:lang w:val="uk-UA"/>
        </w:rPr>
        <w:t xml:space="preserve"> </w:t>
      </w:r>
      <w:r w:rsidR="00364FC0" w:rsidRPr="002C4D64">
        <w:rPr>
          <w:b/>
          <w:color w:val="000000"/>
          <w:sz w:val="28"/>
          <w:szCs w:val="28"/>
          <w:lang w:val="uk-UA"/>
        </w:rPr>
        <w:t>Розроблення</w:t>
      </w:r>
      <w:r w:rsidR="000333F0" w:rsidRPr="002C4D64">
        <w:rPr>
          <w:b/>
          <w:color w:val="000000"/>
          <w:sz w:val="28"/>
          <w:szCs w:val="28"/>
          <w:lang w:val="uk-UA"/>
        </w:rPr>
        <w:t xml:space="preserve"> проектно-кошторисної документації по об′єкту:</w:t>
      </w:r>
      <w:r w:rsidR="000333F0" w:rsidRPr="002C4D64">
        <w:rPr>
          <w:b/>
          <w:color w:val="000000"/>
          <w:sz w:val="28"/>
          <w:szCs w:val="28"/>
        </w:rPr>
        <w:t xml:space="preserve"> </w:t>
      </w:r>
      <w:r w:rsidR="001F365B" w:rsidRPr="002C4D64">
        <w:rPr>
          <w:b/>
          <w:color w:val="000000"/>
          <w:sz w:val="28"/>
          <w:szCs w:val="28"/>
        </w:rPr>
        <w:t>"</w:t>
      </w:r>
      <w:proofErr w:type="spellStart"/>
      <w:r w:rsidR="001F365B" w:rsidRPr="002C4D64">
        <w:rPr>
          <w:b/>
          <w:color w:val="000000"/>
          <w:sz w:val="28"/>
          <w:szCs w:val="28"/>
        </w:rPr>
        <w:t>Капітальний</w:t>
      </w:r>
      <w:proofErr w:type="spellEnd"/>
      <w:r w:rsidR="001F365B" w:rsidRPr="002C4D64">
        <w:rPr>
          <w:b/>
          <w:color w:val="000000"/>
          <w:sz w:val="28"/>
          <w:szCs w:val="28"/>
        </w:rPr>
        <w:t xml:space="preserve"> ремонт </w:t>
      </w:r>
      <w:proofErr w:type="spellStart"/>
      <w:r w:rsidR="001F365B" w:rsidRPr="002C4D64">
        <w:rPr>
          <w:b/>
          <w:color w:val="000000"/>
          <w:sz w:val="28"/>
          <w:szCs w:val="28"/>
        </w:rPr>
        <w:t>підлоги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в </w:t>
      </w:r>
      <w:proofErr w:type="spellStart"/>
      <w:r w:rsidR="00C95494" w:rsidRPr="002C4D64">
        <w:rPr>
          <w:b/>
          <w:color w:val="000000"/>
          <w:sz w:val="28"/>
          <w:szCs w:val="28"/>
        </w:rPr>
        <w:t>діючому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</w:t>
      </w:r>
      <w:proofErr w:type="spellStart"/>
      <w:r w:rsidR="00C95494" w:rsidRPr="002C4D64">
        <w:rPr>
          <w:b/>
          <w:color w:val="000000"/>
          <w:sz w:val="28"/>
          <w:szCs w:val="28"/>
        </w:rPr>
        <w:t>резервуарі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</w:t>
      </w:r>
      <w:proofErr w:type="spellStart"/>
      <w:r w:rsidR="00C95494" w:rsidRPr="002C4D64">
        <w:rPr>
          <w:b/>
          <w:color w:val="000000"/>
          <w:sz w:val="28"/>
          <w:szCs w:val="28"/>
        </w:rPr>
        <w:t>чистої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води на </w:t>
      </w:r>
      <w:r w:rsidR="00DD5D69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C95494" w:rsidRPr="002C4D64">
        <w:rPr>
          <w:b/>
          <w:color w:val="000000"/>
          <w:sz w:val="28"/>
          <w:szCs w:val="28"/>
        </w:rPr>
        <w:t>Пришибському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</w:t>
      </w:r>
      <w:r w:rsidR="00DD5D69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C95494" w:rsidRPr="002C4D64">
        <w:rPr>
          <w:b/>
          <w:color w:val="000000"/>
          <w:sz w:val="28"/>
          <w:szCs w:val="28"/>
        </w:rPr>
        <w:t>водозаборі</w:t>
      </w:r>
      <w:proofErr w:type="spellEnd"/>
      <w:r w:rsidR="00C95494" w:rsidRPr="002C4D64">
        <w:rPr>
          <w:b/>
          <w:color w:val="000000"/>
          <w:sz w:val="28"/>
          <w:szCs w:val="28"/>
        </w:rPr>
        <w:t xml:space="preserve"> в м. </w:t>
      </w:r>
      <w:r w:rsidR="00C95494" w:rsidRPr="002C4D64">
        <w:rPr>
          <w:b/>
          <w:color w:val="000000"/>
          <w:sz w:val="28"/>
          <w:szCs w:val="28"/>
          <w:lang w:val="uk-UA"/>
        </w:rPr>
        <w:t>Суми</w:t>
      </w:r>
      <w:r w:rsidR="00811710" w:rsidRPr="002C4D64">
        <w:rPr>
          <w:b/>
          <w:color w:val="000000"/>
          <w:sz w:val="28"/>
          <w:szCs w:val="28"/>
        </w:rPr>
        <w:t>"</w:t>
      </w:r>
    </w:p>
    <w:p w14:paraId="060494FA" w14:textId="77777777" w:rsidR="00811710" w:rsidRPr="00215E26" w:rsidRDefault="00811710" w:rsidP="003D359D">
      <w:pPr>
        <w:jc w:val="both"/>
        <w:rPr>
          <w:b/>
          <w:sz w:val="16"/>
          <w:szCs w:val="16"/>
          <w:lang w:val="uk-UA"/>
        </w:rPr>
      </w:pPr>
    </w:p>
    <w:p w14:paraId="78D3FD5A" w14:textId="77777777" w:rsidR="00593833" w:rsidRDefault="00593833" w:rsidP="005938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E6F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Загальна вартість</w:t>
      </w:r>
      <w:r w:rsidR="00364FC0">
        <w:rPr>
          <w:sz w:val="28"/>
          <w:szCs w:val="28"/>
          <w:lang w:val="uk-UA"/>
        </w:rPr>
        <w:t xml:space="preserve"> впровадження  заходу з розроблення</w:t>
      </w:r>
      <w:r>
        <w:rPr>
          <w:sz w:val="28"/>
          <w:szCs w:val="28"/>
          <w:lang w:val="uk-UA"/>
        </w:rPr>
        <w:t xml:space="preserve"> проектн</w:t>
      </w:r>
      <w:r w:rsidR="00C95494">
        <w:rPr>
          <w:sz w:val="28"/>
          <w:szCs w:val="28"/>
          <w:lang w:val="uk-UA"/>
        </w:rPr>
        <w:t xml:space="preserve">о-кошторисної документації  на капітальний ремонт </w:t>
      </w:r>
      <w:r w:rsidR="001F365B">
        <w:rPr>
          <w:sz w:val="28"/>
          <w:szCs w:val="28"/>
          <w:lang w:val="uk-UA"/>
        </w:rPr>
        <w:t>підлоги</w:t>
      </w:r>
      <w:r>
        <w:rPr>
          <w:sz w:val="28"/>
          <w:szCs w:val="28"/>
          <w:lang w:val="uk-UA"/>
        </w:rPr>
        <w:t xml:space="preserve"> </w:t>
      </w:r>
      <w:r w:rsidR="001F365B">
        <w:rPr>
          <w:sz w:val="28"/>
          <w:szCs w:val="28"/>
          <w:lang w:val="uk-UA"/>
        </w:rPr>
        <w:t xml:space="preserve">в діючому резервуарі чистої води  на </w:t>
      </w:r>
      <w:proofErr w:type="spellStart"/>
      <w:r w:rsidR="001F365B">
        <w:rPr>
          <w:sz w:val="28"/>
          <w:szCs w:val="28"/>
          <w:lang w:val="uk-UA"/>
        </w:rPr>
        <w:t>Пришибському</w:t>
      </w:r>
      <w:proofErr w:type="spellEnd"/>
      <w:r w:rsidR="001F365B">
        <w:rPr>
          <w:sz w:val="28"/>
          <w:szCs w:val="28"/>
          <w:lang w:val="uk-UA"/>
        </w:rPr>
        <w:t xml:space="preserve"> водозаборі </w:t>
      </w:r>
      <w:r>
        <w:rPr>
          <w:sz w:val="28"/>
          <w:szCs w:val="28"/>
          <w:lang w:val="uk-UA"/>
        </w:rPr>
        <w:t xml:space="preserve">складає </w:t>
      </w:r>
      <w:r w:rsidR="00BA40B5">
        <w:rPr>
          <w:b/>
          <w:sz w:val="28"/>
          <w:szCs w:val="28"/>
          <w:lang w:val="uk-UA"/>
        </w:rPr>
        <w:t xml:space="preserve">51,13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14:paraId="77AB7149" w14:textId="77777777" w:rsidR="008A773F" w:rsidRDefault="008A773F" w:rsidP="008A773F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Захід, передбачений пунктом 15</w:t>
      </w:r>
      <w:r w:rsidR="003564DC">
        <w:rPr>
          <w:sz w:val="28"/>
          <w:szCs w:val="28"/>
          <w:lang w:val="uk-UA"/>
        </w:rPr>
        <w:t xml:space="preserve">  таблиці 8.1</w:t>
      </w:r>
      <w:r>
        <w:rPr>
          <w:sz w:val="28"/>
          <w:szCs w:val="28"/>
          <w:lang w:val="uk-UA"/>
        </w:rPr>
        <w:t xml:space="preserve"> С</w:t>
      </w:r>
      <w:r w:rsidR="002C4D64">
        <w:rPr>
          <w:sz w:val="28"/>
          <w:szCs w:val="28"/>
          <w:lang w:val="uk-UA"/>
        </w:rPr>
        <w:t>хеми оптимізації.</w:t>
      </w:r>
      <w:r>
        <w:rPr>
          <w:sz w:val="26"/>
          <w:szCs w:val="26"/>
          <w:lang w:val="uk-UA"/>
        </w:rPr>
        <w:t xml:space="preserve">   </w:t>
      </w:r>
    </w:p>
    <w:p w14:paraId="0725E6A6" w14:textId="77777777" w:rsidR="003564DC" w:rsidRPr="003564DC" w:rsidRDefault="003564DC" w:rsidP="008A773F">
      <w:pPr>
        <w:jc w:val="both"/>
        <w:rPr>
          <w:sz w:val="16"/>
          <w:szCs w:val="16"/>
          <w:lang w:val="uk-UA"/>
        </w:rPr>
      </w:pPr>
    </w:p>
    <w:p w14:paraId="540E1BC9" w14:textId="77777777" w:rsidR="00536565" w:rsidRDefault="001F365B" w:rsidP="00536565">
      <w:pPr>
        <w:jc w:val="both"/>
        <w:rPr>
          <w:sz w:val="28"/>
          <w:szCs w:val="28"/>
          <w:lang w:val="uk-UA"/>
        </w:rPr>
      </w:pPr>
      <w:r w:rsidRPr="001F365B">
        <w:rPr>
          <w:sz w:val="28"/>
          <w:szCs w:val="28"/>
          <w:lang w:val="uk-UA"/>
        </w:rPr>
        <w:t xml:space="preserve">       </w:t>
      </w:r>
      <w:r w:rsidR="00FE6F40">
        <w:rPr>
          <w:sz w:val="28"/>
          <w:szCs w:val="28"/>
          <w:lang w:val="uk-UA"/>
        </w:rPr>
        <w:t xml:space="preserve"> </w:t>
      </w:r>
      <w:r w:rsidRPr="001F365B">
        <w:rPr>
          <w:sz w:val="28"/>
          <w:szCs w:val="28"/>
          <w:lang w:val="uk-UA"/>
        </w:rPr>
        <w:t xml:space="preserve"> </w:t>
      </w:r>
      <w:r w:rsidR="003564DC">
        <w:rPr>
          <w:sz w:val="28"/>
          <w:szCs w:val="28"/>
          <w:lang w:val="uk-UA"/>
        </w:rPr>
        <w:t xml:space="preserve"> </w:t>
      </w:r>
      <w:r w:rsidRPr="001F365B">
        <w:rPr>
          <w:sz w:val="28"/>
          <w:szCs w:val="28"/>
          <w:lang w:val="uk-UA"/>
        </w:rPr>
        <w:t>На сьогоднішній день</w:t>
      </w:r>
      <w:r>
        <w:rPr>
          <w:sz w:val="28"/>
          <w:szCs w:val="28"/>
          <w:lang w:val="uk-UA"/>
        </w:rPr>
        <w:t xml:space="preserve">, на </w:t>
      </w:r>
      <w:proofErr w:type="spellStart"/>
      <w:r>
        <w:rPr>
          <w:sz w:val="28"/>
          <w:szCs w:val="28"/>
          <w:lang w:val="uk-UA"/>
        </w:rPr>
        <w:t>Пришибському</w:t>
      </w:r>
      <w:proofErr w:type="spellEnd"/>
      <w:r>
        <w:rPr>
          <w:sz w:val="28"/>
          <w:szCs w:val="28"/>
          <w:lang w:val="uk-UA"/>
        </w:rPr>
        <w:t xml:space="preserve"> водозаборі експлуатуються</w:t>
      </w:r>
      <w:r w:rsidR="0053656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три РЧВ </w:t>
      </w:r>
      <w:r w:rsidR="00536565">
        <w:rPr>
          <w:sz w:val="28"/>
          <w:szCs w:val="28"/>
          <w:lang w:val="uk-UA"/>
        </w:rPr>
        <w:t>загальною ємністю 1</w:t>
      </w:r>
      <w:r w:rsidR="00A472BF">
        <w:rPr>
          <w:sz w:val="28"/>
          <w:szCs w:val="28"/>
          <w:lang w:val="uk-UA"/>
        </w:rPr>
        <w:t>1</w:t>
      </w:r>
      <w:r w:rsidR="00536565">
        <w:rPr>
          <w:sz w:val="28"/>
          <w:szCs w:val="28"/>
          <w:lang w:val="uk-UA"/>
        </w:rPr>
        <w:t>000 м</w:t>
      </w:r>
      <w:r w:rsidR="00536565" w:rsidRPr="00337E46">
        <w:rPr>
          <w:sz w:val="28"/>
          <w:szCs w:val="28"/>
          <w:lang w:val="uk-UA"/>
        </w:rPr>
        <w:t>³</w:t>
      </w:r>
      <w:r w:rsidR="00536565">
        <w:rPr>
          <w:sz w:val="28"/>
          <w:szCs w:val="28"/>
          <w:lang w:val="uk-UA"/>
        </w:rPr>
        <w:t>:</w:t>
      </w:r>
    </w:p>
    <w:p w14:paraId="3C4CD1AD" w14:textId="77777777" w:rsidR="00536565" w:rsidRDefault="00536565" w:rsidP="0053656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1134"/>
        <w:gridCol w:w="2452"/>
        <w:gridCol w:w="1500"/>
        <w:gridCol w:w="2002"/>
        <w:gridCol w:w="1955"/>
      </w:tblGrid>
      <w:tr w:rsidR="00536565" w14:paraId="39FBAD4D" w14:textId="77777777" w:rsidTr="00536565">
        <w:trPr>
          <w:cantSplit/>
          <w:trHeight w:hRule="exact" w:val="50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A3A6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№</w:t>
            </w:r>
          </w:p>
          <w:p w14:paraId="34D71449" w14:textId="77777777" w:rsidR="00536565" w:rsidRPr="00536565" w:rsidRDefault="00536565" w:rsidP="0053656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36565">
              <w:rPr>
                <w:sz w:val="28"/>
                <w:szCs w:val="28"/>
                <w:lang w:val="uk-UA"/>
              </w:rPr>
              <w:t>п.п</w:t>
            </w:r>
            <w:proofErr w:type="spellEnd"/>
            <w:r w:rsidRPr="0053656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20D76" w14:textId="77777777" w:rsidR="00536565" w:rsidRPr="00536565" w:rsidRDefault="00E1642B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Об’єм</w:t>
            </w:r>
          </w:p>
          <w:p w14:paraId="2D3B32A6" w14:textId="77777777" w:rsidR="00536565" w:rsidRPr="00536565" w:rsidRDefault="00536565" w:rsidP="00536565">
            <w:pPr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резервуара,м</w:t>
            </w:r>
            <w:r w:rsidRPr="00536565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2C86B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Рік</w:t>
            </w:r>
          </w:p>
          <w:p w14:paraId="129FA0F8" w14:textId="77777777" w:rsidR="00536565" w:rsidRPr="00536565" w:rsidRDefault="00536565" w:rsidP="00536565">
            <w:pPr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вводу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F362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Балансова  вартість, грн</w:t>
            </w:r>
          </w:p>
        </w:tc>
      </w:tr>
      <w:tr w:rsidR="00536565" w14:paraId="36BD94BC" w14:textId="77777777" w:rsidTr="00536565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42D61" w14:textId="77777777" w:rsidR="00536565" w:rsidRPr="00536565" w:rsidRDefault="00536565" w:rsidP="00536565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DA3DF" w14:textId="77777777" w:rsidR="00536565" w:rsidRPr="00536565" w:rsidRDefault="00536565" w:rsidP="00536565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4A6B6" w14:textId="77777777" w:rsidR="00536565" w:rsidRPr="00536565" w:rsidRDefault="00536565" w:rsidP="00536565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</w:tcPr>
          <w:p w14:paraId="01BC61F9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первісна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365E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залишкова</w:t>
            </w:r>
          </w:p>
        </w:tc>
      </w:tr>
      <w:tr w:rsidR="00536565" w14:paraId="6E58AA05" w14:textId="77777777" w:rsidTr="00536565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1FFBFF3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14:paraId="6B7383F9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14:paraId="499AD839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1973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</w:tcPr>
          <w:p w14:paraId="5465EAC8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83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36565">
              <w:rPr>
                <w:sz w:val="28"/>
                <w:szCs w:val="28"/>
                <w:lang w:val="uk-UA"/>
              </w:rPr>
              <w:t>977,35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DFF5" w14:textId="77777777" w:rsidR="00536565" w:rsidRPr="00F82AE3" w:rsidRDefault="00F82AE3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F82AE3">
              <w:rPr>
                <w:sz w:val="28"/>
                <w:szCs w:val="28"/>
                <w:lang w:val="uk-UA"/>
              </w:rPr>
              <w:t>8205,33</w:t>
            </w:r>
          </w:p>
        </w:tc>
      </w:tr>
      <w:tr w:rsidR="00536565" w14:paraId="3713B4AB" w14:textId="77777777" w:rsidTr="00536565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7F70DC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14:paraId="66198940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3000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14:paraId="7CB35A93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1985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</w:tcPr>
          <w:p w14:paraId="07A6C30D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142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36565">
              <w:rPr>
                <w:sz w:val="28"/>
                <w:szCs w:val="28"/>
                <w:lang w:val="uk-UA"/>
              </w:rPr>
              <w:t>423,95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70C3" w14:textId="77777777" w:rsidR="00536565" w:rsidRPr="00F82AE3" w:rsidRDefault="00F82AE3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24353,32</w:t>
            </w:r>
          </w:p>
        </w:tc>
      </w:tr>
      <w:tr w:rsidR="00536565" w14:paraId="7F2C0E5A" w14:textId="77777777" w:rsidTr="00536565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A06D712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 w14:paraId="437583F0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6000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14:paraId="0E536316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</w:tcPr>
          <w:p w14:paraId="300CEEC0" w14:textId="77777777" w:rsidR="00536565" w:rsidRPr="00536565" w:rsidRDefault="00536565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36565">
              <w:rPr>
                <w:sz w:val="28"/>
                <w:szCs w:val="28"/>
                <w:lang w:val="uk-UA"/>
              </w:rPr>
              <w:t>70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36565">
              <w:rPr>
                <w:sz w:val="28"/>
                <w:szCs w:val="28"/>
                <w:lang w:val="uk-UA"/>
              </w:rPr>
              <w:t>811,47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1895" w14:textId="77777777" w:rsidR="00536565" w:rsidRPr="00F82AE3" w:rsidRDefault="00F82AE3" w:rsidP="00536565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19151,95</w:t>
            </w:r>
          </w:p>
        </w:tc>
      </w:tr>
    </w:tbl>
    <w:p w14:paraId="582F8735" w14:textId="77777777" w:rsidR="00FE6F40" w:rsidRDefault="00536565" w:rsidP="005365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3262E77A" w14:textId="77777777" w:rsidR="001F365B" w:rsidRDefault="00FE6F40" w:rsidP="005365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6565">
        <w:rPr>
          <w:sz w:val="28"/>
          <w:szCs w:val="28"/>
          <w:lang w:val="uk-UA"/>
        </w:rPr>
        <w:t xml:space="preserve"> Експлуатація цих резервуарів має стратегічне значення в системі водопостачання. Питна вода, яка піднімається з свердловин подається </w:t>
      </w:r>
      <w:r>
        <w:rPr>
          <w:sz w:val="28"/>
          <w:szCs w:val="28"/>
          <w:lang w:val="uk-UA"/>
        </w:rPr>
        <w:t xml:space="preserve">                            </w:t>
      </w:r>
      <w:r w:rsidR="00536565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="00536565">
        <w:rPr>
          <w:sz w:val="28"/>
          <w:szCs w:val="28"/>
          <w:lang w:val="uk-UA"/>
        </w:rPr>
        <w:t xml:space="preserve">РЧВ. В резервуарі  вода накопичується, відстоюється та подається </w:t>
      </w:r>
      <w:r>
        <w:rPr>
          <w:sz w:val="28"/>
          <w:szCs w:val="28"/>
          <w:lang w:val="uk-UA"/>
        </w:rPr>
        <w:t xml:space="preserve">                               </w:t>
      </w:r>
      <w:r w:rsidR="00536565">
        <w:rPr>
          <w:sz w:val="28"/>
          <w:szCs w:val="28"/>
          <w:lang w:val="uk-UA"/>
        </w:rPr>
        <w:t xml:space="preserve">на насоси ІІ-го підйому. Згідно затвердженого графіку КП «Міськводоканал»                   кожного року виконує хлорування та промивання діючих РЧВ на </w:t>
      </w:r>
      <w:r w:rsidR="00E1642B">
        <w:rPr>
          <w:sz w:val="28"/>
          <w:szCs w:val="28"/>
          <w:lang w:val="uk-UA"/>
        </w:rPr>
        <w:t xml:space="preserve">                                 </w:t>
      </w:r>
      <w:r w:rsidR="00536565">
        <w:rPr>
          <w:sz w:val="28"/>
          <w:szCs w:val="28"/>
          <w:lang w:val="uk-UA"/>
        </w:rPr>
        <w:t>всіх водозаборах м. Суми.</w:t>
      </w:r>
    </w:p>
    <w:p w14:paraId="17570A64" w14:textId="77777777" w:rsidR="00536565" w:rsidRDefault="00536565" w:rsidP="005365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Промивання резервуару  здійснюється  за допомогою  гідравлічної машини високого тиску, що постійно  навантажує внутрішнє оздоблення </w:t>
      </w:r>
      <w:r w:rsidR="00FE6F40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стін споруди. </w:t>
      </w:r>
      <w:r w:rsidR="002F38CA">
        <w:rPr>
          <w:sz w:val="28"/>
          <w:szCs w:val="28"/>
          <w:lang w:val="uk-UA"/>
        </w:rPr>
        <w:t xml:space="preserve">За весь час експлуатації РЧВ на </w:t>
      </w:r>
      <w:proofErr w:type="spellStart"/>
      <w:r w:rsidR="002F38CA">
        <w:rPr>
          <w:sz w:val="28"/>
          <w:szCs w:val="28"/>
          <w:lang w:val="uk-UA"/>
        </w:rPr>
        <w:t>Пришибському</w:t>
      </w:r>
      <w:proofErr w:type="spellEnd"/>
      <w:r w:rsidR="002F38CA">
        <w:rPr>
          <w:sz w:val="28"/>
          <w:szCs w:val="28"/>
          <w:lang w:val="uk-UA"/>
        </w:rPr>
        <w:t xml:space="preserve"> водозаборі бетонна підлога  поступово руйнувалася та на цей час знаходиться </w:t>
      </w:r>
      <w:r w:rsidR="00FE6F40">
        <w:rPr>
          <w:sz w:val="28"/>
          <w:szCs w:val="28"/>
          <w:lang w:val="uk-UA"/>
        </w:rPr>
        <w:t xml:space="preserve">                                      </w:t>
      </w:r>
      <w:r w:rsidR="002F38CA">
        <w:rPr>
          <w:sz w:val="28"/>
          <w:szCs w:val="28"/>
          <w:lang w:val="uk-UA"/>
        </w:rPr>
        <w:t xml:space="preserve">в незадовільному стані. Розробка проектно-кошторисної документації </w:t>
      </w:r>
      <w:r w:rsidR="00FE6F40">
        <w:rPr>
          <w:sz w:val="28"/>
          <w:szCs w:val="28"/>
          <w:lang w:val="uk-UA"/>
        </w:rPr>
        <w:t xml:space="preserve">                      </w:t>
      </w:r>
      <w:r w:rsidR="002F38CA">
        <w:rPr>
          <w:sz w:val="28"/>
          <w:szCs w:val="28"/>
          <w:lang w:val="uk-UA"/>
        </w:rPr>
        <w:t xml:space="preserve">дасть можливість виконати роботи з капітального ремонту полу резервуару </w:t>
      </w:r>
      <w:r w:rsidR="00215E26">
        <w:rPr>
          <w:sz w:val="28"/>
          <w:szCs w:val="28"/>
          <w:lang w:val="uk-UA"/>
        </w:rPr>
        <w:t xml:space="preserve">                    </w:t>
      </w:r>
      <w:r w:rsidR="002F38CA">
        <w:rPr>
          <w:sz w:val="28"/>
          <w:szCs w:val="28"/>
          <w:lang w:val="uk-UA"/>
        </w:rPr>
        <w:t>з його відновлення та герметизації.</w:t>
      </w:r>
    </w:p>
    <w:p w14:paraId="0136545B" w14:textId="77777777" w:rsidR="00E031B5" w:rsidRPr="002F38CA" w:rsidRDefault="002F38CA" w:rsidP="003564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85D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Вп</w:t>
      </w:r>
      <w:r w:rsidRPr="002F38CA">
        <w:rPr>
          <w:sz w:val="28"/>
          <w:szCs w:val="28"/>
          <w:lang w:val="uk-UA"/>
        </w:rPr>
        <w:t>ровадже</w:t>
      </w:r>
      <w:r>
        <w:rPr>
          <w:sz w:val="28"/>
          <w:szCs w:val="28"/>
          <w:lang w:val="uk-UA"/>
        </w:rPr>
        <w:t>н</w:t>
      </w:r>
      <w:r w:rsidRPr="002F38C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="003564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цього заходу дасть можливість зменшити аварійність</w:t>
      </w:r>
    </w:p>
    <w:p w14:paraId="1C4ED91D" w14:textId="77777777" w:rsidR="00C95494" w:rsidRPr="00FB3A89" w:rsidRDefault="00FB3A89" w:rsidP="003564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FB3A89">
        <w:rPr>
          <w:sz w:val="28"/>
          <w:szCs w:val="28"/>
          <w:lang w:val="uk-UA"/>
        </w:rPr>
        <w:t xml:space="preserve">а покращити якість надання послуг </w:t>
      </w:r>
      <w:r>
        <w:rPr>
          <w:sz w:val="28"/>
          <w:szCs w:val="28"/>
          <w:lang w:val="uk-UA"/>
        </w:rPr>
        <w:t>з водопостачання.</w:t>
      </w:r>
    </w:p>
    <w:p w14:paraId="17EBEDE7" w14:textId="77777777" w:rsidR="00593833" w:rsidRPr="00654ED3" w:rsidRDefault="00593833" w:rsidP="00356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85D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Прямий економічний ефект від впровадження заходу відсутній.</w:t>
      </w:r>
    </w:p>
    <w:p w14:paraId="51127705" w14:textId="77777777" w:rsidR="00811710" w:rsidRPr="00FE6F40" w:rsidRDefault="00811710" w:rsidP="00811710">
      <w:pPr>
        <w:jc w:val="center"/>
        <w:rPr>
          <w:b/>
          <w:sz w:val="16"/>
          <w:szCs w:val="16"/>
          <w:lang w:val="uk-UA"/>
        </w:rPr>
      </w:pPr>
    </w:p>
    <w:p w14:paraId="4C6CD092" w14:textId="77777777" w:rsidR="0047445A" w:rsidRPr="00623B83" w:rsidRDefault="00623B83" w:rsidP="00474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</w:t>
      </w:r>
      <w:r w:rsidR="00685DCA">
        <w:rPr>
          <w:color w:val="000000"/>
          <w:sz w:val="28"/>
          <w:szCs w:val="28"/>
          <w:lang w:val="uk-UA"/>
        </w:rPr>
        <w:t xml:space="preserve"> </w:t>
      </w:r>
      <w:r w:rsidR="002C101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Запропоновано комерційні пропозиції на виконання проектно-кошторисної документа</w:t>
      </w:r>
      <w:r w:rsidR="00C95494">
        <w:rPr>
          <w:color w:val="000000"/>
          <w:sz w:val="28"/>
          <w:szCs w:val="28"/>
          <w:lang w:val="uk-UA"/>
        </w:rPr>
        <w:t>ції  на капітал</w:t>
      </w:r>
      <w:r w:rsidR="004B3EE2">
        <w:rPr>
          <w:color w:val="000000"/>
          <w:sz w:val="28"/>
          <w:szCs w:val="28"/>
          <w:lang w:val="uk-UA"/>
        </w:rPr>
        <w:t xml:space="preserve">ьний ремонт ПАТ «Сумський </w:t>
      </w:r>
      <w:proofErr w:type="spellStart"/>
      <w:r w:rsidR="004B3EE2">
        <w:rPr>
          <w:color w:val="000000"/>
          <w:sz w:val="28"/>
          <w:szCs w:val="28"/>
          <w:lang w:val="uk-UA"/>
        </w:rPr>
        <w:t>Промпроект</w:t>
      </w:r>
      <w:proofErr w:type="spellEnd"/>
      <w:r w:rsidR="004B3EE2">
        <w:rPr>
          <w:color w:val="000000"/>
          <w:sz w:val="28"/>
          <w:szCs w:val="28"/>
          <w:lang w:val="uk-UA"/>
        </w:rPr>
        <w:t>», ПНВФ «ІНКАР», ПП «РЕСТРО».</w:t>
      </w:r>
    </w:p>
    <w:p w14:paraId="058A59CB" w14:textId="77777777" w:rsidR="0047445A" w:rsidRPr="00FE6F40" w:rsidRDefault="0047445A" w:rsidP="00474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</w:p>
    <w:p w14:paraId="27A371AD" w14:textId="77777777" w:rsidR="002E00BD" w:rsidRDefault="0047445A" w:rsidP="002E0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E00BD">
        <w:rPr>
          <w:sz w:val="28"/>
          <w:szCs w:val="28"/>
          <w:lang w:val="uk-UA"/>
        </w:rPr>
        <w:t xml:space="preserve">       </w:t>
      </w:r>
      <w:r w:rsidR="00685DCA">
        <w:rPr>
          <w:sz w:val="28"/>
          <w:szCs w:val="28"/>
          <w:lang w:val="uk-UA"/>
        </w:rPr>
        <w:t xml:space="preserve"> </w:t>
      </w:r>
      <w:r w:rsidR="002E00BD" w:rsidRPr="002E00BD">
        <w:rPr>
          <w:sz w:val="28"/>
          <w:szCs w:val="28"/>
          <w:lang w:val="uk-UA"/>
        </w:rPr>
        <w:t xml:space="preserve">Обрана комерційна пропозиція </w:t>
      </w:r>
      <w:r w:rsidR="00EA21BD">
        <w:rPr>
          <w:color w:val="000000"/>
          <w:sz w:val="28"/>
          <w:szCs w:val="28"/>
          <w:lang w:val="uk-UA"/>
        </w:rPr>
        <w:t xml:space="preserve">ПАТ «Сумський </w:t>
      </w:r>
      <w:proofErr w:type="spellStart"/>
      <w:r w:rsidR="00EA21BD">
        <w:rPr>
          <w:color w:val="000000"/>
          <w:sz w:val="28"/>
          <w:szCs w:val="28"/>
          <w:lang w:val="uk-UA"/>
        </w:rPr>
        <w:t>Промпроект</w:t>
      </w:r>
      <w:proofErr w:type="spellEnd"/>
      <w:r w:rsidR="00EA21BD">
        <w:rPr>
          <w:color w:val="000000"/>
          <w:sz w:val="28"/>
          <w:szCs w:val="28"/>
          <w:lang w:val="uk-UA"/>
        </w:rPr>
        <w:t>»</w:t>
      </w:r>
      <w:r w:rsidR="002E00BD">
        <w:rPr>
          <w:color w:val="000000"/>
          <w:sz w:val="28"/>
          <w:szCs w:val="28"/>
          <w:lang w:val="uk-UA"/>
        </w:rPr>
        <w:t>.</w:t>
      </w:r>
    </w:p>
    <w:p w14:paraId="444CC4C7" w14:textId="77777777" w:rsidR="00215E26" w:rsidRPr="002E00BD" w:rsidRDefault="00215E26" w:rsidP="002E0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5025D258" w14:textId="77777777" w:rsidR="00364FC0" w:rsidRPr="002C4D64" w:rsidRDefault="00364FC0" w:rsidP="003D3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2C4D64">
        <w:rPr>
          <w:b/>
          <w:color w:val="000000"/>
          <w:sz w:val="28"/>
          <w:szCs w:val="28"/>
          <w:lang w:val="uk-UA"/>
        </w:rPr>
        <w:t>Пункт 1.4.3</w:t>
      </w:r>
      <w:r w:rsidR="00DD5D69">
        <w:rPr>
          <w:b/>
          <w:color w:val="000000"/>
          <w:sz w:val="28"/>
          <w:szCs w:val="28"/>
          <w:lang w:val="uk-UA"/>
        </w:rPr>
        <w:t xml:space="preserve"> </w:t>
      </w:r>
      <w:r w:rsidRPr="002C4D64">
        <w:rPr>
          <w:color w:val="000000"/>
          <w:sz w:val="28"/>
          <w:szCs w:val="28"/>
          <w:lang w:val="uk-UA"/>
        </w:rPr>
        <w:t xml:space="preserve"> </w:t>
      </w:r>
      <w:r w:rsidRPr="002C4D64">
        <w:rPr>
          <w:b/>
          <w:color w:val="000000"/>
          <w:sz w:val="28"/>
          <w:szCs w:val="28"/>
          <w:lang w:val="uk-UA"/>
        </w:rPr>
        <w:t>Розроблення  проектно-кошторисної документації по об′єкту:</w:t>
      </w:r>
      <w:r w:rsidRPr="002C4D64">
        <w:rPr>
          <w:b/>
          <w:color w:val="000000"/>
          <w:sz w:val="28"/>
          <w:szCs w:val="28"/>
        </w:rPr>
        <w:t xml:space="preserve"> "</w:t>
      </w:r>
      <w:proofErr w:type="spellStart"/>
      <w:r w:rsidRPr="002C4D64">
        <w:rPr>
          <w:b/>
          <w:color w:val="000000"/>
          <w:sz w:val="28"/>
          <w:szCs w:val="28"/>
        </w:rPr>
        <w:t>Реконструкція</w:t>
      </w:r>
      <w:proofErr w:type="spellEnd"/>
      <w:r w:rsidRPr="002C4D64">
        <w:rPr>
          <w:b/>
          <w:color w:val="000000"/>
          <w:sz w:val="28"/>
          <w:szCs w:val="28"/>
        </w:rPr>
        <w:t xml:space="preserve"> водоводу Д 500 мм </w:t>
      </w:r>
      <w:proofErr w:type="spellStart"/>
      <w:r w:rsidRPr="002C4D64">
        <w:rPr>
          <w:b/>
          <w:color w:val="000000"/>
          <w:sz w:val="28"/>
          <w:szCs w:val="28"/>
        </w:rPr>
        <w:t>від</w:t>
      </w:r>
      <w:proofErr w:type="spellEnd"/>
      <w:r w:rsidRPr="002C4D64">
        <w:rPr>
          <w:b/>
          <w:color w:val="000000"/>
          <w:sz w:val="28"/>
          <w:szCs w:val="28"/>
        </w:rPr>
        <w:t xml:space="preserve"> площадки </w:t>
      </w:r>
      <w:proofErr w:type="spellStart"/>
      <w:r w:rsidRPr="002C4D64">
        <w:rPr>
          <w:b/>
          <w:color w:val="000000"/>
          <w:sz w:val="28"/>
          <w:szCs w:val="28"/>
        </w:rPr>
        <w:t>Клюєво</w:t>
      </w:r>
      <w:proofErr w:type="spellEnd"/>
      <w:r w:rsidR="003D359D">
        <w:rPr>
          <w:b/>
          <w:color w:val="000000"/>
          <w:sz w:val="28"/>
          <w:szCs w:val="28"/>
          <w:lang w:val="uk-UA"/>
        </w:rPr>
        <w:t xml:space="preserve"> </w:t>
      </w:r>
      <w:r w:rsidRPr="002C4D64">
        <w:rPr>
          <w:b/>
          <w:color w:val="000000"/>
          <w:sz w:val="28"/>
          <w:szCs w:val="28"/>
        </w:rPr>
        <w:t xml:space="preserve">до </w:t>
      </w:r>
      <w:proofErr w:type="spellStart"/>
      <w:r w:rsidRPr="002C4D64">
        <w:rPr>
          <w:b/>
          <w:color w:val="000000"/>
          <w:sz w:val="28"/>
          <w:szCs w:val="28"/>
        </w:rPr>
        <w:t>Тополянського</w:t>
      </w:r>
      <w:proofErr w:type="spellEnd"/>
      <w:r w:rsidRPr="002C4D64">
        <w:rPr>
          <w:b/>
          <w:color w:val="000000"/>
          <w:sz w:val="28"/>
          <w:szCs w:val="28"/>
        </w:rPr>
        <w:t xml:space="preserve"> водозабору  в м. </w:t>
      </w:r>
      <w:r w:rsidRPr="002C4D64">
        <w:rPr>
          <w:b/>
          <w:color w:val="000000"/>
          <w:sz w:val="28"/>
          <w:szCs w:val="28"/>
          <w:lang w:val="uk-UA"/>
        </w:rPr>
        <w:t>Суми</w:t>
      </w:r>
      <w:r w:rsidRPr="002C4D64">
        <w:rPr>
          <w:b/>
          <w:color w:val="000000"/>
          <w:sz w:val="28"/>
          <w:szCs w:val="28"/>
        </w:rPr>
        <w:t>"</w:t>
      </w:r>
    </w:p>
    <w:p w14:paraId="560361D1" w14:textId="77777777" w:rsidR="00364FC0" w:rsidRPr="002C4D64" w:rsidRDefault="00364FC0" w:rsidP="002C4D64">
      <w:pPr>
        <w:jc w:val="center"/>
        <w:rPr>
          <w:b/>
          <w:sz w:val="16"/>
          <w:szCs w:val="16"/>
          <w:lang w:val="uk-UA"/>
        </w:rPr>
      </w:pPr>
    </w:p>
    <w:p w14:paraId="5ACC85B0" w14:textId="77777777" w:rsidR="00811710" w:rsidRDefault="00CA2AB8" w:rsidP="00CA2A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Загальна вартість впровадження  заходу з розроблення  проектно-кошторисної документації  складає </w:t>
      </w:r>
      <w:r w:rsidR="00BA40B5">
        <w:rPr>
          <w:b/>
          <w:sz w:val="28"/>
          <w:szCs w:val="28"/>
          <w:lang w:val="uk-UA"/>
        </w:rPr>
        <w:t xml:space="preserve"> 265,49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 w:rsidR="00FE6F40">
        <w:rPr>
          <w:sz w:val="28"/>
          <w:szCs w:val="28"/>
          <w:lang w:val="uk-UA"/>
        </w:rPr>
        <w:t>.</w:t>
      </w:r>
    </w:p>
    <w:p w14:paraId="733186F4" w14:textId="77777777" w:rsidR="008A773F" w:rsidRDefault="008A773F" w:rsidP="008A77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Захід, передбачений</w:t>
      </w:r>
      <w:r w:rsidR="003564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пунктом 18 </w:t>
      </w:r>
      <w:r w:rsidR="003564DC">
        <w:rPr>
          <w:sz w:val="28"/>
          <w:szCs w:val="28"/>
          <w:lang w:val="uk-UA"/>
        </w:rPr>
        <w:t xml:space="preserve"> таблиці 8.1 </w:t>
      </w:r>
      <w:r>
        <w:rPr>
          <w:sz w:val="28"/>
          <w:szCs w:val="28"/>
          <w:lang w:val="uk-UA"/>
        </w:rPr>
        <w:t>Схеми оптимізації</w:t>
      </w:r>
      <w:r w:rsidR="003564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4E132C8F" w14:textId="77777777" w:rsidR="00811710" w:rsidRPr="002554BB" w:rsidRDefault="002B0B2F" w:rsidP="00CA2AB8">
      <w:pPr>
        <w:rPr>
          <w:b/>
          <w:sz w:val="16"/>
          <w:szCs w:val="16"/>
          <w:lang w:val="uk-UA"/>
        </w:rPr>
      </w:pPr>
      <w:r w:rsidRPr="002554BB">
        <w:rPr>
          <w:b/>
          <w:sz w:val="16"/>
          <w:szCs w:val="16"/>
          <w:lang w:val="uk-UA"/>
        </w:rPr>
        <w:t xml:space="preserve">  </w:t>
      </w:r>
    </w:p>
    <w:p w14:paraId="50A155C5" w14:textId="77777777" w:rsidR="002B0B2F" w:rsidRDefault="00E031B5" w:rsidP="002554B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E031B5">
        <w:rPr>
          <w:sz w:val="28"/>
          <w:szCs w:val="28"/>
          <w:lang w:val="uk-UA"/>
        </w:rPr>
        <w:t xml:space="preserve">На майданчику </w:t>
      </w:r>
      <w:proofErr w:type="spellStart"/>
      <w:r w:rsidRPr="00E031B5">
        <w:rPr>
          <w:sz w:val="28"/>
          <w:szCs w:val="28"/>
          <w:lang w:val="uk-UA"/>
        </w:rPr>
        <w:t>Клюєво</w:t>
      </w:r>
      <w:proofErr w:type="spellEnd"/>
      <w:r w:rsidRPr="00E031B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Тополянського</w:t>
      </w:r>
      <w:proofErr w:type="spellEnd"/>
      <w:r>
        <w:rPr>
          <w:sz w:val="28"/>
          <w:szCs w:val="28"/>
          <w:lang w:val="uk-UA"/>
        </w:rPr>
        <w:t xml:space="preserve"> водозабору розташовані </w:t>
      </w:r>
      <w:r w:rsidR="002554BB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12 свердловин  і одна свердловина наглядова. В 2018 році цими </w:t>
      </w:r>
      <w:r w:rsidR="00255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свердловинами було </w:t>
      </w:r>
      <w:proofErr w:type="spellStart"/>
      <w:r>
        <w:rPr>
          <w:sz w:val="28"/>
          <w:szCs w:val="28"/>
          <w:lang w:val="uk-UA"/>
        </w:rPr>
        <w:t>піднято</w:t>
      </w:r>
      <w:proofErr w:type="spellEnd"/>
      <w:r>
        <w:rPr>
          <w:sz w:val="28"/>
          <w:szCs w:val="28"/>
          <w:lang w:val="uk-UA"/>
        </w:rPr>
        <w:t xml:space="preserve"> 1023817 м</w:t>
      </w:r>
      <w:r w:rsidRPr="00E031B5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 води.  Вода від свердловин транспортується  по стальному водогону Д 500-600 мм протяжністю </w:t>
      </w:r>
      <w:r w:rsidR="00215E26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1,8 км</w:t>
      </w:r>
      <w:r w:rsidR="00215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резервуарів чистої води </w:t>
      </w:r>
      <w:r w:rsidR="00255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Тополянському</w:t>
      </w:r>
      <w:proofErr w:type="spellEnd"/>
      <w:r>
        <w:rPr>
          <w:sz w:val="28"/>
          <w:szCs w:val="28"/>
          <w:lang w:val="uk-UA"/>
        </w:rPr>
        <w:t xml:space="preserve"> водозаборі.  </w:t>
      </w:r>
    </w:p>
    <w:p w14:paraId="58644F04" w14:textId="77777777" w:rsidR="002554BB" w:rsidRDefault="002554BB" w:rsidP="002554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Протягом десяти останніх років діючий сталевий водогін Д 500 мм </w:t>
      </w:r>
      <w:r w:rsidR="003564D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від площадки </w:t>
      </w:r>
      <w:proofErr w:type="spellStart"/>
      <w:r>
        <w:rPr>
          <w:sz w:val="28"/>
          <w:szCs w:val="28"/>
          <w:lang w:val="uk-UA"/>
        </w:rPr>
        <w:t>Клюєво</w:t>
      </w:r>
      <w:proofErr w:type="spellEnd"/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Тополянського</w:t>
      </w:r>
      <w:proofErr w:type="spellEnd"/>
      <w:r>
        <w:rPr>
          <w:sz w:val="28"/>
          <w:szCs w:val="28"/>
          <w:lang w:val="uk-UA"/>
        </w:rPr>
        <w:t xml:space="preserve"> водозабору знаходиться в </w:t>
      </w:r>
      <w:r w:rsidR="003564D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аварійному стані.  Водовод частково проходить по полях агрофірми,</w:t>
      </w:r>
      <w:r w:rsidR="003564DC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а також по </w:t>
      </w:r>
      <w:r w:rsidR="00215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заливних луках, що ускладнює своєчасну ліквідацію аварійних ситуацій.</w:t>
      </w:r>
    </w:p>
    <w:p w14:paraId="1B382E3D" w14:textId="77777777" w:rsidR="002554BB" w:rsidRPr="00E031B5" w:rsidRDefault="002554BB" w:rsidP="002554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 останні два роки на цьому водоводі відбулося 19 аварій, під час  яких </w:t>
      </w:r>
    </w:p>
    <w:p w14:paraId="55528F35" w14:textId="77777777" w:rsidR="002554BB" w:rsidRDefault="002554BB" w:rsidP="008323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надходження води з площадки </w:t>
      </w:r>
      <w:proofErr w:type="spellStart"/>
      <w:r>
        <w:rPr>
          <w:sz w:val="28"/>
          <w:szCs w:val="28"/>
          <w:lang w:val="uk-UA"/>
        </w:rPr>
        <w:t>Клюєво</w:t>
      </w:r>
      <w:proofErr w:type="spellEnd"/>
      <w:r>
        <w:rPr>
          <w:sz w:val="28"/>
          <w:szCs w:val="28"/>
          <w:lang w:val="uk-UA"/>
        </w:rPr>
        <w:t xml:space="preserve"> припинялося. В літній період це викликає пониження тиску в мережі міста, що суттєво впливає на</w:t>
      </w:r>
      <w:r w:rsidR="00215E2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забезпечення споживачів Курського мікрорайону.</w:t>
      </w:r>
    </w:p>
    <w:p w14:paraId="5B4CD52B" w14:textId="77777777" w:rsidR="002B0B2F" w:rsidRPr="0000644F" w:rsidRDefault="002554BB" w:rsidP="008323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Під </w:t>
      </w:r>
      <w:r w:rsidR="0083234E">
        <w:rPr>
          <w:sz w:val="28"/>
          <w:szCs w:val="28"/>
          <w:lang w:val="uk-UA"/>
        </w:rPr>
        <w:t xml:space="preserve">час максимального водоспоживання, особливо в весняно-літній період, об’ємів води із свердловин, які розташовані на основній площадці </w:t>
      </w:r>
      <w:proofErr w:type="spellStart"/>
      <w:r w:rsidR="0083234E">
        <w:rPr>
          <w:sz w:val="28"/>
          <w:szCs w:val="28"/>
          <w:lang w:val="uk-UA"/>
        </w:rPr>
        <w:t>Тополянського</w:t>
      </w:r>
      <w:proofErr w:type="spellEnd"/>
      <w:r w:rsidR="008323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водозабору, не вистачає. Д</w:t>
      </w:r>
      <w:r w:rsidR="00F76F4B">
        <w:rPr>
          <w:sz w:val="28"/>
          <w:szCs w:val="28"/>
          <w:lang w:val="uk-UA"/>
        </w:rPr>
        <w:t>ля стабільного</w:t>
      </w:r>
      <w:r w:rsidR="0083234E">
        <w:rPr>
          <w:sz w:val="28"/>
          <w:szCs w:val="28"/>
          <w:lang w:val="uk-UA"/>
        </w:rPr>
        <w:t xml:space="preserve"> та якісного водопостачання Курського мікрорайону міста необхідно здійснювати                 подачу води з площадки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Клюєво</w:t>
      </w:r>
      <w:proofErr w:type="spellEnd"/>
      <w:r>
        <w:rPr>
          <w:sz w:val="28"/>
          <w:szCs w:val="28"/>
          <w:lang w:val="uk-UA"/>
        </w:rPr>
        <w:t xml:space="preserve"> на водозабір, але нормальна  експлуатація  даного водоводу, на жаль, неможлива, </w:t>
      </w:r>
      <w:r w:rsidR="0083234E">
        <w:rPr>
          <w:sz w:val="28"/>
          <w:szCs w:val="28"/>
          <w:lang w:val="uk-UA"/>
        </w:rPr>
        <w:t xml:space="preserve"> із-за пос</w:t>
      </w:r>
      <w:r>
        <w:rPr>
          <w:sz w:val="28"/>
          <w:szCs w:val="28"/>
          <w:lang w:val="uk-UA"/>
        </w:rPr>
        <w:t>тійних аварій на ньому.</w:t>
      </w:r>
    </w:p>
    <w:p w14:paraId="2D9AC88F" w14:textId="77777777" w:rsidR="00FE6F40" w:rsidRPr="00F76F4B" w:rsidRDefault="00FE6F40" w:rsidP="00FE6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Захід направлений  </w:t>
      </w:r>
      <w:r w:rsidRPr="00F76F4B">
        <w:rPr>
          <w:sz w:val="28"/>
          <w:szCs w:val="28"/>
          <w:lang w:val="uk-UA"/>
        </w:rPr>
        <w:t xml:space="preserve"> підвищення</w:t>
      </w:r>
      <w:r>
        <w:rPr>
          <w:sz w:val="28"/>
          <w:szCs w:val="28"/>
          <w:lang w:val="uk-UA"/>
        </w:rPr>
        <w:t xml:space="preserve"> </w:t>
      </w:r>
      <w:r w:rsidRPr="00F76F4B">
        <w:rPr>
          <w:sz w:val="28"/>
          <w:szCs w:val="28"/>
          <w:lang w:val="uk-UA"/>
        </w:rPr>
        <w:t xml:space="preserve"> якості послуг з централізованого водопостачання</w:t>
      </w:r>
      <w:r>
        <w:rPr>
          <w:sz w:val="28"/>
          <w:szCs w:val="28"/>
          <w:lang w:val="uk-UA"/>
        </w:rPr>
        <w:t xml:space="preserve"> мешканцям  Курського мікрорайону, на зменшення втрат питної  води.</w:t>
      </w:r>
    </w:p>
    <w:p w14:paraId="260CEC0B" w14:textId="77777777" w:rsidR="0083234E" w:rsidRPr="00654ED3" w:rsidRDefault="0083234E" w:rsidP="00832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E6F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Прямий економічний ефект від впровадження заходу відсутній.</w:t>
      </w:r>
    </w:p>
    <w:p w14:paraId="58C83085" w14:textId="77777777" w:rsidR="00F76F4B" w:rsidRPr="00FE6F40" w:rsidRDefault="00F76F4B" w:rsidP="00F76F4B">
      <w:pPr>
        <w:rPr>
          <w:sz w:val="16"/>
          <w:szCs w:val="16"/>
          <w:lang w:val="uk-UA"/>
        </w:rPr>
      </w:pPr>
      <w:r w:rsidRPr="00FE6F40">
        <w:rPr>
          <w:sz w:val="16"/>
          <w:szCs w:val="16"/>
          <w:lang w:val="uk-UA"/>
        </w:rPr>
        <w:t xml:space="preserve">       </w:t>
      </w:r>
      <w:r w:rsidR="00FE6F40" w:rsidRPr="00FE6F40">
        <w:rPr>
          <w:sz w:val="16"/>
          <w:szCs w:val="16"/>
          <w:lang w:val="uk-UA"/>
        </w:rPr>
        <w:t xml:space="preserve"> </w:t>
      </w:r>
    </w:p>
    <w:p w14:paraId="12FA45F2" w14:textId="77777777" w:rsidR="004B3EE2" w:rsidRDefault="0083234E" w:rsidP="004B3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215E2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Запропоновано  комерційні пропозиції на виконання проектно-кошторисної док</w:t>
      </w:r>
      <w:r w:rsidR="004B3EE2">
        <w:rPr>
          <w:color w:val="000000"/>
          <w:sz w:val="28"/>
          <w:szCs w:val="28"/>
          <w:lang w:val="uk-UA"/>
        </w:rPr>
        <w:t xml:space="preserve">ументації  на  реконструкцію водоводу ПАТ «Сумський </w:t>
      </w:r>
      <w:proofErr w:type="spellStart"/>
      <w:r w:rsidR="004B3EE2">
        <w:rPr>
          <w:color w:val="000000"/>
          <w:sz w:val="28"/>
          <w:szCs w:val="28"/>
          <w:lang w:val="uk-UA"/>
        </w:rPr>
        <w:t>Промпроект</w:t>
      </w:r>
      <w:proofErr w:type="spellEnd"/>
      <w:r w:rsidR="004B3EE2">
        <w:rPr>
          <w:color w:val="000000"/>
          <w:sz w:val="28"/>
          <w:szCs w:val="28"/>
          <w:lang w:val="uk-UA"/>
        </w:rPr>
        <w:t>», ПНВФ «</w:t>
      </w:r>
      <w:r w:rsidR="00F76F4B">
        <w:rPr>
          <w:color w:val="000000"/>
          <w:sz w:val="28"/>
          <w:szCs w:val="28"/>
          <w:lang w:val="uk-UA"/>
        </w:rPr>
        <w:t>ІНКАР» та</w:t>
      </w:r>
      <w:r w:rsidR="004B3EE2">
        <w:rPr>
          <w:color w:val="000000"/>
          <w:sz w:val="28"/>
          <w:szCs w:val="28"/>
          <w:lang w:val="uk-UA"/>
        </w:rPr>
        <w:t xml:space="preserve"> ПП «РЕСТРО».</w:t>
      </w:r>
    </w:p>
    <w:p w14:paraId="265A1069" w14:textId="77777777" w:rsidR="003564DC" w:rsidRPr="003564DC" w:rsidRDefault="003564DC" w:rsidP="004B3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val="uk-UA"/>
        </w:rPr>
      </w:pPr>
    </w:p>
    <w:p w14:paraId="68344829" w14:textId="77777777" w:rsidR="0083234E" w:rsidRDefault="00FE6F40" w:rsidP="00832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3234E">
        <w:rPr>
          <w:color w:val="000000"/>
          <w:sz w:val="28"/>
          <w:szCs w:val="28"/>
          <w:lang w:val="uk-UA"/>
        </w:rPr>
        <w:t xml:space="preserve"> </w:t>
      </w:r>
      <w:r w:rsidR="0083234E">
        <w:rPr>
          <w:sz w:val="28"/>
          <w:szCs w:val="28"/>
          <w:lang w:val="uk-UA"/>
        </w:rPr>
        <w:t xml:space="preserve">       </w:t>
      </w:r>
      <w:r w:rsidR="0083234E" w:rsidRPr="002E00BD">
        <w:rPr>
          <w:sz w:val="28"/>
          <w:szCs w:val="28"/>
          <w:lang w:val="uk-UA"/>
        </w:rPr>
        <w:t xml:space="preserve">Обрана комерційна пропозиція </w:t>
      </w:r>
      <w:r w:rsidR="00E1642B">
        <w:rPr>
          <w:color w:val="000000"/>
          <w:sz w:val="28"/>
          <w:szCs w:val="28"/>
          <w:lang w:val="uk-UA"/>
        </w:rPr>
        <w:t xml:space="preserve">ПАТ «Сумський </w:t>
      </w:r>
      <w:proofErr w:type="spellStart"/>
      <w:r w:rsidR="00E1642B">
        <w:rPr>
          <w:color w:val="000000"/>
          <w:sz w:val="28"/>
          <w:szCs w:val="28"/>
          <w:lang w:val="uk-UA"/>
        </w:rPr>
        <w:t>Промпроект</w:t>
      </w:r>
      <w:proofErr w:type="spellEnd"/>
      <w:r w:rsidR="00E1642B">
        <w:rPr>
          <w:color w:val="000000"/>
          <w:sz w:val="28"/>
          <w:szCs w:val="28"/>
          <w:lang w:val="uk-UA"/>
        </w:rPr>
        <w:t>».</w:t>
      </w:r>
    </w:p>
    <w:p w14:paraId="38C139B1" w14:textId="77777777" w:rsidR="00CF0406" w:rsidRDefault="00CF0406" w:rsidP="008940AE">
      <w:pPr>
        <w:jc w:val="both"/>
        <w:rPr>
          <w:b/>
          <w:sz w:val="28"/>
          <w:szCs w:val="28"/>
          <w:u w:val="single"/>
          <w:lang w:val="uk-UA"/>
        </w:rPr>
      </w:pPr>
    </w:p>
    <w:p w14:paraId="67CF0B3F" w14:textId="77777777" w:rsidR="003D359D" w:rsidRDefault="003D359D" w:rsidP="008940AE">
      <w:pPr>
        <w:jc w:val="both"/>
        <w:rPr>
          <w:b/>
          <w:sz w:val="28"/>
          <w:szCs w:val="28"/>
          <w:u w:val="single"/>
          <w:lang w:val="uk-UA"/>
        </w:rPr>
      </w:pPr>
    </w:p>
    <w:p w14:paraId="0CEF68D3" w14:textId="77777777" w:rsidR="00F63982" w:rsidRDefault="00F63982" w:rsidP="008940AE">
      <w:pPr>
        <w:jc w:val="both"/>
        <w:rPr>
          <w:b/>
          <w:sz w:val="28"/>
          <w:szCs w:val="28"/>
          <w:u w:val="single"/>
          <w:lang w:val="uk-UA"/>
        </w:rPr>
      </w:pPr>
    </w:p>
    <w:p w14:paraId="57952092" w14:textId="77777777" w:rsidR="00A5746D" w:rsidRPr="00F63982" w:rsidRDefault="00372357" w:rsidP="003D359D">
      <w:pPr>
        <w:jc w:val="both"/>
        <w:rPr>
          <w:b/>
          <w:color w:val="000000"/>
          <w:sz w:val="28"/>
          <w:szCs w:val="28"/>
          <w:lang w:val="uk-UA"/>
        </w:rPr>
      </w:pPr>
      <w:r w:rsidRPr="00F63982">
        <w:rPr>
          <w:b/>
          <w:sz w:val="28"/>
          <w:szCs w:val="28"/>
          <w:lang w:val="uk-UA"/>
        </w:rPr>
        <w:lastRenderedPageBreak/>
        <w:t>Пункт  1.4.4</w:t>
      </w:r>
      <w:r w:rsidR="00A5746D" w:rsidRPr="00F63982">
        <w:rPr>
          <w:b/>
          <w:sz w:val="28"/>
          <w:szCs w:val="28"/>
          <w:lang w:val="uk-UA"/>
        </w:rPr>
        <w:t xml:space="preserve"> </w:t>
      </w:r>
      <w:r w:rsidR="00CF0406" w:rsidRPr="00F63982">
        <w:rPr>
          <w:b/>
          <w:sz w:val="28"/>
          <w:szCs w:val="28"/>
          <w:lang w:val="uk-UA"/>
        </w:rPr>
        <w:t xml:space="preserve"> </w:t>
      </w:r>
      <w:proofErr w:type="spellStart"/>
      <w:r w:rsidR="00CF0406" w:rsidRPr="00F63982">
        <w:rPr>
          <w:b/>
          <w:color w:val="000000"/>
          <w:sz w:val="28"/>
          <w:szCs w:val="28"/>
        </w:rPr>
        <w:t>Переоснащення</w:t>
      </w:r>
      <w:proofErr w:type="spellEnd"/>
      <w:r w:rsidR="00CF0406" w:rsidRPr="00F63982">
        <w:rPr>
          <w:b/>
          <w:color w:val="000000"/>
          <w:sz w:val="28"/>
          <w:szCs w:val="28"/>
        </w:rPr>
        <w:t xml:space="preserve"> </w:t>
      </w:r>
      <w:r w:rsidR="00CF0406" w:rsidRPr="00F63982">
        <w:rPr>
          <w:b/>
          <w:color w:val="000000"/>
          <w:sz w:val="28"/>
          <w:szCs w:val="28"/>
          <w:lang w:val="uk-UA"/>
        </w:rPr>
        <w:t xml:space="preserve"> </w:t>
      </w:r>
      <w:r w:rsidR="00CF0406" w:rsidRPr="00F63982">
        <w:rPr>
          <w:b/>
          <w:color w:val="000000"/>
          <w:sz w:val="28"/>
          <w:szCs w:val="28"/>
        </w:rPr>
        <w:t xml:space="preserve">насосного </w:t>
      </w:r>
      <w:r w:rsidR="00CF0406" w:rsidRPr="00F63982">
        <w:rPr>
          <w:b/>
          <w:color w:val="000000"/>
          <w:sz w:val="28"/>
          <w:szCs w:val="28"/>
          <w:lang w:val="uk-UA"/>
        </w:rPr>
        <w:t xml:space="preserve"> </w:t>
      </w:r>
      <w:r w:rsidR="00CF0406" w:rsidRPr="00F63982">
        <w:rPr>
          <w:b/>
          <w:color w:val="000000"/>
          <w:sz w:val="28"/>
          <w:szCs w:val="28"/>
        </w:rPr>
        <w:t>агрегату</w:t>
      </w:r>
      <w:r w:rsidR="00CF0406" w:rsidRPr="00F63982">
        <w:rPr>
          <w:b/>
          <w:color w:val="000000"/>
          <w:sz w:val="28"/>
          <w:szCs w:val="28"/>
          <w:lang w:val="uk-UA"/>
        </w:rPr>
        <w:t xml:space="preserve"> </w:t>
      </w:r>
      <w:r w:rsidR="00CF0406" w:rsidRPr="00F63982">
        <w:rPr>
          <w:b/>
          <w:color w:val="000000"/>
          <w:sz w:val="28"/>
          <w:szCs w:val="28"/>
        </w:rPr>
        <w:t xml:space="preserve"> на </w:t>
      </w:r>
      <w:r w:rsidR="00CF0406" w:rsidRPr="00F63982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CF0406" w:rsidRPr="00F63982">
        <w:rPr>
          <w:b/>
          <w:color w:val="000000"/>
          <w:sz w:val="28"/>
          <w:szCs w:val="28"/>
        </w:rPr>
        <w:t>свердловині</w:t>
      </w:r>
      <w:proofErr w:type="spellEnd"/>
      <w:r w:rsidR="00CF0406" w:rsidRPr="00F63982">
        <w:rPr>
          <w:b/>
          <w:color w:val="000000"/>
          <w:sz w:val="28"/>
          <w:szCs w:val="28"/>
        </w:rPr>
        <w:t xml:space="preserve"> </w:t>
      </w:r>
      <w:proofErr w:type="spellStart"/>
      <w:r w:rsidR="00CF0406" w:rsidRPr="00F63982">
        <w:rPr>
          <w:b/>
          <w:color w:val="000000"/>
          <w:sz w:val="28"/>
          <w:szCs w:val="28"/>
        </w:rPr>
        <w:t>Токарівського</w:t>
      </w:r>
      <w:proofErr w:type="spellEnd"/>
      <w:r w:rsidR="00CF0406" w:rsidRPr="00F63982">
        <w:rPr>
          <w:b/>
          <w:color w:val="000000"/>
          <w:sz w:val="28"/>
          <w:szCs w:val="28"/>
        </w:rPr>
        <w:t xml:space="preserve"> водозабору ( № 6)</w:t>
      </w:r>
    </w:p>
    <w:p w14:paraId="0F0F6A8B" w14:textId="77777777" w:rsidR="00A5746D" w:rsidRPr="00F63982" w:rsidRDefault="00A5746D" w:rsidP="00A5746D">
      <w:pPr>
        <w:rPr>
          <w:sz w:val="16"/>
          <w:szCs w:val="16"/>
          <w:lang w:val="uk-UA"/>
        </w:rPr>
      </w:pPr>
    </w:p>
    <w:p w14:paraId="5D770061" w14:textId="77777777" w:rsidR="008940AE" w:rsidRPr="008940AE" w:rsidRDefault="00A5746D" w:rsidP="00CF04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070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D56FFD">
        <w:rPr>
          <w:sz w:val="28"/>
          <w:szCs w:val="28"/>
          <w:lang w:val="uk-UA"/>
        </w:rPr>
        <w:t>Забезпечення стабільним та якісним водопостачанням всіх споживачів міста  є основною  метою технічного переоснащення свердловин.</w:t>
      </w:r>
    </w:p>
    <w:p w14:paraId="395677AF" w14:textId="77777777" w:rsidR="00CF0406" w:rsidRDefault="00D56FFD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Заходом передбачено придбання та влаштування насосного агрегату фірми «</w:t>
      </w:r>
      <w:r>
        <w:rPr>
          <w:color w:val="000000"/>
          <w:sz w:val="28"/>
          <w:szCs w:val="28"/>
          <w:lang w:val="en-US"/>
        </w:rPr>
        <w:t>HYDRO</w:t>
      </w:r>
      <w:r w:rsidRPr="00D56FF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VACUUM</w:t>
      </w:r>
      <w:r>
        <w:rPr>
          <w:color w:val="000000"/>
          <w:sz w:val="28"/>
          <w:szCs w:val="28"/>
          <w:lang w:val="uk-UA"/>
        </w:rPr>
        <w:t xml:space="preserve">»  типу </w:t>
      </w:r>
      <w:r>
        <w:rPr>
          <w:color w:val="000000"/>
          <w:sz w:val="28"/>
          <w:szCs w:val="28"/>
          <w:lang w:val="en-US"/>
        </w:rPr>
        <w:t>GDB</w:t>
      </w:r>
      <w:r>
        <w:rPr>
          <w:color w:val="000000"/>
          <w:sz w:val="28"/>
          <w:szCs w:val="28"/>
          <w:lang w:val="uk-UA"/>
        </w:rPr>
        <w:t xml:space="preserve"> 2.06.1 з двигуном </w:t>
      </w:r>
      <w:r w:rsidRPr="00D56FF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SMP</w:t>
      </w:r>
      <w:r>
        <w:rPr>
          <w:color w:val="000000"/>
          <w:sz w:val="28"/>
          <w:szCs w:val="28"/>
          <w:lang w:val="uk-UA"/>
        </w:rPr>
        <w:t>.10 – 110 кВт- 1 одиниці.</w:t>
      </w:r>
      <w:r w:rsidR="00F63982">
        <w:rPr>
          <w:color w:val="000000"/>
          <w:sz w:val="28"/>
          <w:szCs w:val="28"/>
          <w:lang w:val="uk-UA"/>
        </w:rPr>
        <w:t xml:space="preserve">  </w:t>
      </w:r>
      <w:r w:rsidR="00BA40B5">
        <w:rPr>
          <w:color w:val="000000"/>
          <w:sz w:val="28"/>
          <w:szCs w:val="28"/>
          <w:lang w:val="uk-UA"/>
        </w:rPr>
        <w:t>Загальна сума витрат, пов’язаних</w:t>
      </w:r>
      <w:r>
        <w:rPr>
          <w:color w:val="000000"/>
          <w:sz w:val="28"/>
          <w:szCs w:val="28"/>
          <w:lang w:val="uk-UA"/>
        </w:rPr>
        <w:t xml:space="preserve"> з придбанням та монтажем нового </w:t>
      </w:r>
      <w:r w:rsidR="00F6398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обладнання, складає </w:t>
      </w:r>
      <w:r w:rsidR="00BA40B5">
        <w:rPr>
          <w:b/>
          <w:color w:val="000000"/>
          <w:sz w:val="28"/>
          <w:szCs w:val="28"/>
          <w:lang w:val="uk-UA"/>
        </w:rPr>
        <w:t>825,82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тис.грн</w:t>
      </w:r>
      <w:proofErr w:type="spellEnd"/>
      <w:r>
        <w:rPr>
          <w:color w:val="000000"/>
          <w:sz w:val="28"/>
          <w:szCs w:val="28"/>
          <w:lang w:val="uk-UA"/>
        </w:rPr>
        <w:t>. (без ПДВ).</w:t>
      </w:r>
    </w:p>
    <w:p w14:paraId="453A445F" w14:textId="77777777" w:rsidR="00D56FFD" w:rsidRDefault="00D56FFD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1348F9">
        <w:rPr>
          <w:color w:val="000000"/>
          <w:sz w:val="28"/>
          <w:szCs w:val="28"/>
          <w:lang w:val="uk-UA"/>
        </w:rPr>
        <w:t xml:space="preserve">Експлуатація </w:t>
      </w:r>
      <w:proofErr w:type="spellStart"/>
      <w:r w:rsidR="001348F9">
        <w:rPr>
          <w:color w:val="000000"/>
          <w:sz w:val="28"/>
          <w:szCs w:val="28"/>
          <w:lang w:val="uk-UA"/>
        </w:rPr>
        <w:t>Токарівського</w:t>
      </w:r>
      <w:proofErr w:type="spellEnd"/>
      <w:r w:rsidR="001348F9">
        <w:rPr>
          <w:color w:val="000000"/>
          <w:sz w:val="28"/>
          <w:szCs w:val="28"/>
          <w:lang w:val="uk-UA"/>
        </w:rPr>
        <w:t xml:space="preserve"> водозабору розпочата в 1990 році свердловинами на </w:t>
      </w:r>
      <w:proofErr w:type="spellStart"/>
      <w:r w:rsidR="001348F9">
        <w:rPr>
          <w:color w:val="000000"/>
          <w:sz w:val="28"/>
          <w:szCs w:val="28"/>
          <w:lang w:val="uk-UA"/>
        </w:rPr>
        <w:t>сеноман</w:t>
      </w:r>
      <w:proofErr w:type="spellEnd"/>
      <w:r w:rsidR="001348F9">
        <w:rPr>
          <w:color w:val="000000"/>
          <w:sz w:val="28"/>
          <w:szCs w:val="28"/>
          <w:lang w:val="uk-UA"/>
        </w:rPr>
        <w:t xml:space="preserve"> - </w:t>
      </w:r>
      <w:proofErr w:type="spellStart"/>
      <w:r w:rsidR="001348F9">
        <w:rPr>
          <w:color w:val="000000"/>
          <w:sz w:val="28"/>
          <w:szCs w:val="28"/>
          <w:lang w:val="uk-UA"/>
        </w:rPr>
        <w:t>нижньокрейдяний</w:t>
      </w:r>
      <w:proofErr w:type="spellEnd"/>
      <w:r w:rsidR="001348F9">
        <w:rPr>
          <w:color w:val="000000"/>
          <w:sz w:val="28"/>
          <w:szCs w:val="28"/>
          <w:lang w:val="uk-UA"/>
        </w:rPr>
        <w:t xml:space="preserve">  горизонт. На сьогоднішній день, на водозаборі налічується 8 свердловин, з яких 2</w:t>
      </w:r>
      <w:r w:rsidR="00F63982">
        <w:rPr>
          <w:color w:val="000000"/>
          <w:sz w:val="28"/>
          <w:szCs w:val="28"/>
          <w:lang w:val="uk-UA"/>
        </w:rPr>
        <w:t xml:space="preserve"> </w:t>
      </w:r>
      <w:r w:rsidR="001348F9">
        <w:rPr>
          <w:color w:val="000000"/>
          <w:sz w:val="28"/>
          <w:szCs w:val="28"/>
          <w:lang w:val="uk-UA"/>
        </w:rPr>
        <w:t>-</w:t>
      </w:r>
      <w:r w:rsidR="00F63982">
        <w:rPr>
          <w:color w:val="000000"/>
          <w:sz w:val="28"/>
          <w:szCs w:val="28"/>
          <w:lang w:val="uk-UA"/>
        </w:rPr>
        <w:t xml:space="preserve"> </w:t>
      </w:r>
      <w:r w:rsidR="001348F9">
        <w:rPr>
          <w:color w:val="000000"/>
          <w:sz w:val="28"/>
          <w:szCs w:val="28"/>
          <w:lang w:val="uk-UA"/>
        </w:rPr>
        <w:t>вийшли з ладу,                             3- резервні, 3 – робочі. Свердловини споруджені в 1986-1991 роках.</w:t>
      </w:r>
    </w:p>
    <w:p w14:paraId="675DDB82" w14:textId="77777777" w:rsidR="001348F9" w:rsidRPr="00D56FFD" w:rsidRDefault="001348F9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F6398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В останні роки спостерігається збільшення водоспоживання з                        даного водозабору і потреба в експлуатації резервних свердловин зросла.</w:t>
      </w:r>
    </w:p>
    <w:p w14:paraId="16BAF2C1" w14:textId="77777777" w:rsidR="00CF0406" w:rsidRPr="00D56FFD" w:rsidRDefault="001348F9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У зв’язку з проходженням в Україні загального процесу об’єднання міських  та селищних громад, найближчим часом планується  подавати                      воду з </w:t>
      </w:r>
      <w:proofErr w:type="spellStart"/>
      <w:r>
        <w:rPr>
          <w:color w:val="000000"/>
          <w:sz w:val="28"/>
          <w:szCs w:val="28"/>
          <w:lang w:val="uk-UA"/>
        </w:rPr>
        <w:t>Токарівського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водозабору у найближчі  села (с. Токарі </w:t>
      </w:r>
      <w:proofErr w:type="spellStart"/>
      <w:r>
        <w:rPr>
          <w:color w:val="000000"/>
          <w:sz w:val="28"/>
          <w:szCs w:val="28"/>
          <w:lang w:val="uk-UA"/>
        </w:rPr>
        <w:t>Бездрицької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ради). Проектно-кошторисна документація розроблена та затверджена.</w:t>
      </w:r>
      <w:r w:rsidR="000531B1">
        <w:rPr>
          <w:color w:val="000000"/>
          <w:sz w:val="28"/>
          <w:szCs w:val="28"/>
          <w:lang w:val="uk-UA"/>
        </w:rPr>
        <w:t xml:space="preserve"> Згідно розрахунків  проектувальників, додатковий об’єм                 питної води бу</w:t>
      </w:r>
      <w:r w:rsidR="00F63982">
        <w:rPr>
          <w:color w:val="000000"/>
          <w:sz w:val="28"/>
          <w:szCs w:val="28"/>
          <w:lang w:val="uk-UA"/>
        </w:rPr>
        <w:t xml:space="preserve">де складати близько 200 </w:t>
      </w:r>
      <w:r w:rsidR="000531B1">
        <w:rPr>
          <w:color w:val="000000"/>
          <w:sz w:val="28"/>
          <w:szCs w:val="28"/>
          <w:lang w:val="uk-UA"/>
        </w:rPr>
        <w:t>м</w:t>
      </w:r>
      <w:r w:rsidR="000531B1" w:rsidRPr="000531B1">
        <w:rPr>
          <w:color w:val="000000"/>
          <w:sz w:val="28"/>
          <w:szCs w:val="28"/>
          <w:vertAlign w:val="superscript"/>
          <w:lang w:val="uk-UA"/>
        </w:rPr>
        <w:t>3</w:t>
      </w:r>
      <w:r w:rsidR="000531B1">
        <w:rPr>
          <w:color w:val="000000"/>
          <w:sz w:val="28"/>
          <w:szCs w:val="28"/>
          <w:lang w:val="uk-UA"/>
        </w:rPr>
        <w:t xml:space="preserve"> на добу.</w:t>
      </w:r>
    </w:p>
    <w:p w14:paraId="1CFF9881" w14:textId="77777777" w:rsidR="00CF0406" w:rsidRDefault="000531B1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Для якісної та постійної подачі води в місто необхідно ввести в експлуатацію одну із резервних свердловин, а саме свердловину № 6, </w:t>
      </w:r>
      <w:r w:rsidR="0054345E">
        <w:rPr>
          <w:color w:val="000000"/>
          <w:sz w:val="28"/>
          <w:szCs w:val="28"/>
          <w:lang w:val="uk-UA"/>
        </w:rPr>
        <w:t xml:space="preserve">                         </w:t>
      </w:r>
      <w:r>
        <w:rPr>
          <w:color w:val="000000"/>
          <w:sz w:val="28"/>
          <w:szCs w:val="28"/>
          <w:lang w:val="uk-UA"/>
        </w:rPr>
        <w:t xml:space="preserve">для </w:t>
      </w:r>
      <w:r w:rsidR="0054345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цього  необхідно  придбати насос </w:t>
      </w:r>
      <w:r>
        <w:rPr>
          <w:color w:val="000000"/>
          <w:sz w:val="28"/>
          <w:szCs w:val="28"/>
          <w:lang w:val="en-US"/>
        </w:rPr>
        <w:t>GDB</w:t>
      </w:r>
      <w:r>
        <w:rPr>
          <w:color w:val="000000"/>
          <w:sz w:val="28"/>
          <w:szCs w:val="28"/>
          <w:lang w:val="uk-UA"/>
        </w:rPr>
        <w:t xml:space="preserve"> 2.06</w:t>
      </w:r>
      <w:r w:rsidR="00D2724C">
        <w:rPr>
          <w:color w:val="000000"/>
          <w:sz w:val="28"/>
          <w:szCs w:val="28"/>
          <w:lang w:val="uk-UA"/>
        </w:rPr>
        <w:t>.</w:t>
      </w:r>
      <w:r w:rsidR="00F63982">
        <w:rPr>
          <w:color w:val="000000"/>
          <w:sz w:val="28"/>
          <w:szCs w:val="28"/>
          <w:lang w:val="uk-UA"/>
        </w:rPr>
        <w:t>1.</w:t>
      </w:r>
    </w:p>
    <w:p w14:paraId="148A3DCB" w14:textId="77777777" w:rsidR="00D2724C" w:rsidRPr="00BA40B5" w:rsidRDefault="00D2724C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val="uk-UA"/>
        </w:rPr>
      </w:pPr>
      <w:r w:rsidRPr="00BA40B5">
        <w:rPr>
          <w:color w:val="000000"/>
          <w:sz w:val="16"/>
          <w:szCs w:val="16"/>
          <w:lang w:val="uk-UA"/>
        </w:rPr>
        <w:t xml:space="preserve">       </w:t>
      </w:r>
    </w:p>
    <w:p w14:paraId="16715FAD" w14:textId="77777777" w:rsidR="00D2724C" w:rsidRPr="00D56FFD" w:rsidRDefault="00D2724C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Для вибору насосного агрегату було запропоновано комерці</w:t>
      </w:r>
      <w:r w:rsidR="00F41600">
        <w:rPr>
          <w:color w:val="000000"/>
          <w:sz w:val="28"/>
          <w:szCs w:val="28"/>
          <w:lang w:val="uk-UA"/>
        </w:rPr>
        <w:t>йні пропозиції від ТОВ «ГІДРО-ВАКУУМ Україна», ТОВ «</w:t>
      </w:r>
      <w:proofErr w:type="spellStart"/>
      <w:r w:rsidR="00F41600">
        <w:rPr>
          <w:color w:val="000000"/>
          <w:sz w:val="28"/>
          <w:szCs w:val="28"/>
          <w:lang w:val="uk-UA"/>
        </w:rPr>
        <w:t>Гідромаш</w:t>
      </w:r>
      <w:proofErr w:type="spellEnd"/>
      <w:r w:rsidR="00F41600">
        <w:rPr>
          <w:color w:val="000000"/>
          <w:sz w:val="28"/>
          <w:szCs w:val="28"/>
          <w:lang w:val="uk-UA"/>
        </w:rPr>
        <w:t xml:space="preserve"> Інжиніринг»</w:t>
      </w:r>
      <w:r w:rsidR="00BA40B5">
        <w:rPr>
          <w:color w:val="000000"/>
          <w:sz w:val="28"/>
          <w:szCs w:val="28"/>
          <w:lang w:val="uk-UA"/>
        </w:rPr>
        <w:t>.</w:t>
      </w:r>
    </w:p>
    <w:p w14:paraId="16703BE7" w14:textId="77777777" w:rsidR="00D34BB4" w:rsidRPr="00CE7573" w:rsidRDefault="00D34BB4" w:rsidP="00D34BB4">
      <w:pPr>
        <w:jc w:val="center"/>
        <w:rPr>
          <w:sz w:val="28"/>
          <w:szCs w:val="28"/>
          <w:u w:val="single"/>
          <w:lang w:val="uk-UA"/>
        </w:rPr>
      </w:pPr>
      <w:r w:rsidRPr="00CE7573">
        <w:rPr>
          <w:sz w:val="28"/>
          <w:szCs w:val="28"/>
          <w:u w:val="single"/>
          <w:lang w:val="uk-UA"/>
        </w:rPr>
        <w:t>Специфікація обладнання</w:t>
      </w:r>
    </w:p>
    <w:p w14:paraId="6AB6CE67" w14:textId="77777777" w:rsidR="00D34BB4" w:rsidRPr="00AF2C2C" w:rsidRDefault="00D34BB4" w:rsidP="00D34BB4">
      <w:pPr>
        <w:jc w:val="center"/>
        <w:rPr>
          <w:sz w:val="16"/>
          <w:szCs w:val="16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900"/>
        <w:gridCol w:w="1293"/>
        <w:gridCol w:w="1254"/>
        <w:gridCol w:w="1395"/>
        <w:gridCol w:w="1843"/>
      </w:tblGrid>
      <w:tr w:rsidR="00D34BB4" w:rsidRPr="00190F3E" w14:paraId="2E28C394" w14:textId="77777777" w:rsidTr="00143FFE">
        <w:tc>
          <w:tcPr>
            <w:tcW w:w="468" w:type="dxa"/>
            <w:vMerge w:val="restart"/>
            <w:shd w:val="clear" w:color="auto" w:fill="auto"/>
          </w:tcPr>
          <w:p w14:paraId="02193C2F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 xml:space="preserve">№ </w:t>
            </w:r>
            <w:proofErr w:type="spellStart"/>
            <w:r w:rsidRPr="00190F3E">
              <w:rPr>
                <w:lang w:val="uk-UA"/>
              </w:rPr>
              <w:t>п.п</w:t>
            </w:r>
            <w:proofErr w:type="spellEnd"/>
            <w:r w:rsidRPr="00190F3E">
              <w:rPr>
                <w:lang w:val="uk-UA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1D2686BB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Найменування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6A0B7B7D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Кіль-кість,</w:t>
            </w:r>
          </w:p>
          <w:p w14:paraId="558D6D29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один.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A19650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Вартість 1один.,</w:t>
            </w:r>
          </w:p>
          <w:p w14:paraId="2B103B6D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грн.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28C49F90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Загальна</w:t>
            </w:r>
          </w:p>
          <w:p w14:paraId="1A2A1E6C" w14:textId="77777777" w:rsidR="00D34BB4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 xml:space="preserve">вартість, </w:t>
            </w:r>
          </w:p>
          <w:p w14:paraId="5CDDD72B" w14:textId="77777777" w:rsidR="00D34BB4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 xml:space="preserve">грн, </w:t>
            </w:r>
          </w:p>
          <w:p w14:paraId="459486D4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(без ПДВ)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0556AB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Обґрунтування</w:t>
            </w:r>
          </w:p>
          <w:p w14:paraId="5DDACE4A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 xml:space="preserve">вартості </w:t>
            </w:r>
          </w:p>
        </w:tc>
      </w:tr>
      <w:tr w:rsidR="00D34BB4" w:rsidRPr="00190F3E" w14:paraId="2A763D8A" w14:textId="77777777" w:rsidTr="00143FFE">
        <w:tc>
          <w:tcPr>
            <w:tcW w:w="468" w:type="dxa"/>
            <w:vMerge/>
            <w:shd w:val="clear" w:color="auto" w:fill="auto"/>
          </w:tcPr>
          <w:p w14:paraId="6CE3BE4F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7808C9B7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2F7CC7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852F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з ПДВ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19F8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без ПДВ</w:t>
            </w:r>
          </w:p>
        </w:tc>
        <w:tc>
          <w:tcPr>
            <w:tcW w:w="13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8CF3EB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765A61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</w:p>
        </w:tc>
      </w:tr>
      <w:tr w:rsidR="00D34BB4" w:rsidRPr="00190F3E" w14:paraId="330F4DC1" w14:textId="77777777" w:rsidTr="00143FFE">
        <w:tc>
          <w:tcPr>
            <w:tcW w:w="468" w:type="dxa"/>
            <w:shd w:val="clear" w:color="auto" w:fill="auto"/>
          </w:tcPr>
          <w:p w14:paraId="1523AC2E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14911A69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1DAEDC61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</w:tcPr>
          <w:p w14:paraId="58492B7C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</w:tcPr>
          <w:p w14:paraId="0A16215F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5</w:t>
            </w:r>
          </w:p>
        </w:tc>
        <w:tc>
          <w:tcPr>
            <w:tcW w:w="1395" w:type="dxa"/>
            <w:shd w:val="clear" w:color="auto" w:fill="auto"/>
          </w:tcPr>
          <w:p w14:paraId="0E0AED84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544696AD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7</w:t>
            </w:r>
          </w:p>
        </w:tc>
      </w:tr>
      <w:tr w:rsidR="00D34BB4" w:rsidRPr="00D34BB4" w14:paraId="6CBF41A6" w14:textId="77777777" w:rsidTr="00143FFE">
        <w:tc>
          <w:tcPr>
            <w:tcW w:w="468" w:type="dxa"/>
            <w:shd w:val="clear" w:color="auto" w:fill="auto"/>
          </w:tcPr>
          <w:p w14:paraId="6D26B5F5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011F77D6" w14:textId="77777777" w:rsidR="00D34BB4" w:rsidRPr="00D34BB4" w:rsidRDefault="00D34BB4" w:rsidP="00143FFE">
            <w:pPr>
              <w:rPr>
                <w:lang w:val="uk-UA"/>
              </w:rPr>
            </w:pPr>
            <w:r>
              <w:rPr>
                <w:lang w:val="uk-UA"/>
              </w:rPr>
              <w:t>Глибинний насос 10</w:t>
            </w:r>
            <w:r w:rsidRPr="00190F3E">
              <w:rPr>
                <w:lang w:val="uk-UA"/>
              </w:rPr>
              <w:t xml:space="preserve">'' </w:t>
            </w:r>
            <w:r>
              <w:rPr>
                <w:lang w:val="en-US"/>
              </w:rPr>
              <w:t>G</w:t>
            </w:r>
            <w:r>
              <w:rPr>
                <w:lang w:val="uk-UA"/>
              </w:rPr>
              <w:t>DB 2.06.1</w:t>
            </w:r>
            <w:r w:rsidRPr="00190F3E">
              <w:rPr>
                <w:lang w:val="uk-UA"/>
              </w:rPr>
              <w:t xml:space="preserve">                      з двигуном  </w:t>
            </w:r>
            <w:r w:rsidRPr="00190F3E">
              <w:rPr>
                <w:lang w:val="en-US"/>
              </w:rPr>
              <w:t>SMP</w:t>
            </w:r>
            <w:r>
              <w:rPr>
                <w:lang w:val="uk-UA"/>
              </w:rPr>
              <w:t>.10 -110</w:t>
            </w:r>
            <w:r w:rsidRPr="00190F3E">
              <w:rPr>
                <w:lang w:val="uk-UA"/>
              </w:rPr>
              <w:t xml:space="preserve"> кВт</w:t>
            </w:r>
            <w:r>
              <w:rPr>
                <w:lang w:val="uk-UA"/>
              </w:rPr>
              <w:t xml:space="preserve">. В комплекті з шафою керування </w:t>
            </w:r>
            <w:r w:rsidRPr="00D34BB4">
              <w:rPr>
                <w:lang w:val="uk-UA"/>
              </w:rPr>
              <w:t xml:space="preserve"> </w:t>
            </w:r>
            <w:r>
              <w:rPr>
                <w:lang w:val="en-US"/>
              </w:rPr>
              <w:t>UZS</w:t>
            </w:r>
            <w:r>
              <w:rPr>
                <w:lang w:val="uk-UA"/>
              </w:rPr>
              <w:t>.5.16.-1/110 кВт, плавний пуск.</w:t>
            </w:r>
          </w:p>
        </w:tc>
        <w:tc>
          <w:tcPr>
            <w:tcW w:w="900" w:type="dxa"/>
            <w:shd w:val="clear" w:color="auto" w:fill="auto"/>
          </w:tcPr>
          <w:p w14:paraId="2F44FBB9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  <w:r w:rsidRPr="00190F3E">
              <w:rPr>
                <w:lang w:val="uk-UA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14:paraId="0479BDC8" w14:textId="77777777" w:rsidR="00D34BB4" w:rsidRPr="009645E4" w:rsidRDefault="00D34BB4" w:rsidP="00143F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990 980,00</w:t>
            </w:r>
          </w:p>
        </w:tc>
        <w:tc>
          <w:tcPr>
            <w:tcW w:w="1254" w:type="dxa"/>
            <w:shd w:val="clear" w:color="auto" w:fill="auto"/>
          </w:tcPr>
          <w:p w14:paraId="4D724AE7" w14:textId="77777777" w:rsidR="00D34BB4" w:rsidRPr="009645E4" w:rsidRDefault="00D34BB4" w:rsidP="00143F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825 816,67</w:t>
            </w:r>
          </w:p>
        </w:tc>
        <w:tc>
          <w:tcPr>
            <w:tcW w:w="1395" w:type="dxa"/>
            <w:shd w:val="clear" w:color="auto" w:fill="auto"/>
          </w:tcPr>
          <w:p w14:paraId="34B06CAD" w14:textId="77777777" w:rsidR="00D34BB4" w:rsidRPr="009645E4" w:rsidRDefault="00D34BB4" w:rsidP="00143FF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825 816,67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460874" w14:textId="77777777" w:rsidR="00D34BB4" w:rsidRPr="00190F3E" w:rsidRDefault="00D34BB4" w:rsidP="00143FFE">
            <w:pPr>
              <w:jc w:val="center"/>
              <w:rPr>
                <w:sz w:val="20"/>
                <w:szCs w:val="20"/>
                <w:lang w:val="uk-UA"/>
              </w:rPr>
            </w:pPr>
            <w:r w:rsidRPr="00D35DBC">
              <w:rPr>
                <w:lang w:val="uk-UA"/>
              </w:rPr>
              <w:t>Обрана комерційна пропозиція від ТОВ «ГІДРО-ВАКУУМ УКРАЇНА</w:t>
            </w:r>
            <w:r w:rsidRPr="00190F3E">
              <w:rPr>
                <w:sz w:val="20"/>
                <w:szCs w:val="20"/>
                <w:lang w:val="uk-UA"/>
              </w:rPr>
              <w:t>»</w:t>
            </w:r>
          </w:p>
        </w:tc>
      </w:tr>
      <w:tr w:rsidR="00D34BB4" w:rsidRPr="00D34BB4" w14:paraId="6E589924" w14:textId="77777777" w:rsidTr="00143FFE">
        <w:tc>
          <w:tcPr>
            <w:tcW w:w="468" w:type="dxa"/>
            <w:shd w:val="clear" w:color="auto" w:fill="auto"/>
          </w:tcPr>
          <w:p w14:paraId="004672B9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14:paraId="29ABC899" w14:textId="77777777" w:rsidR="00D34BB4" w:rsidRPr="001F1D93" w:rsidRDefault="00D34BB4" w:rsidP="00143FFE">
            <w:pPr>
              <w:jc w:val="center"/>
              <w:rPr>
                <w:b/>
                <w:lang w:val="uk-UA"/>
              </w:rPr>
            </w:pPr>
            <w:r w:rsidRPr="001F1D93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</w:tcPr>
          <w:p w14:paraId="3E3B6190" w14:textId="77777777" w:rsidR="00D34BB4" w:rsidRPr="00190F3E" w:rsidRDefault="00D34BB4" w:rsidP="00143F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14:paraId="071A9A39" w14:textId="77777777" w:rsidR="00D34BB4" w:rsidRPr="00190F3E" w:rsidRDefault="00D34BB4" w:rsidP="00143FF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54" w:type="dxa"/>
            <w:shd w:val="clear" w:color="auto" w:fill="auto"/>
          </w:tcPr>
          <w:p w14:paraId="229B2612" w14:textId="77777777" w:rsidR="00D34BB4" w:rsidRPr="00190F3E" w:rsidRDefault="00D34BB4" w:rsidP="00143FF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395" w:type="dxa"/>
            <w:shd w:val="clear" w:color="auto" w:fill="auto"/>
          </w:tcPr>
          <w:p w14:paraId="35103E35" w14:textId="77777777" w:rsidR="00D34BB4" w:rsidRPr="00190F3E" w:rsidRDefault="00D34BB4" w:rsidP="00143F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825 816, 67</w:t>
            </w:r>
          </w:p>
        </w:tc>
        <w:tc>
          <w:tcPr>
            <w:tcW w:w="1843" w:type="dxa"/>
            <w:shd w:val="clear" w:color="auto" w:fill="auto"/>
          </w:tcPr>
          <w:p w14:paraId="4B2F3D89" w14:textId="77777777" w:rsidR="00D34BB4" w:rsidRPr="00190F3E" w:rsidRDefault="00D34BB4" w:rsidP="00143FFE">
            <w:pPr>
              <w:jc w:val="center"/>
              <w:rPr>
                <w:lang w:val="uk-UA"/>
              </w:rPr>
            </w:pPr>
          </w:p>
        </w:tc>
      </w:tr>
    </w:tbl>
    <w:p w14:paraId="57F7FB41" w14:textId="77777777" w:rsidR="00CF0406" w:rsidRDefault="00CF0406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5F6ECC25" w14:textId="77777777" w:rsidR="00F63982" w:rsidRDefault="00F63982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389A97FC" w14:textId="77777777" w:rsidR="00F63982" w:rsidRDefault="00F63982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1DC571A5" w14:textId="77777777" w:rsidR="00F63982" w:rsidRPr="00D56FFD" w:rsidRDefault="00F63982" w:rsidP="00C07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3AA58B47" w14:textId="77777777" w:rsidR="003A11C2" w:rsidRDefault="00CD1641" w:rsidP="00F63982">
      <w:pPr>
        <w:spacing w:after="1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Пункт 1.5</w:t>
      </w:r>
      <w:r w:rsidR="00DD5D69">
        <w:rPr>
          <w:b/>
          <w:sz w:val="28"/>
          <w:szCs w:val="28"/>
          <w:u w:val="single"/>
          <w:lang w:val="uk-UA"/>
        </w:rPr>
        <w:t xml:space="preserve">  </w:t>
      </w:r>
      <w:r w:rsidRPr="00E8258E">
        <w:rPr>
          <w:b/>
          <w:sz w:val="28"/>
          <w:szCs w:val="28"/>
          <w:u w:val="single"/>
          <w:lang w:val="uk-UA"/>
        </w:rPr>
        <w:t>Заходи щ</w:t>
      </w:r>
      <w:r>
        <w:rPr>
          <w:b/>
          <w:sz w:val="28"/>
          <w:szCs w:val="28"/>
          <w:u w:val="single"/>
          <w:lang w:val="uk-UA"/>
        </w:rPr>
        <w:t>одо впровадження та розвитку інформаційних технологій</w:t>
      </w:r>
    </w:p>
    <w:p w14:paraId="7BDCEF71" w14:textId="77777777" w:rsidR="003A11C2" w:rsidRPr="00F63982" w:rsidRDefault="00CD1641" w:rsidP="00DD5D69">
      <w:pPr>
        <w:spacing w:after="10"/>
        <w:jc w:val="both"/>
        <w:rPr>
          <w:b/>
          <w:sz w:val="28"/>
          <w:szCs w:val="28"/>
          <w:lang w:val="uk-UA"/>
        </w:rPr>
      </w:pPr>
      <w:r w:rsidRPr="00F63982">
        <w:rPr>
          <w:b/>
          <w:sz w:val="28"/>
          <w:szCs w:val="28"/>
          <w:lang w:val="uk-UA"/>
        </w:rPr>
        <w:t>Пункт 1.5.</w:t>
      </w:r>
      <w:r w:rsidR="00DD5D69">
        <w:rPr>
          <w:b/>
          <w:sz w:val="28"/>
          <w:szCs w:val="28"/>
          <w:lang w:val="uk-UA"/>
        </w:rPr>
        <w:t>1</w:t>
      </w:r>
      <w:r w:rsidRPr="00F63982">
        <w:rPr>
          <w:b/>
          <w:sz w:val="28"/>
          <w:szCs w:val="28"/>
          <w:lang w:val="uk-UA"/>
        </w:rPr>
        <w:t xml:space="preserve"> Облаштування сучасним сервісом ІР-телефонія </w:t>
      </w:r>
      <w:r w:rsidR="00F63982">
        <w:rPr>
          <w:b/>
          <w:sz w:val="28"/>
          <w:szCs w:val="28"/>
          <w:lang w:val="uk-UA"/>
        </w:rPr>
        <w:t xml:space="preserve">                                    </w:t>
      </w:r>
      <w:r w:rsidRPr="00F63982">
        <w:rPr>
          <w:b/>
          <w:sz w:val="28"/>
          <w:szCs w:val="28"/>
          <w:lang w:val="uk-UA"/>
        </w:rPr>
        <w:t xml:space="preserve">з </w:t>
      </w:r>
      <w:r w:rsidR="003D359D">
        <w:rPr>
          <w:b/>
          <w:sz w:val="28"/>
          <w:szCs w:val="28"/>
          <w:lang w:val="uk-UA"/>
        </w:rPr>
        <w:t xml:space="preserve"> </w:t>
      </w:r>
      <w:r w:rsidRPr="00F63982">
        <w:rPr>
          <w:b/>
          <w:sz w:val="28"/>
          <w:szCs w:val="28"/>
          <w:lang w:val="uk-UA"/>
        </w:rPr>
        <w:t xml:space="preserve">модернізацією </w:t>
      </w:r>
      <w:r w:rsidR="003D359D">
        <w:rPr>
          <w:b/>
          <w:sz w:val="28"/>
          <w:szCs w:val="28"/>
          <w:lang w:val="uk-UA"/>
        </w:rPr>
        <w:t xml:space="preserve"> </w:t>
      </w:r>
      <w:r w:rsidRPr="00F63982">
        <w:rPr>
          <w:b/>
          <w:sz w:val="28"/>
          <w:szCs w:val="28"/>
          <w:lang w:val="uk-UA"/>
        </w:rPr>
        <w:t>кабельної</w:t>
      </w:r>
      <w:r w:rsidR="003D359D">
        <w:rPr>
          <w:b/>
          <w:sz w:val="28"/>
          <w:szCs w:val="28"/>
          <w:lang w:val="uk-UA"/>
        </w:rPr>
        <w:t xml:space="preserve"> </w:t>
      </w:r>
      <w:r w:rsidRPr="00F63982">
        <w:rPr>
          <w:b/>
          <w:sz w:val="28"/>
          <w:szCs w:val="28"/>
          <w:lang w:val="uk-UA"/>
        </w:rPr>
        <w:t xml:space="preserve"> лінії</w:t>
      </w:r>
      <w:r w:rsidR="003D359D">
        <w:rPr>
          <w:b/>
          <w:sz w:val="28"/>
          <w:szCs w:val="28"/>
          <w:lang w:val="uk-UA"/>
        </w:rPr>
        <w:t xml:space="preserve"> </w:t>
      </w:r>
      <w:r w:rsidRPr="00F63982">
        <w:rPr>
          <w:b/>
          <w:sz w:val="28"/>
          <w:szCs w:val="28"/>
          <w:lang w:val="uk-UA"/>
        </w:rPr>
        <w:t xml:space="preserve"> інтернету</w:t>
      </w:r>
    </w:p>
    <w:p w14:paraId="65DABB48" w14:textId="77777777" w:rsidR="008D172F" w:rsidRDefault="008D172F" w:rsidP="00CD1641">
      <w:pPr>
        <w:spacing w:after="10"/>
        <w:jc w:val="both"/>
        <w:rPr>
          <w:b/>
          <w:sz w:val="28"/>
          <w:szCs w:val="28"/>
          <w:u w:val="single"/>
          <w:lang w:val="uk-UA"/>
        </w:rPr>
      </w:pPr>
    </w:p>
    <w:p w14:paraId="134FB577" w14:textId="77777777" w:rsidR="00CD1641" w:rsidRPr="00F76F4B" w:rsidRDefault="008D172F" w:rsidP="00CD1641">
      <w:pPr>
        <w:spacing w:after="10"/>
        <w:jc w:val="both"/>
        <w:rPr>
          <w:b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EC1A05">
        <w:rPr>
          <w:sz w:val="28"/>
          <w:szCs w:val="28"/>
          <w:lang w:val="uk-UA"/>
        </w:rPr>
        <w:t xml:space="preserve">Загальна  </w:t>
      </w:r>
      <w:r>
        <w:rPr>
          <w:sz w:val="28"/>
          <w:szCs w:val="28"/>
          <w:lang w:val="uk-UA"/>
        </w:rPr>
        <w:t>вартість впров</w:t>
      </w:r>
      <w:r w:rsidR="00685DCA">
        <w:rPr>
          <w:sz w:val="28"/>
          <w:szCs w:val="28"/>
          <w:lang w:val="uk-UA"/>
        </w:rPr>
        <w:t>адження  заходу  складає 528,393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14:paraId="73F156D1" w14:textId="77777777" w:rsidR="00CD1641" w:rsidRDefault="00CD1641" w:rsidP="00CD1641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EC1A05">
        <w:rPr>
          <w:sz w:val="28"/>
          <w:szCs w:val="28"/>
          <w:lang w:val="uk-UA"/>
        </w:rPr>
        <w:t xml:space="preserve">Загальна  </w:t>
      </w:r>
      <w:r>
        <w:rPr>
          <w:sz w:val="28"/>
          <w:szCs w:val="28"/>
          <w:lang w:val="uk-UA"/>
        </w:rPr>
        <w:t xml:space="preserve">вартість впровадження  заходу </w:t>
      </w:r>
      <w:r w:rsidR="00A31C8E">
        <w:rPr>
          <w:sz w:val="28"/>
          <w:szCs w:val="28"/>
          <w:lang w:val="uk-UA"/>
        </w:rPr>
        <w:t xml:space="preserve"> для об’єктів  водопостачання </w:t>
      </w:r>
      <w:r w:rsidR="00685DCA">
        <w:rPr>
          <w:sz w:val="28"/>
          <w:szCs w:val="28"/>
          <w:lang w:val="uk-UA"/>
        </w:rPr>
        <w:t xml:space="preserve">складає  </w:t>
      </w:r>
      <w:r w:rsidR="00BA40B5">
        <w:rPr>
          <w:b/>
          <w:sz w:val="28"/>
          <w:szCs w:val="28"/>
          <w:lang w:val="uk-UA"/>
        </w:rPr>
        <w:t>264,20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14:paraId="0C9C7FCC" w14:textId="77777777" w:rsidR="00F63982" w:rsidRDefault="008A773F" w:rsidP="008940AE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Захід, передбачений пунктом 113  </w:t>
      </w:r>
      <w:r w:rsidR="00F63982">
        <w:rPr>
          <w:sz w:val="28"/>
          <w:szCs w:val="28"/>
          <w:lang w:val="uk-UA"/>
        </w:rPr>
        <w:t xml:space="preserve">таблиці 8.1 </w:t>
      </w:r>
      <w:r>
        <w:rPr>
          <w:sz w:val="28"/>
          <w:szCs w:val="28"/>
          <w:lang w:val="uk-UA"/>
        </w:rPr>
        <w:t>Схеми оптимізації</w:t>
      </w:r>
      <w:r w:rsidR="00F63982">
        <w:rPr>
          <w:sz w:val="28"/>
          <w:szCs w:val="28"/>
          <w:lang w:val="uk-UA"/>
        </w:rPr>
        <w:t>.</w:t>
      </w:r>
    </w:p>
    <w:p w14:paraId="6ADF6FED" w14:textId="77777777" w:rsidR="00C81D4E" w:rsidRDefault="00C81D4E" w:rsidP="008940AE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 сьогоднішній день підприємство має зв’язок на базі міні АТС                    </w:t>
      </w:r>
      <w:r>
        <w:rPr>
          <w:sz w:val="28"/>
          <w:szCs w:val="28"/>
          <w:lang w:val="en-US"/>
        </w:rPr>
        <w:t>LDK</w:t>
      </w:r>
      <w:r>
        <w:rPr>
          <w:sz w:val="28"/>
          <w:szCs w:val="28"/>
          <w:lang w:val="uk-UA"/>
        </w:rPr>
        <w:t>-300 (один повністю заповнений базовий блок), який  було встановлено</w:t>
      </w:r>
      <w:r w:rsidR="007D44E8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в 2003 році. Ця АТС не</w:t>
      </w:r>
      <w:r w:rsidR="00F76F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  тих можливостей, які потрібні для забезпечення  необхідних потреб підприємства у зв′язку, а саме:</w:t>
      </w:r>
    </w:p>
    <w:p w14:paraId="18D5C77E" w14:textId="77777777" w:rsidR="00C81D4E" w:rsidRDefault="00C81D4E" w:rsidP="008940AE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</w:t>
      </w:r>
      <w:r w:rsidR="00ED717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організації </w:t>
      </w:r>
      <w:r w:rsidR="001D0FA8">
        <w:rPr>
          <w:sz w:val="28"/>
          <w:szCs w:val="28"/>
          <w:lang w:val="en-US"/>
        </w:rPr>
        <w:t>C</w:t>
      </w:r>
      <w:r w:rsidR="001D0FA8" w:rsidRPr="001D0FA8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en-US"/>
        </w:rPr>
        <w:t>ll</w:t>
      </w:r>
      <w:proofErr w:type="spellEnd"/>
      <w:r>
        <w:rPr>
          <w:sz w:val="28"/>
          <w:szCs w:val="28"/>
          <w:lang w:val="uk-UA"/>
        </w:rPr>
        <w:t xml:space="preserve">-центру з використанням </w:t>
      </w:r>
      <w:r w:rsidRPr="00C81D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AVR</w:t>
      </w:r>
      <w:r>
        <w:rPr>
          <w:sz w:val="28"/>
          <w:szCs w:val="28"/>
          <w:lang w:val="uk-UA"/>
        </w:rPr>
        <w:t xml:space="preserve"> меню;</w:t>
      </w:r>
    </w:p>
    <w:p w14:paraId="5C52F1EE" w14:textId="77777777" w:rsidR="00C81D4E" w:rsidRDefault="00C81D4E" w:rsidP="008940AE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</w:t>
      </w:r>
      <w:r w:rsidR="00ED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надання зв’язку відділеним абонентам;</w:t>
      </w:r>
    </w:p>
    <w:p w14:paraId="75182A66" w14:textId="77777777" w:rsidR="00C81D4E" w:rsidRDefault="00C81D4E" w:rsidP="008940AE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</w:t>
      </w:r>
      <w:r w:rsidR="00ED717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реалізації блоку </w:t>
      </w:r>
      <w:proofErr w:type="spellStart"/>
      <w:r>
        <w:rPr>
          <w:sz w:val="28"/>
          <w:szCs w:val="28"/>
          <w:lang w:val="uk-UA"/>
        </w:rPr>
        <w:t>білінгової</w:t>
      </w:r>
      <w:proofErr w:type="spellEnd"/>
      <w:r>
        <w:rPr>
          <w:sz w:val="28"/>
          <w:szCs w:val="28"/>
          <w:lang w:val="uk-UA"/>
        </w:rPr>
        <w:t xml:space="preserve"> системи;</w:t>
      </w:r>
    </w:p>
    <w:p w14:paraId="3B1F7D52" w14:textId="77777777" w:rsidR="00C81D4E" w:rsidRDefault="00C81D4E" w:rsidP="008940AE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запису розмов, формування звітів та контролю якості роботи операторів.</w:t>
      </w:r>
    </w:p>
    <w:p w14:paraId="42178CC7" w14:textId="77777777" w:rsidR="00ED717C" w:rsidRDefault="00ED717C" w:rsidP="008940AE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 того ж ця АТС фізично та морально застаріла, а тому є велика  необхідність  у встановленні нового зв’язку технології ІР  на програмно-апаратному комплексі </w:t>
      </w:r>
    </w:p>
    <w:p w14:paraId="1C808DE7" w14:textId="77777777" w:rsidR="00C81D4E" w:rsidRDefault="001F5003" w:rsidP="00215E26">
      <w:pPr>
        <w:pStyle w:val="a6"/>
        <w:ind w:firstLine="708"/>
        <w:jc w:val="both"/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t>В</w:t>
      </w:r>
      <w:r w:rsidR="007D44E8">
        <w:rPr>
          <w:rStyle w:val="rvts23"/>
          <w:bCs/>
          <w:color w:val="000000"/>
          <w:sz w:val="28"/>
          <w:szCs w:val="28"/>
          <w:lang w:val="uk-UA"/>
        </w:rPr>
        <w:t>ідповідно до підпункту 22 пункту 2.2. П</w:t>
      </w:r>
      <w:r w:rsidR="00C81D4E">
        <w:rPr>
          <w:rStyle w:val="rvts23"/>
          <w:bCs/>
          <w:color w:val="000000"/>
          <w:sz w:val="28"/>
          <w:szCs w:val="28"/>
          <w:lang w:val="uk-UA"/>
        </w:rPr>
        <w:t>останови НКРЕКП від 22.03.2017</w:t>
      </w:r>
      <w:r w:rsidR="007D44E8">
        <w:rPr>
          <w:rStyle w:val="rvts23"/>
          <w:bCs/>
          <w:color w:val="000000"/>
          <w:sz w:val="28"/>
          <w:szCs w:val="28"/>
          <w:lang w:val="uk-UA"/>
        </w:rPr>
        <w:t xml:space="preserve"> </w:t>
      </w:r>
      <w:r w:rsidR="00C81D4E">
        <w:rPr>
          <w:rStyle w:val="rvts23"/>
          <w:bCs/>
          <w:color w:val="000000"/>
          <w:sz w:val="28"/>
          <w:szCs w:val="28"/>
          <w:lang w:val="uk-UA"/>
        </w:rPr>
        <w:t xml:space="preserve">р. № 307 «Про затвердження Ліцензійних умов провадження господарської діяльності з централізованого водопостачання та </w:t>
      </w:r>
      <w:proofErr w:type="spellStart"/>
      <w:r w:rsidR="00C81D4E">
        <w:rPr>
          <w:rStyle w:val="rvts23"/>
          <w:bCs/>
          <w:color w:val="000000"/>
          <w:sz w:val="28"/>
          <w:szCs w:val="28"/>
          <w:lang w:val="uk-UA"/>
        </w:rPr>
        <w:t>водовідве</w:t>
      </w:r>
      <w:r w:rsidR="00215E26">
        <w:rPr>
          <w:rStyle w:val="rvts23"/>
          <w:bCs/>
          <w:color w:val="000000"/>
          <w:sz w:val="28"/>
          <w:szCs w:val="28"/>
          <w:lang w:val="uk-UA"/>
        </w:rPr>
        <w:t>-</w:t>
      </w:r>
      <w:r w:rsidR="00C81D4E">
        <w:rPr>
          <w:rStyle w:val="rvts23"/>
          <w:bCs/>
          <w:color w:val="000000"/>
          <w:sz w:val="28"/>
          <w:szCs w:val="28"/>
          <w:lang w:val="uk-UA"/>
        </w:rPr>
        <w:t>дення</w:t>
      </w:r>
      <w:proofErr w:type="spellEnd"/>
      <w:r w:rsidR="00C81D4E">
        <w:rPr>
          <w:rStyle w:val="rvts23"/>
          <w:bCs/>
          <w:color w:val="000000"/>
          <w:sz w:val="28"/>
          <w:szCs w:val="28"/>
          <w:lang w:val="uk-UA"/>
        </w:rPr>
        <w:t xml:space="preserve">» при провадженні господарської діяльності з централізованого водопостачання та/або водовідведення ліцензіат </w:t>
      </w:r>
      <w:r w:rsidR="007D44E8">
        <w:rPr>
          <w:rStyle w:val="rvts23"/>
          <w:bCs/>
          <w:color w:val="000000"/>
          <w:sz w:val="28"/>
          <w:szCs w:val="28"/>
          <w:lang w:val="uk-UA"/>
        </w:rPr>
        <w:t xml:space="preserve">повинен </w:t>
      </w:r>
      <w:r w:rsidR="00C81D4E">
        <w:rPr>
          <w:rStyle w:val="rvts23"/>
          <w:bCs/>
          <w:color w:val="000000"/>
          <w:sz w:val="28"/>
          <w:szCs w:val="28"/>
          <w:lang w:val="uk-UA"/>
        </w:rPr>
        <w:t xml:space="preserve"> дотримуватися таких організаційних вимог, як </w:t>
      </w:r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створення та забезпечення функціонування </w:t>
      </w:r>
      <w:proofErr w:type="spellStart"/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кол</w:t>
      </w:r>
      <w:proofErr w:type="spellEnd"/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-центру для обслуговування споживачів, що забезпечений єдиним </w:t>
      </w:r>
      <w:r w:rsidR="00F63982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багатоканальним номером телефону для стаціонарних та мобільних телефонів та </w:t>
      </w:r>
      <w:proofErr w:type="spellStart"/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електронної пошти</w:t>
      </w:r>
      <w:r w:rsidR="00215E26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D44E8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для прийому повідомлень.</w:t>
      </w:r>
    </w:p>
    <w:p w14:paraId="0AD0A812" w14:textId="77777777" w:rsidR="00C81D4E" w:rsidRDefault="00C81D4E" w:rsidP="00C81D4E">
      <w:pPr>
        <w:pStyle w:val="a6"/>
        <w:jc w:val="both"/>
        <w:rPr>
          <w:sz w:val="28"/>
          <w:szCs w:val="28"/>
        </w:rPr>
      </w:pP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Обігових коштів на реконструкцію кабельних мереж інтернету, які перебувають на балансі підприємства, не достатньо. </w:t>
      </w:r>
    </w:p>
    <w:p w14:paraId="01CC6328" w14:textId="77777777" w:rsidR="001F5003" w:rsidRDefault="001F5003" w:rsidP="001F5003">
      <w:pPr>
        <w:pStyle w:val="a6"/>
        <w:jc w:val="both"/>
        <w:rPr>
          <w:sz w:val="28"/>
          <w:szCs w:val="28"/>
        </w:rPr>
      </w:pP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ab/>
        <w:t>Д</w:t>
      </w:r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о структури діючого тарифу на послуги з централізованого водопостачання та водовідведення кошти на реалізацію положень</w:t>
      </w:r>
      <w:r w:rsidR="007D44E8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П</w:t>
      </w:r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останови</w:t>
      </w:r>
      <w:r w:rsidR="009F418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D44E8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№ 307</w:t>
      </w:r>
      <w:r w:rsidR="009F4189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1D4E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81D4E">
        <w:rPr>
          <w:rStyle w:val="rvts23"/>
          <w:bCs/>
          <w:color w:val="000000"/>
          <w:sz w:val="28"/>
          <w:szCs w:val="28"/>
          <w:highlight w:val="white"/>
          <w:lang w:val="uk-UA"/>
        </w:rPr>
        <w:t xml:space="preserve">НКРЕКП </w:t>
      </w:r>
      <w:r w:rsidR="009F4189">
        <w:rPr>
          <w:rStyle w:val="rvts23"/>
          <w:bCs/>
          <w:color w:val="000000"/>
          <w:sz w:val="28"/>
          <w:szCs w:val="28"/>
          <w:highlight w:val="white"/>
          <w:lang w:val="uk-UA"/>
        </w:rPr>
        <w:t xml:space="preserve"> </w:t>
      </w:r>
      <w:r w:rsidR="00C81D4E">
        <w:rPr>
          <w:rStyle w:val="rvts23"/>
          <w:bCs/>
          <w:color w:val="000000"/>
          <w:sz w:val="28"/>
          <w:szCs w:val="28"/>
          <w:highlight w:val="white"/>
          <w:lang w:val="uk-UA"/>
        </w:rPr>
        <w:t>також не передбачені.</w:t>
      </w:r>
      <w:r w:rsidR="00C81D4E">
        <w:rPr>
          <w:rStyle w:val="rvts23"/>
          <w:bCs/>
          <w:color w:val="000000"/>
          <w:sz w:val="28"/>
          <w:szCs w:val="28"/>
          <w:highlight w:val="white"/>
          <w:lang w:val="uk-UA"/>
        </w:rPr>
        <w:tab/>
      </w: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Обігових коштів на реконструкцію кабельних мереж інтернету, які перебувають на балансі підприємства, не достатньо. </w:t>
      </w:r>
    </w:p>
    <w:p w14:paraId="190493E1" w14:textId="77777777" w:rsidR="00C81D4E" w:rsidRDefault="00C81D4E" w:rsidP="00C81D4E">
      <w:pPr>
        <w:pStyle w:val="a6"/>
        <w:jc w:val="both"/>
        <w:rPr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З врахуванням вищезазначеного та того факту, що </w:t>
      </w:r>
      <w:r>
        <w:rPr>
          <w:rStyle w:val="rvts23"/>
          <w:bCs/>
          <w:color w:val="000000"/>
          <w:sz w:val="28"/>
          <w:szCs w:val="28"/>
          <w:highlight w:val="white"/>
          <w:lang w:val="uk-UA"/>
        </w:rPr>
        <w:t>л</w:t>
      </w: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іцензіат зобов’язаний виконува</w:t>
      </w:r>
      <w:r w:rsidR="007D44E8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ти вимоги Ліцензійних умов, необхідне  </w:t>
      </w: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облаштування </w:t>
      </w:r>
      <w:r w:rsidR="007D44E8"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підприємства сучасним сервісом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  <w:lang w:val="uk-UA"/>
        </w:rPr>
        <w:t xml:space="preserve"> – телефонія з модерніза</w:t>
      </w:r>
      <w:r w:rsidR="009F4189">
        <w:rPr>
          <w:sz w:val="28"/>
          <w:szCs w:val="28"/>
          <w:lang w:val="uk-UA"/>
        </w:rPr>
        <w:t>цією кабельної мережі інтернету за рахунок коштів на виконання Інвестиційної програми.</w:t>
      </w:r>
      <w:r>
        <w:rPr>
          <w:sz w:val="28"/>
          <w:szCs w:val="28"/>
          <w:lang w:val="uk-UA"/>
        </w:rPr>
        <w:tab/>
      </w:r>
    </w:p>
    <w:p w14:paraId="5FA9E7DE" w14:textId="77777777" w:rsidR="00C81D4E" w:rsidRDefault="00C81D4E" w:rsidP="00C81D4E">
      <w:pPr>
        <w:pStyle w:val="a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  <w:lang w:val="uk-UA"/>
        </w:rPr>
        <w:t xml:space="preserve">-центру на базі підприємства </w:t>
      </w:r>
      <w:proofErr w:type="spellStart"/>
      <w:r>
        <w:rPr>
          <w:sz w:val="28"/>
          <w:szCs w:val="28"/>
          <w:lang w:val="uk-UA"/>
        </w:rPr>
        <w:t>надасть</w:t>
      </w:r>
      <w:proofErr w:type="spellEnd"/>
      <w:r>
        <w:rPr>
          <w:sz w:val="28"/>
          <w:szCs w:val="28"/>
          <w:lang w:val="uk-UA"/>
        </w:rPr>
        <w:t xml:space="preserve"> можливість обробляти вхідні звернення вдвічі швидше та якісніше, що надходять </w:t>
      </w:r>
      <w:r w:rsidR="004D470D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через засоби телекомунікації, а саме:</w:t>
      </w:r>
    </w:p>
    <w:p w14:paraId="14312B48" w14:textId="77777777" w:rsidR="00C81D4E" w:rsidRDefault="00C81D4E" w:rsidP="009F4189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Єдиний номер на всі дзвінки (до 30 одночасних викликів, в тому числі коротка нумерація).</w:t>
      </w:r>
    </w:p>
    <w:p w14:paraId="3D5637C2" w14:textId="77777777" w:rsidR="00C81D4E" w:rsidRDefault="00C81D4E" w:rsidP="009F4189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Сучасне обладнання, що дає змогу здійснювати:</w:t>
      </w:r>
    </w:p>
    <w:p w14:paraId="2FA5D5B5" w14:textId="77777777" w:rsidR="00C81D4E" w:rsidRDefault="00C81D4E" w:rsidP="009F4189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Налаштування голосового привітання </w:t>
      </w:r>
      <w:r>
        <w:rPr>
          <w:sz w:val="28"/>
          <w:szCs w:val="28"/>
          <w:lang w:val="en-US"/>
        </w:rPr>
        <w:t>IVR</w:t>
      </w:r>
      <w:r>
        <w:rPr>
          <w:sz w:val="28"/>
          <w:szCs w:val="28"/>
          <w:lang w:val="uk-UA"/>
        </w:rPr>
        <w:t xml:space="preserve">-меню, перерозподіл дзвінків з питань звернення. («Ви подзвонили в Міськводоканал. З питань ____ натисніть 1, з питань ____ натисніть 2» і </w:t>
      </w:r>
      <w:proofErr w:type="spellStart"/>
      <w:r>
        <w:rPr>
          <w:sz w:val="28"/>
          <w:szCs w:val="28"/>
          <w:lang w:val="uk-UA"/>
        </w:rPr>
        <w:t>т.д</w:t>
      </w:r>
      <w:proofErr w:type="spellEnd"/>
      <w:r>
        <w:rPr>
          <w:sz w:val="28"/>
          <w:szCs w:val="28"/>
          <w:lang w:val="uk-UA"/>
        </w:rPr>
        <w:t>);</w:t>
      </w:r>
    </w:p>
    <w:p w14:paraId="08045E7E" w14:textId="77777777" w:rsidR="00C81D4E" w:rsidRDefault="00C81D4E" w:rsidP="009F4189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Налаштування черги вхідних дзвінків (дзвінок на всіх операторів одночасно, розподіл по черзі і </w:t>
      </w:r>
      <w:proofErr w:type="spellStart"/>
      <w:r>
        <w:rPr>
          <w:sz w:val="28"/>
          <w:szCs w:val="28"/>
          <w:lang w:val="uk-UA"/>
        </w:rPr>
        <w:t>т.д</w:t>
      </w:r>
      <w:proofErr w:type="spellEnd"/>
      <w:r>
        <w:rPr>
          <w:sz w:val="28"/>
          <w:szCs w:val="28"/>
          <w:lang w:val="uk-UA"/>
        </w:rPr>
        <w:t>.), а саме:</w:t>
      </w:r>
    </w:p>
    <w:p w14:paraId="2AA9C42B" w14:textId="77777777" w:rsidR="00C81D4E" w:rsidRDefault="00C81D4E" w:rsidP="009F418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Розподіл дзвінків на групу операторів;</w:t>
      </w:r>
    </w:p>
    <w:p w14:paraId="4DD76888" w14:textId="77777777" w:rsidR="00C81D4E" w:rsidRDefault="00C81D4E" w:rsidP="009F418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Почерговий розподіл дзвінків по операторам;</w:t>
      </w:r>
    </w:p>
    <w:p w14:paraId="5BD20B1D" w14:textId="77777777" w:rsidR="00C81D4E" w:rsidRDefault="00C81D4E" w:rsidP="009F418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Випадковий розподіл дзвінків по операторам;</w:t>
      </w:r>
    </w:p>
    <w:p w14:paraId="24012BFB" w14:textId="77777777" w:rsidR="00C81D4E" w:rsidRDefault="00C81D4E" w:rsidP="009F418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Розподіл дзвінків на оператора з найменшою кількістю вхідних;</w:t>
      </w:r>
    </w:p>
    <w:p w14:paraId="5C010ADB" w14:textId="77777777" w:rsidR="00C81D4E" w:rsidRDefault="00C81D4E" w:rsidP="009F418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Розподіл дзвінків на оператора, лінія якого найменш зайнята;</w:t>
      </w:r>
    </w:p>
    <w:p w14:paraId="2F0A691F" w14:textId="77777777" w:rsidR="00C81D4E" w:rsidRDefault="00C81D4E" w:rsidP="009F4189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Якщо всі оператори зайняті дзвінок стає у чергу.</w:t>
      </w:r>
    </w:p>
    <w:p w14:paraId="3D6FA3E0" w14:textId="77777777" w:rsidR="00C81D4E" w:rsidRDefault="00C81D4E" w:rsidP="009F4189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Фіксація всіх вхідних дзвінків. Жоден дзвінок не буде втрачений;</w:t>
      </w:r>
    </w:p>
    <w:p w14:paraId="7EEEAB80" w14:textId="77777777" w:rsidR="00C81D4E" w:rsidRDefault="00C81D4E" w:rsidP="009F4189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дзвінків, можливість прослуховування всіх дзвінків;</w:t>
      </w:r>
    </w:p>
    <w:p w14:paraId="2536599E" w14:textId="77777777" w:rsidR="00C81D4E" w:rsidRDefault="00C81D4E" w:rsidP="009F4189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Детальна статистика по дзвінкам, в тому числі кількість прийнятих дзвінків конкретним оператором, статистика тривалості дзвінка і </w:t>
      </w:r>
      <w:proofErr w:type="spellStart"/>
      <w:r>
        <w:rPr>
          <w:sz w:val="28"/>
          <w:szCs w:val="28"/>
          <w:lang w:val="uk-UA"/>
        </w:rPr>
        <w:t>т.п</w:t>
      </w:r>
      <w:proofErr w:type="spellEnd"/>
      <w:r>
        <w:rPr>
          <w:sz w:val="28"/>
          <w:szCs w:val="28"/>
          <w:lang w:val="uk-UA"/>
        </w:rPr>
        <w:t>.) – онлайн- моніторинг роботи;</w:t>
      </w:r>
    </w:p>
    <w:p w14:paraId="3118CFA7" w14:textId="77777777" w:rsidR="00C81D4E" w:rsidRDefault="00C81D4E" w:rsidP="009F4189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усіх розмов;</w:t>
      </w:r>
    </w:p>
    <w:p w14:paraId="1FE2F790" w14:textId="77777777" w:rsidR="00C81D4E" w:rsidRDefault="00C81D4E" w:rsidP="009F4189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Прослуховування та режим «суфлера»;</w:t>
      </w:r>
    </w:p>
    <w:p w14:paraId="61400423" w14:textId="77777777" w:rsidR="00C81D4E" w:rsidRDefault="00C81D4E" w:rsidP="00C81D4E">
      <w:pPr>
        <w:pStyle w:val="a6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Можливість отримання та перегляду СМС від різних операторів зв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в систему (наприклад, з показниками лічильників);</w:t>
      </w:r>
    </w:p>
    <w:p w14:paraId="6FEB8EB9" w14:textId="77777777" w:rsidR="00C81D4E" w:rsidRDefault="00C81D4E" w:rsidP="00C81D4E">
      <w:pPr>
        <w:pStyle w:val="a6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Збереження старого номеру;</w:t>
      </w:r>
    </w:p>
    <w:p w14:paraId="3ACF5182" w14:textId="77777777" w:rsidR="00C81D4E" w:rsidRDefault="00C81D4E" w:rsidP="00C81D4E">
      <w:pPr>
        <w:pStyle w:val="a6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Налаштування аналітики/звітів:</w:t>
      </w:r>
    </w:p>
    <w:p w14:paraId="3E76BD45" w14:textId="77777777" w:rsidR="00C81D4E" w:rsidRDefault="00C81D4E" w:rsidP="00C81D4E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Звіти по продуктивності співробітників</w:t>
      </w:r>
    </w:p>
    <w:p w14:paraId="6C47E01F" w14:textId="77777777" w:rsidR="00C81D4E" w:rsidRDefault="00C81D4E" w:rsidP="00C81D4E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Звіти по загрузці операторів протягом дня</w:t>
      </w:r>
    </w:p>
    <w:p w14:paraId="1C6E0039" w14:textId="77777777" w:rsidR="00C81D4E" w:rsidRDefault="00C81D4E" w:rsidP="00C81D4E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Аналіз продуктивності співробітників і операторських груп</w:t>
      </w:r>
    </w:p>
    <w:p w14:paraId="430B4108" w14:textId="77777777" w:rsidR="00C81D4E" w:rsidRDefault="00C81D4E" w:rsidP="00C81D4E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Можливість відслідковування неприйнятих дзвінків та їх подальше відпрацювання</w:t>
      </w:r>
    </w:p>
    <w:p w14:paraId="21CA9DD5" w14:textId="77777777" w:rsidR="00C81D4E" w:rsidRDefault="00C81D4E" w:rsidP="00C81D4E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Запис аналітики, можливість аналізу даних за день/тиждень/місяць.</w:t>
      </w:r>
    </w:p>
    <w:p w14:paraId="7515CA9E" w14:textId="77777777" w:rsidR="00C81D4E" w:rsidRDefault="00C81D4E" w:rsidP="00C81D4E">
      <w:pPr>
        <w:pStyle w:val="a6"/>
        <w:rPr>
          <w:sz w:val="28"/>
          <w:szCs w:val="28"/>
          <w:lang w:val="uk-UA"/>
        </w:rPr>
      </w:pPr>
    </w:p>
    <w:p w14:paraId="600B1239" w14:textId="77777777" w:rsidR="007D44E8" w:rsidRPr="00623B83" w:rsidRDefault="007D44E8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Запропоновано  комерційні пропозиції на облаштування  сучасним сервісом ІР-телефонія з модернізацією кабельної лінії</w:t>
      </w:r>
      <w:r w:rsidR="00DA4470">
        <w:rPr>
          <w:color w:val="000000"/>
          <w:sz w:val="28"/>
          <w:szCs w:val="28"/>
          <w:lang w:val="uk-UA"/>
        </w:rPr>
        <w:t xml:space="preserve"> інтернету                                       ТОВ «Сумські </w:t>
      </w:r>
      <w:proofErr w:type="spellStart"/>
      <w:r w:rsidR="00DA4470">
        <w:rPr>
          <w:color w:val="000000"/>
          <w:sz w:val="28"/>
          <w:szCs w:val="28"/>
          <w:lang w:val="uk-UA"/>
        </w:rPr>
        <w:t>телекомсистеми</w:t>
      </w:r>
      <w:proofErr w:type="spellEnd"/>
      <w:r w:rsidR="00DA4470">
        <w:rPr>
          <w:color w:val="000000"/>
          <w:sz w:val="28"/>
          <w:szCs w:val="28"/>
          <w:lang w:val="uk-UA"/>
        </w:rPr>
        <w:t>».</w:t>
      </w:r>
    </w:p>
    <w:p w14:paraId="23C6F43E" w14:textId="77777777" w:rsidR="007D44E8" w:rsidRDefault="007D44E8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2294B8B4" w14:textId="77777777" w:rsidR="007D44E8" w:rsidRDefault="007D44E8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DA4470">
        <w:rPr>
          <w:sz w:val="28"/>
          <w:szCs w:val="28"/>
          <w:lang w:val="uk-UA"/>
        </w:rPr>
        <w:t xml:space="preserve">Обрана комерційна пропозиція  </w:t>
      </w:r>
      <w:r w:rsidR="00DA4470">
        <w:rPr>
          <w:color w:val="000000"/>
          <w:sz w:val="28"/>
          <w:szCs w:val="28"/>
          <w:lang w:val="uk-UA"/>
        </w:rPr>
        <w:t>ТОВ «Сумські телекомсистеми».</w:t>
      </w:r>
    </w:p>
    <w:p w14:paraId="3E7EA47D" w14:textId="77777777" w:rsidR="00D614DE" w:rsidRDefault="00D614DE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1B7913BF" w14:textId="77777777" w:rsidR="00F63982" w:rsidRDefault="00F63982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0EF7530B" w14:textId="77777777" w:rsidR="00F63982" w:rsidRDefault="00F63982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41397981" w14:textId="77777777" w:rsidR="00F63982" w:rsidRDefault="00F63982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54F71FA8" w14:textId="77777777" w:rsidR="00F63982" w:rsidRDefault="00F63982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2786490C" w14:textId="77777777" w:rsidR="00F63982" w:rsidRDefault="00F63982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65AD231B" w14:textId="77777777" w:rsidR="00F63982" w:rsidRDefault="00F63982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3E28A32B" w14:textId="77777777" w:rsidR="00F63982" w:rsidRDefault="00F63982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380872BA" w14:textId="77777777" w:rsidR="00F63982" w:rsidRDefault="00F63982" w:rsidP="007D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372615B3" w14:textId="77777777" w:rsidR="00A5746D" w:rsidRPr="00E8258E" w:rsidRDefault="00DD5D69" w:rsidP="00F6398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Пункт 1.6 </w:t>
      </w:r>
      <w:r w:rsidR="00A7265E" w:rsidRPr="00E8258E">
        <w:rPr>
          <w:b/>
          <w:sz w:val="28"/>
          <w:szCs w:val="28"/>
          <w:u w:val="single"/>
          <w:lang w:val="uk-UA"/>
        </w:rPr>
        <w:t xml:space="preserve"> Заходи щодо модернізації та закупівлі транспортних засобів  спеціального та спеціалізованого призначення</w:t>
      </w:r>
    </w:p>
    <w:p w14:paraId="4B1B3C7C" w14:textId="77777777" w:rsidR="00E620F9" w:rsidRPr="00F63982" w:rsidRDefault="00DD5D69" w:rsidP="003D359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Пункт 1</w:t>
      </w:r>
      <w:r w:rsidR="00E620F9" w:rsidRPr="00F63982">
        <w:rPr>
          <w:b/>
          <w:sz w:val="28"/>
          <w:szCs w:val="28"/>
          <w:lang w:val="uk-UA"/>
        </w:rPr>
        <w:t>.6.1</w:t>
      </w:r>
      <w:r>
        <w:rPr>
          <w:b/>
          <w:sz w:val="28"/>
          <w:szCs w:val="28"/>
          <w:lang w:val="uk-UA"/>
        </w:rPr>
        <w:t xml:space="preserve"> </w:t>
      </w:r>
      <w:r w:rsidR="00E620F9" w:rsidRPr="00F63982">
        <w:rPr>
          <w:b/>
          <w:sz w:val="28"/>
          <w:szCs w:val="28"/>
          <w:lang w:val="uk-UA"/>
        </w:rPr>
        <w:t xml:space="preserve"> Придбання автокрану КС-4571 </w:t>
      </w:r>
      <w:r w:rsidR="00E620F9" w:rsidRPr="00F63982">
        <w:rPr>
          <w:b/>
          <w:sz w:val="28"/>
          <w:szCs w:val="28"/>
          <w:lang w:val="en-US"/>
        </w:rPr>
        <w:t>BY</w:t>
      </w:r>
      <w:r w:rsidR="00E620F9" w:rsidRPr="00F63982">
        <w:rPr>
          <w:b/>
          <w:sz w:val="28"/>
          <w:szCs w:val="28"/>
        </w:rPr>
        <w:t xml:space="preserve"> </w:t>
      </w:r>
      <w:r w:rsidR="00E620F9" w:rsidRPr="00F63982">
        <w:rPr>
          <w:b/>
          <w:sz w:val="28"/>
          <w:szCs w:val="28"/>
          <w:lang w:val="uk-UA"/>
        </w:rPr>
        <w:t xml:space="preserve">на шасі МАЗ-5340 С2 </w:t>
      </w:r>
      <w:r>
        <w:rPr>
          <w:b/>
          <w:sz w:val="28"/>
          <w:szCs w:val="28"/>
          <w:lang w:val="uk-UA"/>
        </w:rPr>
        <w:t xml:space="preserve">                   </w:t>
      </w:r>
      <w:r w:rsidR="00E620F9" w:rsidRPr="00F63982">
        <w:rPr>
          <w:b/>
          <w:sz w:val="28"/>
          <w:szCs w:val="28"/>
          <w:lang w:val="uk-UA"/>
        </w:rPr>
        <w:t xml:space="preserve">в/п 20 </w:t>
      </w:r>
      <w:proofErr w:type="spellStart"/>
      <w:r w:rsidR="00E620F9" w:rsidRPr="00F63982">
        <w:rPr>
          <w:b/>
          <w:sz w:val="28"/>
          <w:szCs w:val="28"/>
          <w:lang w:val="uk-UA"/>
        </w:rPr>
        <w:t>тн</w:t>
      </w:r>
      <w:proofErr w:type="spellEnd"/>
      <w:r w:rsidR="00E620F9" w:rsidRPr="00F63982">
        <w:rPr>
          <w:b/>
          <w:sz w:val="28"/>
          <w:szCs w:val="28"/>
          <w:lang w:val="uk-UA"/>
        </w:rPr>
        <w:t>, Евро-5</w:t>
      </w:r>
    </w:p>
    <w:p w14:paraId="6EEC2D52" w14:textId="77777777" w:rsidR="00C83855" w:rsidRPr="00F63982" w:rsidRDefault="00C83855" w:rsidP="00E620F9">
      <w:pPr>
        <w:jc w:val="both"/>
        <w:rPr>
          <w:b/>
          <w:sz w:val="16"/>
          <w:szCs w:val="16"/>
          <w:u w:val="single"/>
          <w:lang w:val="uk-UA"/>
        </w:rPr>
      </w:pPr>
    </w:p>
    <w:p w14:paraId="75939F8B" w14:textId="77777777" w:rsidR="00E620F9" w:rsidRPr="00FE6F40" w:rsidRDefault="00E620F9" w:rsidP="00E620F9">
      <w:pPr>
        <w:jc w:val="both"/>
        <w:rPr>
          <w:sz w:val="28"/>
          <w:szCs w:val="28"/>
          <w:lang w:val="uk-UA"/>
        </w:rPr>
      </w:pPr>
      <w:r w:rsidRPr="009F4189">
        <w:rPr>
          <w:sz w:val="28"/>
          <w:szCs w:val="28"/>
          <w:lang w:val="uk-UA"/>
        </w:rPr>
        <w:t xml:space="preserve">        </w:t>
      </w:r>
      <w:r w:rsidR="00FE6F40">
        <w:rPr>
          <w:sz w:val="28"/>
          <w:szCs w:val="28"/>
          <w:lang w:val="uk-UA"/>
        </w:rPr>
        <w:t xml:space="preserve"> </w:t>
      </w:r>
      <w:r w:rsidR="009F4189">
        <w:rPr>
          <w:sz w:val="28"/>
          <w:szCs w:val="28"/>
          <w:lang w:val="uk-UA"/>
        </w:rPr>
        <w:t>Заходом п</w:t>
      </w:r>
      <w:r w:rsidRPr="009F4189">
        <w:rPr>
          <w:sz w:val="28"/>
          <w:szCs w:val="28"/>
          <w:lang w:val="uk-UA"/>
        </w:rPr>
        <w:t>ередбачено пр</w:t>
      </w:r>
      <w:r w:rsidR="009F4189">
        <w:rPr>
          <w:sz w:val="28"/>
          <w:szCs w:val="28"/>
          <w:lang w:val="uk-UA"/>
        </w:rPr>
        <w:t>идбання   автокрану   КС 45729-С-02  на</w:t>
      </w:r>
      <w:r w:rsidR="00C83855">
        <w:rPr>
          <w:sz w:val="28"/>
          <w:szCs w:val="28"/>
          <w:lang w:val="uk-UA"/>
        </w:rPr>
        <w:t xml:space="preserve"> шасі МАЗ  вантажопідйомністю </w:t>
      </w:r>
      <w:r w:rsidR="00C83855" w:rsidRPr="00FE6F40">
        <w:rPr>
          <w:sz w:val="28"/>
          <w:szCs w:val="28"/>
          <w:lang w:val="uk-UA"/>
        </w:rPr>
        <w:t>20</w:t>
      </w:r>
      <w:r w:rsidRPr="00FE6F40">
        <w:rPr>
          <w:sz w:val="28"/>
          <w:szCs w:val="28"/>
          <w:lang w:val="uk-UA"/>
        </w:rPr>
        <w:t xml:space="preserve"> </w:t>
      </w:r>
      <w:proofErr w:type="spellStart"/>
      <w:r w:rsidRPr="00FE6F40">
        <w:rPr>
          <w:sz w:val="28"/>
          <w:szCs w:val="28"/>
          <w:lang w:val="uk-UA"/>
        </w:rPr>
        <w:t>тн</w:t>
      </w:r>
      <w:proofErr w:type="spellEnd"/>
      <w:r w:rsidRPr="00FE6F40">
        <w:rPr>
          <w:sz w:val="28"/>
          <w:szCs w:val="28"/>
          <w:lang w:val="uk-UA"/>
        </w:rPr>
        <w:t>.</w:t>
      </w:r>
    </w:p>
    <w:p w14:paraId="3B5C81F8" w14:textId="77777777" w:rsidR="00E620F9" w:rsidRDefault="00E620F9" w:rsidP="00E620F9">
      <w:pPr>
        <w:ind w:left="-360"/>
        <w:jc w:val="both"/>
        <w:rPr>
          <w:sz w:val="28"/>
          <w:szCs w:val="28"/>
          <w:lang w:val="uk-UA"/>
        </w:rPr>
      </w:pPr>
      <w:r w:rsidRPr="009F4189">
        <w:rPr>
          <w:sz w:val="28"/>
          <w:szCs w:val="28"/>
          <w:lang w:val="uk-UA"/>
        </w:rPr>
        <w:t xml:space="preserve">             </w:t>
      </w:r>
      <w:r w:rsidR="00FE6F40">
        <w:rPr>
          <w:sz w:val="28"/>
          <w:szCs w:val="28"/>
          <w:lang w:val="uk-UA"/>
        </w:rPr>
        <w:t xml:space="preserve"> </w:t>
      </w:r>
      <w:r w:rsidRPr="009F4189">
        <w:rPr>
          <w:sz w:val="28"/>
          <w:szCs w:val="28"/>
          <w:lang w:val="uk-UA"/>
        </w:rPr>
        <w:t xml:space="preserve">Загальна  вартість  придбання автокрану  складає  </w:t>
      </w:r>
      <w:r w:rsidR="00143FFE">
        <w:rPr>
          <w:b/>
          <w:sz w:val="28"/>
          <w:szCs w:val="28"/>
          <w:lang w:val="uk-UA"/>
        </w:rPr>
        <w:t>3148,27</w:t>
      </w:r>
      <w:r w:rsidR="009F4189">
        <w:rPr>
          <w:b/>
          <w:sz w:val="28"/>
          <w:szCs w:val="28"/>
          <w:lang w:val="uk-UA"/>
        </w:rPr>
        <w:t xml:space="preserve"> </w:t>
      </w:r>
      <w:r w:rsidRPr="009F4189">
        <w:rPr>
          <w:sz w:val="28"/>
          <w:szCs w:val="28"/>
          <w:lang w:val="uk-UA"/>
        </w:rPr>
        <w:t xml:space="preserve"> </w:t>
      </w:r>
      <w:proofErr w:type="spellStart"/>
      <w:r w:rsidRPr="009F4189">
        <w:rPr>
          <w:sz w:val="28"/>
          <w:szCs w:val="28"/>
          <w:lang w:val="uk-UA"/>
        </w:rPr>
        <w:t>тис.грн</w:t>
      </w:r>
      <w:proofErr w:type="spellEnd"/>
    </w:p>
    <w:p w14:paraId="66F2E547" w14:textId="77777777" w:rsidR="008A773F" w:rsidRPr="00F76F4B" w:rsidRDefault="008A773F" w:rsidP="008A773F">
      <w:pPr>
        <w:spacing w:after="1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Захід, передбачений пунктом 125 </w:t>
      </w:r>
      <w:r w:rsidR="00F63982">
        <w:rPr>
          <w:sz w:val="28"/>
          <w:szCs w:val="28"/>
          <w:lang w:val="uk-UA"/>
        </w:rPr>
        <w:t>таблиці 8.1  Схеми оптимізації.</w:t>
      </w:r>
    </w:p>
    <w:p w14:paraId="0F52BB00" w14:textId="77777777" w:rsidR="00F63982" w:rsidRPr="00F63982" w:rsidRDefault="00F63982" w:rsidP="00E620F9">
      <w:pPr>
        <w:jc w:val="both"/>
        <w:rPr>
          <w:sz w:val="16"/>
          <w:szCs w:val="16"/>
          <w:lang w:val="uk-UA"/>
        </w:rPr>
      </w:pPr>
    </w:p>
    <w:p w14:paraId="73DC992F" w14:textId="77777777" w:rsidR="00E620F9" w:rsidRPr="00C83855" w:rsidRDefault="00E620F9" w:rsidP="00E620F9">
      <w:p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 xml:space="preserve">     </w:t>
      </w:r>
      <w:r w:rsidR="00C83855">
        <w:rPr>
          <w:sz w:val="28"/>
          <w:szCs w:val="28"/>
          <w:lang w:val="uk-UA"/>
        </w:rPr>
        <w:t xml:space="preserve"> </w:t>
      </w:r>
      <w:r w:rsidRPr="00C83855">
        <w:rPr>
          <w:sz w:val="28"/>
          <w:szCs w:val="28"/>
          <w:lang w:val="uk-UA"/>
        </w:rPr>
        <w:t xml:space="preserve">  </w:t>
      </w:r>
      <w:r w:rsidR="00FE6F40">
        <w:rPr>
          <w:sz w:val="28"/>
          <w:szCs w:val="28"/>
          <w:lang w:val="uk-UA"/>
        </w:rPr>
        <w:t xml:space="preserve"> </w:t>
      </w:r>
      <w:r w:rsidRPr="00C83855">
        <w:rPr>
          <w:sz w:val="28"/>
          <w:szCs w:val="28"/>
          <w:lang w:val="uk-UA"/>
        </w:rPr>
        <w:t>На сьогоднішній день на підприємстві використовується два автомобільні крани:</w:t>
      </w:r>
    </w:p>
    <w:p w14:paraId="70ED8407" w14:textId="77777777" w:rsidR="00E620F9" w:rsidRPr="00C83855" w:rsidRDefault="00E620F9" w:rsidP="00E620F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 xml:space="preserve">автокран  СМК-101 – на базі МАЗ -5334 з електроустановкою (380 В) </w:t>
      </w:r>
      <w:r w:rsidR="00C83855">
        <w:rPr>
          <w:sz w:val="28"/>
          <w:szCs w:val="28"/>
          <w:lang w:val="uk-UA"/>
        </w:rPr>
        <w:t xml:space="preserve">                </w:t>
      </w:r>
      <w:r w:rsidRPr="00C83855">
        <w:rPr>
          <w:sz w:val="28"/>
          <w:szCs w:val="28"/>
          <w:lang w:val="uk-UA"/>
        </w:rPr>
        <w:t xml:space="preserve">та вантажопідйомністю – 10 </w:t>
      </w:r>
      <w:proofErr w:type="spellStart"/>
      <w:r w:rsidRPr="00C83855">
        <w:rPr>
          <w:sz w:val="28"/>
          <w:szCs w:val="28"/>
          <w:lang w:val="uk-UA"/>
        </w:rPr>
        <w:t>тн</w:t>
      </w:r>
      <w:proofErr w:type="spellEnd"/>
      <w:r w:rsidRPr="00C83855">
        <w:rPr>
          <w:sz w:val="28"/>
          <w:szCs w:val="28"/>
          <w:lang w:val="uk-UA"/>
        </w:rPr>
        <w:t>;</w:t>
      </w:r>
    </w:p>
    <w:p w14:paraId="62EEE65E" w14:textId="77777777" w:rsidR="00E620F9" w:rsidRPr="00C83855" w:rsidRDefault="00E620F9" w:rsidP="00E8548C">
      <w:pPr>
        <w:numPr>
          <w:ilvl w:val="0"/>
          <w:numId w:val="5"/>
        </w:numPr>
        <w:jc w:val="both"/>
        <w:rPr>
          <w:sz w:val="16"/>
          <w:szCs w:val="16"/>
          <w:lang w:val="uk-UA"/>
        </w:rPr>
      </w:pPr>
      <w:r w:rsidRPr="00C83855">
        <w:rPr>
          <w:sz w:val="28"/>
          <w:szCs w:val="28"/>
          <w:lang w:val="uk-UA"/>
        </w:rPr>
        <w:t xml:space="preserve">автокран КС-4574  -  на базі  КРАЗ-250 з вантажопідйомністю  20 </w:t>
      </w:r>
      <w:proofErr w:type="spellStart"/>
      <w:r w:rsidRPr="00C83855">
        <w:rPr>
          <w:sz w:val="28"/>
          <w:szCs w:val="28"/>
          <w:lang w:val="uk-UA"/>
        </w:rPr>
        <w:t>тн</w:t>
      </w:r>
      <w:proofErr w:type="spellEnd"/>
      <w:r w:rsidRPr="00C83855">
        <w:rPr>
          <w:sz w:val="28"/>
          <w:szCs w:val="28"/>
          <w:lang w:val="uk-UA"/>
        </w:rPr>
        <w:t>.</w:t>
      </w:r>
    </w:p>
    <w:p w14:paraId="02089EA9" w14:textId="77777777" w:rsidR="00E620F9" w:rsidRDefault="00E620F9" w:rsidP="00E620F9">
      <w:p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 xml:space="preserve">       </w:t>
      </w:r>
      <w:r w:rsidR="00C83855">
        <w:rPr>
          <w:sz w:val="28"/>
          <w:szCs w:val="28"/>
          <w:lang w:val="uk-UA"/>
        </w:rPr>
        <w:t xml:space="preserve"> </w:t>
      </w:r>
      <w:r w:rsidR="00FE6F40">
        <w:rPr>
          <w:sz w:val="28"/>
          <w:szCs w:val="28"/>
          <w:lang w:val="uk-UA"/>
        </w:rPr>
        <w:t xml:space="preserve"> </w:t>
      </w:r>
      <w:r w:rsidRPr="00C83855">
        <w:rPr>
          <w:sz w:val="28"/>
          <w:szCs w:val="28"/>
          <w:lang w:val="uk-UA"/>
        </w:rPr>
        <w:t xml:space="preserve">Автокрани  </w:t>
      </w:r>
      <w:proofErr w:type="spellStart"/>
      <w:r w:rsidRPr="00C83855">
        <w:rPr>
          <w:sz w:val="28"/>
          <w:szCs w:val="28"/>
          <w:lang w:val="uk-UA"/>
        </w:rPr>
        <w:t>замортизовані</w:t>
      </w:r>
      <w:proofErr w:type="spellEnd"/>
      <w:r w:rsidRPr="00C83855">
        <w:rPr>
          <w:sz w:val="28"/>
          <w:szCs w:val="28"/>
          <w:lang w:val="uk-UA"/>
        </w:rPr>
        <w:t xml:space="preserve"> на 100 %,  так як перший (на базі МАЗ) в експлуатації  з 1990 року, другий  (на базі КРАЗ) відповідно з 1993 року.</w:t>
      </w:r>
    </w:p>
    <w:p w14:paraId="1FBB6C33" w14:textId="77777777" w:rsidR="00E620F9" w:rsidRPr="00C83855" w:rsidRDefault="00C83855" w:rsidP="00E620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620F9" w:rsidRPr="00C83855">
        <w:rPr>
          <w:sz w:val="28"/>
          <w:szCs w:val="28"/>
          <w:lang w:val="uk-UA"/>
        </w:rPr>
        <w:t xml:space="preserve">       </w:t>
      </w:r>
      <w:r w:rsidR="00FE6F40">
        <w:rPr>
          <w:sz w:val="28"/>
          <w:szCs w:val="28"/>
          <w:lang w:val="uk-UA"/>
        </w:rPr>
        <w:t xml:space="preserve"> </w:t>
      </w:r>
      <w:r w:rsidR="00E620F9" w:rsidRPr="00C83855">
        <w:rPr>
          <w:sz w:val="28"/>
          <w:szCs w:val="28"/>
          <w:lang w:val="uk-UA"/>
        </w:rPr>
        <w:t xml:space="preserve">Основні  види робіт, які проводяться на КП «Міськводоканал» Сумської міської ради  за допомогою автокранів: </w:t>
      </w:r>
    </w:p>
    <w:p w14:paraId="743299D9" w14:textId="77777777" w:rsidR="00E620F9" w:rsidRPr="00C83855" w:rsidRDefault="00E620F9" w:rsidP="00E620F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>навантажувальні  та розвантажувальні  роботи  матеріально-товарних цінностей, будівельних матеріалів, обладнання та іншого;</w:t>
      </w:r>
    </w:p>
    <w:p w14:paraId="544508F3" w14:textId="77777777" w:rsidR="00E620F9" w:rsidRPr="00C83855" w:rsidRDefault="00E620F9" w:rsidP="00E620F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>демонтаж  та монтаж водопідйомних колон на свердловинах;</w:t>
      </w:r>
    </w:p>
    <w:p w14:paraId="77753A80" w14:textId="77777777" w:rsidR="00E620F9" w:rsidRDefault="00E620F9" w:rsidP="00E620F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>демонтаж  та монтаж залізобетонних (металевих) елементів споруд.</w:t>
      </w:r>
    </w:p>
    <w:p w14:paraId="675233BD" w14:textId="77777777" w:rsidR="00F76F4B" w:rsidRPr="00F76F4B" w:rsidRDefault="00F76F4B" w:rsidP="00F76F4B">
      <w:pPr>
        <w:ind w:left="720"/>
        <w:jc w:val="both"/>
        <w:rPr>
          <w:sz w:val="16"/>
          <w:szCs w:val="16"/>
          <w:lang w:val="uk-UA"/>
        </w:rPr>
      </w:pPr>
    </w:p>
    <w:p w14:paraId="5797C196" w14:textId="77777777" w:rsidR="00E620F9" w:rsidRPr="00C83855" w:rsidRDefault="00C83855" w:rsidP="00E620F9">
      <w:pPr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  </w:t>
      </w:r>
      <w:r w:rsidR="00E620F9" w:rsidRPr="00C83855">
        <w:rPr>
          <w:sz w:val="28"/>
          <w:szCs w:val="28"/>
          <w:lang w:val="uk-UA"/>
        </w:rPr>
        <w:t xml:space="preserve">       У зв'язку зі  значним терміном експлуатації, зношені наступні </w:t>
      </w:r>
      <w:r w:rsidR="005A06C7">
        <w:rPr>
          <w:sz w:val="28"/>
          <w:szCs w:val="28"/>
          <w:lang w:val="uk-UA"/>
        </w:rPr>
        <w:t xml:space="preserve"> </w:t>
      </w:r>
      <w:r w:rsidR="00E620F9" w:rsidRPr="00C83855">
        <w:rPr>
          <w:sz w:val="28"/>
          <w:szCs w:val="28"/>
          <w:lang w:val="uk-UA"/>
        </w:rPr>
        <w:t>деталі</w:t>
      </w:r>
    </w:p>
    <w:p w14:paraId="73EA6EDB" w14:textId="77777777" w:rsidR="00E620F9" w:rsidRPr="00C83855" w:rsidRDefault="00E620F9" w:rsidP="00E620F9">
      <w:p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u w:val="single"/>
          <w:lang w:val="uk-UA"/>
        </w:rPr>
        <w:t>автокран  СМК-101</w:t>
      </w:r>
      <w:r w:rsidRPr="00C83855">
        <w:rPr>
          <w:sz w:val="28"/>
          <w:szCs w:val="28"/>
          <w:lang w:val="uk-UA"/>
        </w:rPr>
        <w:t xml:space="preserve"> :</w:t>
      </w:r>
    </w:p>
    <w:p w14:paraId="03ABBFD3" w14:textId="77777777" w:rsidR="00E620F9" w:rsidRPr="00C83855" w:rsidRDefault="00E620F9" w:rsidP="00E620F9">
      <w:p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 xml:space="preserve"> - генератор струму, стріла, крюкова підвіска,  виносні опори,  лебідка канату (троса), поворотне коло,  а також основний двигун;</w:t>
      </w:r>
    </w:p>
    <w:p w14:paraId="6EEAA34B" w14:textId="77777777" w:rsidR="00E620F9" w:rsidRPr="00C83855" w:rsidRDefault="00E620F9" w:rsidP="00E620F9">
      <w:pPr>
        <w:jc w:val="both"/>
        <w:rPr>
          <w:sz w:val="28"/>
          <w:szCs w:val="28"/>
          <w:u w:val="single"/>
          <w:lang w:val="uk-UA"/>
        </w:rPr>
      </w:pPr>
      <w:r w:rsidRPr="00C83855">
        <w:rPr>
          <w:sz w:val="28"/>
          <w:szCs w:val="28"/>
          <w:u w:val="single"/>
          <w:lang w:val="uk-UA"/>
        </w:rPr>
        <w:t>автокран  КС-4574:</w:t>
      </w:r>
    </w:p>
    <w:p w14:paraId="3A876371" w14:textId="77777777" w:rsidR="00E620F9" w:rsidRPr="00C83855" w:rsidRDefault="001D6784" w:rsidP="00E620F9">
      <w:p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>-</w:t>
      </w:r>
      <w:r w:rsidR="00E620F9" w:rsidRPr="00C83855">
        <w:rPr>
          <w:sz w:val="28"/>
          <w:szCs w:val="28"/>
          <w:lang w:val="uk-UA"/>
        </w:rPr>
        <w:t xml:space="preserve"> поворотне кол</w:t>
      </w:r>
      <w:r w:rsidR="009F4189" w:rsidRPr="00C83855">
        <w:rPr>
          <w:sz w:val="28"/>
          <w:szCs w:val="28"/>
          <w:lang w:val="uk-UA"/>
        </w:rPr>
        <w:t xml:space="preserve">о </w:t>
      </w:r>
      <w:proofErr w:type="spellStart"/>
      <w:r w:rsidR="009F4189" w:rsidRPr="00C83855">
        <w:rPr>
          <w:sz w:val="28"/>
          <w:szCs w:val="28"/>
          <w:lang w:val="uk-UA"/>
        </w:rPr>
        <w:t>башні</w:t>
      </w:r>
      <w:proofErr w:type="spellEnd"/>
      <w:r w:rsidR="009F4189" w:rsidRPr="00C83855">
        <w:rPr>
          <w:sz w:val="28"/>
          <w:szCs w:val="28"/>
          <w:lang w:val="uk-UA"/>
        </w:rPr>
        <w:t xml:space="preserve"> автокрана</w:t>
      </w:r>
      <w:r w:rsidR="00E620F9" w:rsidRPr="00C83855">
        <w:rPr>
          <w:sz w:val="28"/>
          <w:szCs w:val="28"/>
          <w:lang w:val="uk-UA"/>
        </w:rPr>
        <w:t>, кріплення стріли має пошкодження,  основна  рама платформи  має</w:t>
      </w:r>
      <w:r w:rsidR="005A06C7">
        <w:rPr>
          <w:sz w:val="28"/>
          <w:szCs w:val="28"/>
          <w:lang w:val="uk-UA"/>
        </w:rPr>
        <w:t xml:space="preserve"> дефекти (</w:t>
      </w:r>
      <w:proofErr w:type="spellStart"/>
      <w:r w:rsidR="005A06C7">
        <w:rPr>
          <w:sz w:val="28"/>
          <w:szCs w:val="28"/>
          <w:lang w:val="uk-UA"/>
        </w:rPr>
        <w:t>мікротріщину</w:t>
      </w:r>
      <w:proofErr w:type="spellEnd"/>
      <w:r w:rsidR="005A06C7">
        <w:rPr>
          <w:sz w:val="28"/>
          <w:szCs w:val="28"/>
          <w:lang w:val="uk-UA"/>
        </w:rPr>
        <w:t xml:space="preserve">), </w:t>
      </w:r>
      <w:r w:rsidR="00E620F9" w:rsidRPr="00C83855">
        <w:rPr>
          <w:sz w:val="28"/>
          <w:szCs w:val="28"/>
          <w:lang w:val="uk-UA"/>
        </w:rPr>
        <w:t>двигун</w:t>
      </w:r>
      <w:r w:rsidR="005A06C7">
        <w:rPr>
          <w:sz w:val="28"/>
          <w:szCs w:val="28"/>
          <w:lang w:val="uk-UA"/>
        </w:rPr>
        <w:t xml:space="preserve"> </w:t>
      </w:r>
      <w:r w:rsidR="00E620F9" w:rsidRPr="00C83855">
        <w:rPr>
          <w:sz w:val="28"/>
          <w:szCs w:val="28"/>
          <w:lang w:val="uk-UA"/>
        </w:rPr>
        <w:t>ЯМЗ 238 та  ходова частина мають значний знос.</w:t>
      </w:r>
    </w:p>
    <w:p w14:paraId="76FEAECE" w14:textId="77777777" w:rsidR="00E620F9" w:rsidRPr="00C83855" w:rsidRDefault="001D6784" w:rsidP="00E620F9">
      <w:p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>- стріла викривлена, що є загрозою  персоналу, який працює з даним підйомним механізмом.</w:t>
      </w:r>
    </w:p>
    <w:p w14:paraId="2384FCFD" w14:textId="77777777" w:rsidR="001D6784" w:rsidRPr="00C83855" w:rsidRDefault="001D6784" w:rsidP="00E620F9">
      <w:p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 xml:space="preserve">    </w:t>
      </w:r>
      <w:r w:rsidR="005A06C7">
        <w:rPr>
          <w:sz w:val="28"/>
          <w:szCs w:val="28"/>
          <w:lang w:val="uk-UA"/>
        </w:rPr>
        <w:t xml:space="preserve"> </w:t>
      </w:r>
      <w:r w:rsidRPr="00C83855">
        <w:rPr>
          <w:sz w:val="28"/>
          <w:szCs w:val="28"/>
          <w:lang w:val="uk-UA"/>
        </w:rPr>
        <w:t xml:space="preserve">   </w:t>
      </w:r>
      <w:r w:rsidR="00F63982">
        <w:rPr>
          <w:sz w:val="28"/>
          <w:szCs w:val="28"/>
          <w:lang w:val="uk-UA"/>
        </w:rPr>
        <w:t xml:space="preserve"> </w:t>
      </w:r>
      <w:r w:rsidRPr="00C83855">
        <w:rPr>
          <w:sz w:val="28"/>
          <w:szCs w:val="28"/>
          <w:lang w:val="uk-UA"/>
        </w:rPr>
        <w:t>Витрати на ремонт даного автомобіля є нераціональними та економічно невигідними для підприємства.</w:t>
      </w:r>
    </w:p>
    <w:p w14:paraId="3FEA3BF8" w14:textId="77777777" w:rsidR="00E620F9" w:rsidRPr="00C83855" w:rsidRDefault="00E620F9" w:rsidP="00FE6F40">
      <w:pPr>
        <w:jc w:val="both"/>
        <w:rPr>
          <w:sz w:val="28"/>
          <w:szCs w:val="28"/>
          <w:lang w:val="uk-UA"/>
        </w:rPr>
      </w:pPr>
      <w:r w:rsidRPr="00C83855">
        <w:rPr>
          <w:sz w:val="28"/>
          <w:szCs w:val="28"/>
          <w:lang w:val="uk-UA"/>
        </w:rPr>
        <w:t xml:space="preserve">    </w:t>
      </w:r>
      <w:r w:rsidR="00F76F4B">
        <w:rPr>
          <w:sz w:val="28"/>
          <w:szCs w:val="28"/>
          <w:lang w:val="uk-UA"/>
        </w:rPr>
        <w:t xml:space="preserve"> </w:t>
      </w:r>
      <w:r w:rsidRPr="00C83855">
        <w:rPr>
          <w:sz w:val="28"/>
          <w:szCs w:val="28"/>
          <w:lang w:val="uk-UA"/>
        </w:rPr>
        <w:t xml:space="preserve">  </w:t>
      </w:r>
      <w:r w:rsidR="00F63982">
        <w:rPr>
          <w:sz w:val="28"/>
          <w:szCs w:val="28"/>
          <w:lang w:val="uk-UA"/>
        </w:rPr>
        <w:t xml:space="preserve"> </w:t>
      </w:r>
      <w:r w:rsidR="001D6784" w:rsidRPr="00C83855">
        <w:rPr>
          <w:sz w:val="28"/>
          <w:szCs w:val="28"/>
          <w:lang w:val="uk-UA"/>
        </w:rPr>
        <w:t xml:space="preserve"> </w:t>
      </w:r>
      <w:r w:rsidRPr="00C83855">
        <w:rPr>
          <w:sz w:val="28"/>
          <w:szCs w:val="28"/>
          <w:lang w:val="uk-UA"/>
        </w:rPr>
        <w:t xml:space="preserve">Протягом останніх </w:t>
      </w:r>
      <w:r w:rsidR="005A06C7">
        <w:rPr>
          <w:sz w:val="28"/>
          <w:szCs w:val="28"/>
          <w:lang w:val="uk-UA"/>
        </w:rPr>
        <w:t>3</w:t>
      </w:r>
      <w:r w:rsidRPr="005A06C7">
        <w:rPr>
          <w:sz w:val="28"/>
          <w:szCs w:val="28"/>
          <w:lang w:val="uk-UA"/>
        </w:rPr>
        <w:t>-</w:t>
      </w:r>
      <w:r w:rsidRPr="00C83855">
        <w:rPr>
          <w:sz w:val="28"/>
          <w:szCs w:val="28"/>
          <w:lang w:val="uk-UA"/>
        </w:rPr>
        <w:t xml:space="preserve">х років під час ремонту будь-якого крану                 </w:t>
      </w:r>
      <w:r w:rsidR="005A06C7">
        <w:rPr>
          <w:sz w:val="28"/>
          <w:szCs w:val="28"/>
          <w:lang w:val="uk-UA"/>
        </w:rPr>
        <w:t>підприємство  було</w:t>
      </w:r>
      <w:r w:rsidRPr="00C83855">
        <w:rPr>
          <w:sz w:val="28"/>
          <w:szCs w:val="28"/>
          <w:lang w:val="uk-UA"/>
        </w:rPr>
        <w:t xml:space="preserve"> вимуше</w:t>
      </w:r>
      <w:r w:rsidR="005A06C7">
        <w:rPr>
          <w:sz w:val="28"/>
          <w:szCs w:val="28"/>
          <w:lang w:val="uk-UA"/>
        </w:rPr>
        <w:t xml:space="preserve">не </w:t>
      </w:r>
      <w:r w:rsidRPr="00C83855">
        <w:rPr>
          <w:sz w:val="28"/>
          <w:szCs w:val="28"/>
          <w:lang w:val="uk-UA"/>
        </w:rPr>
        <w:t xml:space="preserve"> задіяти крани сторонніх організацій, що вимагає  додаткових витрат.</w:t>
      </w:r>
    </w:p>
    <w:p w14:paraId="180B6C91" w14:textId="77777777" w:rsidR="00E620F9" w:rsidRPr="0009140D" w:rsidRDefault="00E620F9" w:rsidP="00E620F9">
      <w:pPr>
        <w:jc w:val="both"/>
        <w:rPr>
          <w:i/>
          <w:sz w:val="16"/>
          <w:szCs w:val="16"/>
          <w:lang w:val="uk-UA"/>
        </w:rPr>
      </w:pPr>
    </w:p>
    <w:p w14:paraId="0950B77E" w14:textId="77777777" w:rsidR="00E620F9" w:rsidRPr="005A06C7" w:rsidRDefault="00E620F9" w:rsidP="00E620F9">
      <w:pPr>
        <w:jc w:val="both"/>
        <w:rPr>
          <w:sz w:val="28"/>
          <w:szCs w:val="28"/>
          <w:lang w:val="uk-UA"/>
        </w:rPr>
      </w:pPr>
      <w:r w:rsidRPr="0009140D">
        <w:rPr>
          <w:i/>
          <w:lang w:val="uk-UA"/>
        </w:rPr>
        <w:t xml:space="preserve"> </w:t>
      </w:r>
      <w:r w:rsidRPr="0009140D">
        <w:rPr>
          <w:i/>
          <w:sz w:val="28"/>
          <w:szCs w:val="28"/>
          <w:lang w:val="uk-UA"/>
        </w:rPr>
        <w:t xml:space="preserve">   </w:t>
      </w:r>
      <w:r w:rsidR="005A06C7">
        <w:rPr>
          <w:i/>
          <w:sz w:val="28"/>
          <w:szCs w:val="28"/>
          <w:lang w:val="uk-UA"/>
        </w:rPr>
        <w:t xml:space="preserve">  </w:t>
      </w:r>
      <w:r w:rsidR="005A06C7" w:rsidRPr="008D172F">
        <w:rPr>
          <w:sz w:val="28"/>
          <w:szCs w:val="28"/>
          <w:lang w:val="uk-UA"/>
        </w:rPr>
        <w:t xml:space="preserve">  </w:t>
      </w:r>
      <w:r w:rsidRPr="0009140D">
        <w:rPr>
          <w:i/>
          <w:sz w:val="28"/>
          <w:szCs w:val="28"/>
          <w:lang w:val="uk-UA"/>
        </w:rPr>
        <w:t xml:space="preserve"> </w:t>
      </w:r>
      <w:r w:rsidRPr="005A06C7">
        <w:rPr>
          <w:sz w:val="28"/>
          <w:szCs w:val="28"/>
          <w:lang w:val="uk-UA"/>
        </w:rPr>
        <w:t>У зв'язку  з вищезазначеним, для проведення робіт з поточного та капітального ремонту передбачається придбання нового автокрану:</w:t>
      </w:r>
    </w:p>
    <w:p w14:paraId="789C14D1" w14:textId="77777777" w:rsidR="00E620F9" w:rsidRPr="00215E26" w:rsidRDefault="009F4189" w:rsidP="00F76F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5A06C7">
        <w:rPr>
          <w:sz w:val="28"/>
          <w:szCs w:val="28"/>
          <w:lang w:val="uk-UA"/>
        </w:rPr>
        <w:t xml:space="preserve">      - </w:t>
      </w:r>
      <w:r w:rsidRPr="00215E26">
        <w:rPr>
          <w:sz w:val="28"/>
          <w:szCs w:val="28"/>
          <w:lang w:val="uk-UA"/>
        </w:rPr>
        <w:t>КС 45729-С-02  на шасі МАЗ  вантажопід</w:t>
      </w:r>
      <w:r w:rsidR="005A06C7" w:rsidRPr="00215E26">
        <w:rPr>
          <w:sz w:val="28"/>
          <w:szCs w:val="28"/>
          <w:lang w:val="uk-UA"/>
        </w:rPr>
        <w:t xml:space="preserve">йомністю 20 </w:t>
      </w:r>
      <w:proofErr w:type="spellStart"/>
      <w:r w:rsidR="005A06C7" w:rsidRPr="00215E26">
        <w:rPr>
          <w:sz w:val="28"/>
          <w:szCs w:val="28"/>
          <w:lang w:val="uk-UA"/>
        </w:rPr>
        <w:t>тн</w:t>
      </w:r>
      <w:proofErr w:type="spellEnd"/>
      <w:r w:rsidRPr="00215E26">
        <w:rPr>
          <w:sz w:val="28"/>
          <w:szCs w:val="28"/>
          <w:lang w:val="uk-UA"/>
        </w:rPr>
        <w:t xml:space="preserve">                                              </w:t>
      </w:r>
      <w:r w:rsidR="00E620F9" w:rsidRPr="00215E26">
        <w:rPr>
          <w:sz w:val="28"/>
          <w:szCs w:val="28"/>
          <w:lang w:val="uk-UA"/>
        </w:rPr>
        <w:t xml:space="preserve"> </w:t>
      </w:r>
      <w:r w:rsidR="005A06C7" w:rsidRPr="00215E26">
        <w:rPr>
          <w:sz w:val="28"/>
          <w:szCs w:val="28"/>
          <w:lang w:val="uk-UA"/>
        </w:rPr>
        <w:t xml:space="preserve">з </w:t>
      </w:r>
      <w:r w:rsidR="00E620F9" w:rsidRPr="00215E26">
        <w:rPr>
          <w:sz w:val="28"/>
          <w:szCs w:val="28"/>
          <w:lang w:val="uk-UA"/>
        </w:rPr>
        <w:t xml:space="preserve"> технічними</w:t>
      </w:r>
      <w:r w:rsidR="005A06C7" w:rsidRPr="00215E26">
        <w:rPr>
          <w:sz w:val="28"/>
          <w:szCs w:val="28"/>
          <w:lang w:val="uk-UA"/>
        </w:rPr>
        <w:t xml:space="preserve"> </w:t>
      </w:r>
      <w:r w:rsidR="00E620F9" w:rsidRPr="00215E26">
        <w:rPr>
          <w:sz w:val="28"/>
          <w:szCs w:val="28"/>
          <w:lang w:val="uk-UA"/>
        </w:rPr>
        <w:t xml:space="preserve"> характеристиками, зазначеними у комерційній проп</w:t>
      </w:r>
      <w:r w:rsidR="005A06C7" w:rsidRPr="00215E26">
        <w:rPr>
          <w:sz w:val="28"/>
          <w:szCs w:val="28"/>
          <w:lang w:val="uk-UA"/>
        </w:rPr>
        <w:t xml:space="preserve">озиції   ДП ТОВ </w:t>
      </w:r>
      <w:r w:rsidR="005A06C7" w:rsidRPr="00215E26">
        <w:rPr>
          <w:color w:val="000000"/>
          <w:sz w:val="28"/>
          <w:szCs w:val="28"/>
          <w:lang w:val="uk-UA"/>
        </w:rPr>
        <w:t>«</w:t>
      </w:r>
      <w:proofErr w:type="spellStart"/>
      <w:r w:rsidR="005A06C7" w:rsidRPr="00215E26">
        <w:rPr>
          <w:color w:val="000000"/>
          <w:sz w:val="28"/>
          <w:szCs w:val="28"/>
          <w:lang w:val="uk-UA"/>
        </w:rPr>
        <w:t>Автоінвестстрой</w:t>
      </w:r>
      <w:proofErr w:type="spellEnd"/>
      <w:r w:rsidR="005A06C7" w:rsidRPr="00215E26">
        <w:rPr>
          <w:color w:val="000000"/>
          <w:sz w:val="28"/>
          <w:szCs w:val="28"/>
          <w:lang w:val="uk-UA"/>
        </w:rPr>
        <w:t xml:space="preserve"> Суми».</w:t>
      </w:r>
      <w:r w:rsidR="001D0FA8" w:rsidRPr="00215E26">
        <w:rPr>
          <w:lang w:val="uk-UA"/>
        </w:rPr>
        <w:t xml:space="preserve"> </w:t>
      </w:r>
    </w:p>
    <w:p w14:paraId="16D79109" w14:textId="77777777" w:rsidR="00593B5C" w:rsidRDefault="00593B5C" w:rsidP="0059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Запропоновано  комерційні пропозиції  ДП ТОВ «</w:t>
      </w:r>
      <w:proofErr w:type="spellStart"/>
      <w:r>
        <w:rPr>
          <w:color w:val="000000"/>
          <w:sz w:val="28"/>
          <w:szCs w:val="28"/>
          <w:lang w:val="uk-UA"/>
        </w:rPr>
        <w:t>Автоінвестстрой</w:t>
      </w:r>
      <w:proofErr w:type="spellEnd"/>
      <w:r>
        <w:rPr>
          <w:color w:val="000000"/>
          <w:sz w:val="28"/>
          <w:szCs w:val="28"/>
          <w:lang w:val="uk-UA"/>
        </w:rPr>
        <w:t xml:space="preserve"> Суми», ТОВ « НОВІ АВТО»</w:t>
      </w:r>
      <w:r w:rsidR="00F76F4B">
        <w:rPr>
          <w:color w:val="000000"/>
          <w:sz w:val="28"/>
          <w:szCs w:val="28"/>
          <w:lang w:val="uk-UA"/>
        </w:rPr>
        <w:t>.</w:t>
      </w:r>
    </w:p>
    <w:p w14:paraId="66E3CA87" w14:textId="77777777" w:rsidR="00593B5C" w:rsidRDefault="00F76F4B" w:rsidP="0059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593B5C">
        <w:rPr>
          <w:color w:val="000000"/>
          <w:sz w:val="28"/>
          <w:szCs w:val="28"/>
          <w:lang w:val="uk-UA"/>
        </w:rPr>
        <w:t xml:space="preserve"> </w:t>
      </w:r>
      <w:r w:rsidR="00593B5C">
        <w:rPr>
          <w:sz w:val="28"/>
          <w:szCs w:val="28"/>
          <w:lang w:val="uk-UA"/>
        </w:rPr>
        <w:t xml:space="preserve">       </w:t>
      </w:r>
      <w:r w:rsidR="00593B5C" w:rsidRPr="002E00BD">
        <w:rPr>
          <w:sz w:val="28"/>
          <w:szCs w:val="28"/>
          <w:lang w:val="uk-UA"/>
        </w:rPr>
        <w:t xml:space="preserve">Обрана комерційна пропозиція </w:t>
      </w:r>
      <w:r w:rsidR="00593B5C">
        <w:rPr>
          <w:color w:val="000000"/>
          <w:sz w:val="28"/>
          <w:szCs w:val="28"/>
          <w:lang w:val="uk-UA"/>
        </w:rPr>
        <w:t>ДП ТОВ «</w:t>
      </w:r>
      <w:proofErr w:type="spellStart"/>
      <w:r w:rsidR="00593B5C">
        <w:rPr>
          <w:color w:val="000000"/>
          <w:sz w:val="28"/>
          <w:szCs w:val="28"/>
          <w:lang w:val="uk-UA"/>
        </w:rPr>
        <w:t>Автоінвестстрой</w:t>
      </w:r>
      <w:proofErr w:type="spellEnd"/>
      <w:r w:rsidR="00593B5C">
        <w:rPr>
          <w:color w:val="000000"/>
          <w:sz w:val="28"/>
          <w:szCs w:val="28"/>
          <w:lang w:val="uk-UA"/>
        </w:rPr>
        <w:t xml:space="preserve"> Суми».</w:t>
      </w:r>
    </w:p>
    <w:p w14:paraId="4BDD8917" w14:textId="77777777" w:rsidR="005F5471" w:rsidRPr="00F63982" w:rsidRDefault="00627376" w:rsidP="003D359D">
      <w:pPr>
        <w:ind w:left="142"/>
        <w:jc w:val="both"/>
        <w:rPr>
          <w:b/>
          <w:sz w:val="28"/>
          <w:szCs w:val="28"/>
          <w:lang w:val="uk-UA"/>
        </w:rPr>
      </w:pPr>
      <w:r w:rsidRPr="00F63982">
        <w:rPr>
          <w:b/>
          <w:sz w:val="28"/>
          <w:szCs w:val="28"/>
          <w:lang w:val="uk-UA"/>
        </w:rPr>
        <w:lastRenderedPageBreak/>
        <w:t>Пункт 1.6.2</w:t>
      </w:r>
      <w:r w:rsidR="00397798" w:rsidRPr="00F63982">
        <w:rPr>
          <w:b/>
          <w:sz w:val="28"/>
          <w:szCs w:val="28"/>
          <w:lang w:val="uk-UA"/>
        </w:rPr>
        <w:t xml:space="preserve">  </w:t>
      </w:r>
      <w:r w:rsidR="0009140D" w:rsidRPr="00F63982">
        <w:rPr>
          <w:b/>
          <w:sz w:val="28"/>
          <w:szCs w:val="28"/>
          <w:lang w:val="uk-UA"/>
        </w:rPr>
        <w:t xml:space="preserve">Придбання </w:t>
      </w:r>
      <w:r w:rsidR="003D359D">
        <w:rPr>
          <w:b/>
          <w:sz w:val="28"/>
          <w:szCs w:val="28"/>
          <w:lang w:val="uk-UA"/>
        </w:rPr>
        <w:t xml:space="preserve"> </w:t>
      </w:r>
      <w:r w:rsidR="0009140D" w:rsidRPr="00F63982">
        <w:rPr>
          <w:b/>
          <w:sz w:val="28"/>
          <w:szCs w:val="28"/>
          <w:lang w:val="uk-UA"/>
        </w:rPr>
        <w:t xml:space="preserve">автовишки </w:t>
      </w:r>
      <w:r w:rsidR="003D359D">
        <w:rPr>
          <w:b/>
          <w:sz w:val="28"/>
          <w:szCs w:val="28"/>
          <w:lang w:val="uk-UA"/>
        </w:rPr>
        <w:t xml:space="preserve"> </w:t>
      </w:r>
      <w:r w:rsidR="0009140D" w:rsidRPr="00F63982">
        <w:rPr>
          <w:b/>
          <w:sz w:val="28"/>
          <w:szCs w:val="28"/>
          <w:lang w:val="en-US"/>
        </w:rPr>
        <w:t>ISUZU</w:t>
      </w:r>
    </w:p>
    <w:p w14:paraId="0CE10E5A" w14:textId="77777777" w:rsidR="00627376" w:rsidRPr="00F63982" w:rsidRDefault="00627376" w:rsidP="00627376">
      <w:pPr>
        <w:ind w:left="142"/>
        <w:jc w:val="both"/>
        <w:rPr>
          <w:b/>
          <w:sz w:val="16"/>
          <w:szCs w:val="16"/>
          <w:lang w:val="uk-UA"/>
        </w:rPr>
      </w:pPr>
    </w:p>
    <w:p w14:paraId="30F041C0" w14:textId="77777777" w:rsidR="008D172F" w:rsidRPr="008D172F" w:rsidRDefault="008D172F" w:rsidP="00627376">
      <w:pPr>
        <w:ind w:left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8D172F">
        <w:rPr>
          <w:sz w:val="28"/>
          <w:szCs w:val="28"/>
          <w:lang w:val="uk-UA"/>
        </w:rPr>
        <w:t xml:space="preserve">Загальна вартість </w:t>
      </w:r>
      <w:r>
        <w:rPr>
          <w:sz w:val="28"/>
          <w:szCs w:val="28"/>
          <w:lang w:val="uk-UA"/>
        </w:rPr>
        <w:t xml:space="preserve">впровадження  заходу складає 2391,67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.,</w:t>
      </w:r>
    </w:p>
    <w:p w14:paraId="0C173F4A" w14:textId="77777777" w:rsidR="00627376" w:rsidRPr="00F460D5" w:rsidRDefault="008D172F" w:rsidP="00A31C8E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</w:t>
      </w:r>
      <w:r w:rsidR="00627376">
        <w:rPr>
          <w:sz w:val="28"/>
          <w:szCs w:val="28"/>
          <w:lang w:val="uk-UA"/>
        </w:rPr>
        <w:t>артість</w:t>
      </w:r>
      <w:r>
        <w:rPr>
          <w:sz w:val="28"/>
          <w:szCs w:val="28"/>
          <w:lang w:val="uk-UA"/>
        </w:rPr>
        <w:t xml:space="preserve"> </w:t>
      </w:r>
      <w:r w:rsidR="00627376">
        <w:rPr>
          <w:sz w:val="28"/>
          <w:szCs w:val="28"/>
          <w:lang w:val="uk-UA"/>
        </w:rPr>
        <w:t xml:space="preserve"> впровад</w:t>
      </w:r>
      <w:r w:rsidR="00BF7887">
        <w:rPr>
          <w:sz w:val="28"/>
          <w:szCs w:val="28"/>
          <w:lang w:val="uk-UA"/>
        </w:rPr>
        <w:t>ження  заходу</w:t>
      </w:r>
      <w:r w:rsidR="00A31C8E">
        <w:rPr>
          <w:sz w:val="28"/>
          <w:szCs w:val="28"/>
          <w:lang w:val="uk-UA"/>
        </w:rPr>
        <w:t xml:space="preserve"> для об’єктів системи водопостачання</w:t>
      </w:r>
      <w:r w:rsidR="00BF78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BF7887">
        <w:rPr>
          <w:sz w:val="28"/>
          <w:szCs w:val="28"/>
          <w:lang w:val="uk-UA"/>
        </w:rPr>
        <w:t xml:space="preserve">складає  </w:t>
      </w:r>
      <w:r w:rsidR="00BA15F9">
        <w:rPr>
          <w:b/>
          <w:sz w:val="28"/>
          <w:szCs w:val="28"/>
          <w:lang w:val="uk-UA"/>
        </w:rPr>
        <w:t>1195,83</w:t>
      </w:r>
      <w:r w:rsidR="0009140D">
        <w:rPr>
          <w:b/>
          <w:sz w:val="28"/>
          <w:szCs w:val="28"/>
          <w:lang w:val="uk-UA"/>
        </w:rPr>
        <w:t xml:space="preserve"> </w:t>
      </w:r>
      <w:proofErr w:type="spellStart"/>
      <w:r w:rsidR="00627376">
        <w:rPr>
          <w:sz w:val="28"/>
          <w:szCs w:val="28"/>
          <w:lang w:val="uk-UA"/>
        </w:rPr>
        <w:t>тис.грн</w:t>
      </w:r>
      <w:proofErr w:type="spellEnd"/>
      <w:r w:rsidR="00627376">
        <w:rPr>
          <w:sz w:val="28"/>
          <w:szCs w:val="28"/>
          <w:lang w:val="uk-UA"/>
        </w:rPr>
        <w:t>.</w:t>
      </w:r>
    </w:p>
    <w:p w14:paraId="72E3B9DE" w14:textId="77777777" w:rsidR="008A773F" w:rsidRPr="00F76F4B" w:rsidRDefault="008A773F" w:rsidP="008A773F">
      <w:pPr>
        <w:spacing w:after="1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Захід, передбачений пунктом 129  </w:t>
      </w:r>
      <w:r w:rsidR="00F63982">
        <w:rPr>
          <w:sz w:val="28"/>
          <w:szCs w:val="28"/>
          <w:lang w:val="uk-UA"/>
        </w:rPr>
        <w:t>таблиці 8.1 Схеми оптимізації.</w:t>
      </w:r>
    </w:p>
    <w:p w14:paraId="255E7E80" w14:textId="77777777" w:rsidR="00A31C8E" w:rsidRDefault="00A31C8E" w:rsidP="001076A3">
      <w:pPr>
        <w:pStyle w:val="a6"/>
        <w:jc w:val="both"/>
        <w:rPr>
          <w:sz w:val="16"/>
          <w:szCs w:val="16"/>
          <w:lang w:val="uk-UA"/>
        </w:rPr>
      </w:pPr>
    </w:p>
    <w:p w14:paraId="3527A9ED" w14:textId="77777777" w:rsidR="00A31C8E" w:rsidRDefault="00A31C8E" w:rsidP="00A31C8E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 сьогоднішній день, на підприємстві експлуатується автовишка                    типу АП-17 на базі ГАЗ-3307, яка  знаходиться  на балансі підприємства                        з 2009 року, рік випуску - 1992,  залишкова вартість автомобіля 0,00 грн.</w:t>
      </w:r>
    </w:p>
    <w:p w14:paraId="4DAEB021" w14:textId="77777777" w:rsidR="00A31C8E" w:rsidRDefault="00A31C8E" w:rsidP="00A31C8E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зв’язку зі значним терміном експлуатації мають місце наступні недоліки:</w:t>
      </w:r>
    </w:p>
    <w:p w14:paraId="41A7C352" w14:textId="77777777" w:rsidR="00A31C8E" w:rsidRDefault="00A31C8E" w:rsidP="00A31C8E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двигун Д-240  має повний знос через відсутність компресії, знос </w:t>
      </w:r>
      <w:proofErr w:type="spellStart"/>
      <w:r>
        <w:rPr>
          <w:sz w:val="28"/>
          <w:szCs w:val="28"/>
          <w:lang w:val="uk-UA"/>
        </w:rPr>
        <w:t>коленчатого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вала</w:t>
      </w:r>
      <w:proofErr w:type="spellEnd"/>
      <w:r>
        <w:rPr>
          <w:sz w:val="28"/>
          <w:szCs w:val="28"/>
          <w:lang w:val="uk-UA"/>
        </w:rPr>
        <w:t xml:space="preserve"> та підтікання масла;</w:t>
      </w:r>
    </w:p>
    <w:p w14:paraId="5BFCF8C1" w14:textId="77777777" w:rsidR="00A31C8E" w:rsidRDefault="00A31C8E" w:rsidP="00A31C8E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ходова частина автомобіля ГАЗ-3307 – рама лопнула, деталі кабіни пошкоджені наскрізною корозією, редуктор заднього мосту має сторонні шуми, коробка передач має значний фізичний знос;</w:t>
      </w:r>
    </w:p>
    <w:p w14:paraId="12DFE765" w14:textId="77777777" w:rsidR="00A31C8E" w:rsidRDefault="00A31C8E" w:rsidP="00A31C8E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стріла автопідйомника має тріщини в металевих конструкціях, гідравлічний поворотний  механізм не має щільності, гідравлічні упори                        не працюють.</w:t>
      </w:r>
    </w:p>
    <w:p w14:paraId="32BCDB05" w14:textId="77777777" w:rsidR="00A31C8E" w:rsidRDefault="00A31C8E" w:rsidP="00A31C8E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Витрати на ремонт даного автомобіля є нераціональними та економічно невигідними для підприємства.</w:t>
      </w:r>
    </w:p>
    <w:p w14:paraId="122B13AE" w14:textId="77777777" w:rsidR="00A31C8E" w:rsidRPr="00F76F4B" w:rsidRDefault="00A31C8E" w:rsidP="001076A3">
      <w:pPr>
        <w:pStyle w:val="a6"/>
        <w:jc w:val="both"/>
        <w:rPr>
          <w:sz w:val="16"/>
          <w:szCs w:val="16"/>
          <w:lang w:val="uk-UA"/>
        </w:rPr>
      </w:pPr>
    </w:p>
    <w:p w14:paraId="199EAAEB" w14:textId="77777777" w:rsidR="0009140D" w:rsidRDefault="00224DEF" w:rsidP="001076A3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639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Підприємство експлуатує 22,32 км повітряних ліній </w:t>
      </w:r>
      <w:proofErr w:type="spellStart"/>
      <w:r>
        <w:rPr>
          <w:sz w:val="28"/>
          <w:szCs w:val="28"/>
          <w:lang w:val="uk-UA"/>
        </w:rPr>
        <w:t>електропередач</w:t>
      </w:r>
      <w:proofErr w:type="spellEnd"/>
      <w:r>
        <w:rPr>
          <w:sz w:val="28"/>
          <w:szCs w:val="28"/>
          <w:lang w:val="uk-UA"/>
        </w:rPr>
        <w:t xml:space="preserve"> напругою 230-400 В, із них 7,2 км лінії </w:t>
      </w:r>
      <w:proofErr w:type="spellStart"/>
      <w:r>
        <w:rPr>
          <w:sz w:val="28"/>
          <w:szCs w:val="28"/>
          <w:lang w:val="uk-UA"/>
        </w:rPr>
        <w:t>електропередач</w:t>
      </w:r>
      <w:proofErr w:type="spellEnd"/>
      <w:r>
        <w:rPr>
          <w:sz w:val="28"/>
          <w:szCs w:val="28"/>
          <w:lang w:val="uk-UA"/>
        </w:rPr>
        <w:t xml:space="preserve"> напругою 6000 В.</w:t>
      </w:r>
    </w:p>
    <w:p w14:paraId="770FAF64" w14:textId="77777777" w:rsidR="0009140D" w:rsidRDefault="00224DEF" w:rsidP="001076A3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Території шести водозаборів та каналізаційних очисних споруд  освітлюють 198 одиниць приладів освітлення, які встановлені на електроопорах  та на спорудах висотою понад 8 м. Також підприємство  обслуговує  понад 50 одиниць  камер відеоспостереження</w:t>
      </w:r>
      <w:r w:rsidR="004C364A">
        <w:rPr>
          <w:sz w:val="28"/>
          <w:szCs w:val="28"/>
          <w:lang w:val="uk-UA"/>
        </w:rPr>
        <w:t>.</w:t>
      </w:r>
    </w:p>
    <w:p w14:paraId="2FC88E1C" w14:textId="77777777" w:rsidR="004C364A" w:rsidRDefault="004C364A" w:rsidP="001076A3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Для обслуговування та оперативного ремонту вищеперерахованого обладнання  в розпорядженні підприємства необхідно мати автопідйомник </w:t>
      </w:r>
      <w:r w:rsidR="00A31C8E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з наступними технічними характеристиками:</w:t>
      </w:r>
    </w:p>
    <w:p w14:paraId="3C008889" w14:textId="77777777" w:rsidR="004C364A" w:rsidRDefault="004C364A" w:rsidP="001076A3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мінімальна висота – 17 м;</w:t>
      </w:r>
    </w:p>
    <w:p w14:paraId="7B82CABB" w14:textId="77777777" w:rsidR="004C364A" w:rsidRDefault="004C364A" w:rsidP="001076A3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поворотна платформа;</w:t>
      </w:r>
    </w:p>
    <w:p w14:paraId="63A85567" w14:textId="77777777" w:rsidR="004C364A" w:rsidRDefault="004C364A" w:rsidP="001076A3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ізольована корзина;</w:t>
      </w:r>
    </w:p>
    <w:p w14:paraId="4BE138CB" w14:textId="77777777" w:rsidR="004C364A" w:rsidRDefault="004C364A" w:rsidP="001076A3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посадочних місць – 4.</w:t>
      </w:r>
    </w:p>
    <w:p w14:paraId="1A4C9E90" w14:textId="77777777" w:rsidR="001D6784" w:rsidRPr="00A31C8E" w:rsidRDefault="000A1BA0" w:rsidP="00A31C8E">
      <w:pPr>
        <w:pStyle w:val="a6"/>
        <w:jc w:val="both"/>
        <w:rPr>
          <w:sz w:val="16"/>
          <w:szCs w:val="16"/>
          <w:lang w:val="uk-UA"/>
        </w:rPr>
      </w:pPr>
      <w:r w:rsidRPr="00A31C8E">
        <w:rPr>
          <w:sz w:val="16"/>
          <w:szCs w:val="16"/>
          <w:lang w:val="uk-UA"/>
        </w:rPr>
        <w:t xml:space="preserve">    </w:t>
      </w:r>
    </w:p>
    <w:p w14:paraId="086BB37D" w14:textId="77777777" w:rsidR="00BF7887" w:rsidRPr="004C364A" w:rsidRDefault="00B420A8" w:rsidP="00143A16">
      <w:pPr>
        <w:jc w:val="both"/>
        <w:rPr>
          <w:sz w:val="28"/>
          <w:szCs w:val="28"/>
          <w:lang w:val="uk-UA"/>
        </w:rPr>
      </w:pPr>
      <w:r w:rsidRPr="004C364A">
        <w:rPr>
          <w:sz w:val="28"/>
          <w:szCs w:val="28"/>
          <w:lang w:val="uk-UA"/>
        </w:rPr>
        <w:t xml:space="preserve">       </w:t>
      </w:r>
      <w:r w:rsidR="00CB54B5" w:rsidRPr="004C364A">
        <w:rPr>
          <w:sz w:val="28"/>
          <w:szCs w:val="28"/>
          <w:lang w:val="uk-UA"/>
        </w:rPr>
        <w:t xml:space="preserve"> </w:t>
      </w:r>
      <w:r w:rsidR="00215E26">
        <w:rPr>
          <w:sz w:val="28"/>
          <w:szCs w:val="28"/>
          <w:lang w:val="uk-UA"/>
        </w:rPr>
        <w:t xml:space="preserve"> </w:t>
      </w:r>
      <w:r w:rsidRPr="004C364A">
        <w:rPr>
          <w:sz w:val="28"/>
          <w:szCs w:val="28"/>
          <w:lang w:val="uk-UA"/>
        </w:rPr>
        <w:t>Для вибору  відповідної  техніки</w:t>
      </w:r>
      <w:r w:rsidR="00966BA2" w:rsidRPr="004C364A">
        <w:rPr>
          <w:sz w:val="28"/>
          <w:szCs w:val="28"/>
          <w:lang w:val="uk-UA"/>
        </w:rPr>
        <w:t xml:space="preserve">  було запропоновано комерційні пропозиції</w:t>
      </w:r>
      <w:r w:rsidR="00BF7887" w:rsidRPr="004C364A">
        <w:rPr>
          <w:sz w:val="28"/>
          <w:szCs w:val="28"/>
          <w:lang w:val="uk-UA"/>
        </w:rPr>
        <w:t xml:space="preserve"> від </w:t>
      </w:r>
      <w:r w:rsidR="00F37849">
        <w:rPr>
          <w:sz w:val="28"/>
          <w:szCs w:val="28"/>
          <w:lang w:val="uk-UA"/>
        </w:rPr>
        <w:t xml:space="preserve"> ТОВ «</w:t>
      </w:r>
      <w:proofErr w:type="spellStart"/>
      <w:r w:rsidR="00F37849">
        <w:rPr>
          <w:sz w:val="28"/>
          <w:szCs w:val="28"/>
          <w:lang w:val="uk-UA"/>
        </w:rPr>
        <w:t>Комтранскомплект</w:t>
      </w:r>
      <w:proofErr w:type="spellEnd"/>
      <w:r w:rsidR="00F37849">
        <w:rPr>
          <w:sz w:val="28"/>
          <w:szCs w:val="28"/>
          <w:lang w:val="uk-UA"/>
        </w:rPr>
        <w:t>»  та  ТОВ «АВТО-БАС</w:t>
      </w:r>
      <w:r w:rsidR="005F18FA" w:rsidRPr="004C364A">
        <w:rPr>
          <w:sz w:val="28"/>
          <w:szCs w:val="28"/>
          <w:lang w:val="uk-UA"/>
        </w:rPr>
        <w:t>».</w:t>
      </w:r>
    </w:p>
    <w:p w14:paraId="26D1663A" w14:textId="77777777" w:rsidR="004C364A" w:rsidRPr="008D172F" w:rsidRDefault="004C364A" w:rsidP="00D64D30">
      <w:pPr>
        <w:jc w:val="center"/>
        <w:rPr>
          <w:b/>
          <w:sz w:val="16"/>
          <w:szCs w:val="16"/>
          <w:lang w:val="uk-UA"/>
        </w:rPr>
      </w:pPr>
    </w:p>
    <w:p w14:paraId="4A4B922A" w14:textId="77777777" w:rsidR="00A31C8E" w:rsidRDefault="008D172F" w:rsidP="008D172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Обрана комерційна пропозиція  ТОВ «</w:t>
      </w:r>
      <w:proofErr w:type="spellStart"/>
      <w:r>
        <w:rPr>
          <w:sz w:val="28"/>
          <w:szCs w:val="28"/>
          <w:lang w:val="uk-UA"/>
        </w:rPr>
        <w:t>Комтранскомплект</w:t>
      </w:r>
      <w:proofErr w:type="spellEnd"/>
      <w:r>
        <w:rPr>
          <w:sz w:val="28"/>
          <w:szCs w:val="28"/>
          <w:lang w:val="uk-UA"/>
        </w:rPr>
        <w:t>».</w:t>
      </w:r>
    </w:p>
    <w:p w14:paraId="50333FF4" w14:textId="77777777" w:rsidR="004C364A" w:rsidRDefault="004C364A" w:rsidP="00D64D30">
      <w:pPr>
        <w:jc w:val="center"/>
        <w:rPr>
          <w:b/>
          <w:sz w:val="28"/>
          <w:szCs w:val="28"/>
          <w:lang w:val="uk-UA"/>
        </w:rPr>
      </w:pPr>
    </w:p>
    <w:p w14:paraId="592966A8" w14:textId="77777777" w:rsidR="00F63982" w:rsidRDefault="00F63982" w:rsidP="00D64D30">
      <w:pPr>
        <w:jc w:val="center"/>
        <w:rPr>
          <w:b/>
          <w:sz w:val="28"/>
          <w:szCs w:val="28"/>
          <w:lang w:val="uk-UA"/>
        </w:rPr>
      </w:pPr>
    </w:p>
    <w:p w14:paraId="24540DE7" w14:textId="77777777" w:rsidR="00F63982" w:rsidRDefault="00F63982" w:rsidP="00D64D30">
      <w:pPr>
        <w:jc w:val="center"/>
        <w:rPr>
          <w:b/>
          <w:sz w:val="28"/>
          <w:szCs w:val="28"/>
          <w:lang w:val="uk-UA"/>
        </w:rPr>
      </w:pPr>
    </w:p>
    <w:p w14:paraId="47A62CB6" w14:textId="77777777" w:rsidR="00F63982" w:rsidRDefault="00F63982" w:rsidP="00D64D30">
      <w:pPr>
        <w:jc w:val="center"/>
        <w:rPr>
          <w:b/>
          <w:sz w:val="28"/>
          <w:szCs w:val="28"/>
          <w:lang w:val="uk-UA"/>
        </w:rPr>
      </w:pPr>
    </w:p>
    <w:p w14:paraId="4D0E1B22" w14:textId="77777777" w:rsidR="00F63982" w:rsidRDefault="00F63982" w:rsidP="00D64D30">
      <w:pPr>
        <w:jc w:val="center"/>
        <w:rPr>
          <w:b/>
          <w:sz w:val="28"/>
          <w:szCs w:val="28"/>
          <w:lang w:val="uk-UA"/>
        </w:rPr>
      </w:pPr>
    </w:p>
    <w:p w14:paraId="3133B919" w14:textId="77777777" w:rsidR="00F63982" w:rsidRDefault="00F63982" w:rsidP="00D64D30">
      <w:pPr>
        <w:jc w:val="center"/>
        <w:rPr>
          <w:b/>
          <w:sz w:val="28"/>
          <w:szCs w:val="28"/>
          <w:lang w:val="uk-UA"/>
        </w:rPr>
      </w:pPr>
    </w:p>
    <w:p w14:paraId="2850D471" w14:textId="77777777" w:rsidR="0009140D" w:rsidRPr="00E8258E" w:rsidRDefault="00DD5D69" w:rsidP="00F63982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Пункт 1.7 </w:t>
      </w:r>
      <w:r w:rsidR="0009140D">
        <w:rPr>
          <w:b/>
          <w:sz w:val="28"/>
          <w:szCs w:val="28"/>
          <w:u w:val="single"/>
          <w:lang w:val="uk-UA"/>
        </w:rPr>
        <w:t xml:space="preserve"> Заходи 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09140D">
        <w:rPr>
          <w:b/>
          <w:sz w:val="28"/>
          <w:szCs w:val="28"/>
          <w:u w:val="single"/>
          <w:lang w:val="uk-UA"/>
        </w:rPr>
        <w:t>щодо</w:t>
      </w:r>
      <w:r w:rsidR="00A31C8E">
        <w:rPr>
          <w:b/>
          <w:sz w:val="28"/>
          <w:szCs w:val="28"/>
          <w:u w:val="single"/>
          <w:lang w:val="uk-UA"/>
        </w:rPr>
        <w:t xml:space="preserve"> </w:t>
      </w:r>
      <w:r w:rsidR="0009140D">
        <w:rPr>
          <w:b/>
          <w:sz w:val="28"/>
          <w:szCs w:val="28"/>
          <w:u w:val="single"/>
          <w:lang w:val="uk-UA"/>
        </w:rPr>
        <w:t xml:space="preserve"> підвищення 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09140D">
        <w:rPr>
          <w:b/>
          <w:sz w:val="28"/>
          <w:szCs w:val="28"/>
          <w:u w:val="single"/>
          <w:lang w:val="uk-UA"/>
        </w:rPr>
        <w:t xml:space="preserve">екологічної 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09140D">
        <w:rPr>
          <w:b/>
          <w:sz w:val="28"/>
          <w:szCs w:val="28"/>
          <w:u w:val="single"/>
          <w:lang w:val="uk-UA"/>
        </w:rPr>
        <w:t xml:space="preserve">безпеки 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09140D">
        <w:rPr>
          <w:b/>
          <w:sz w:val="28"/>
          <w:szCs w:val="28"/>
          <w:u w:val="single"/>
          <w:lang w:val="uk-UA"/>
        </w:rPr>
        <w:t xml:space="preserve">та 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09140D">
        <w:rPr>
          <w:b/>
          <w:sz w:val="28"/>
          <w:szCs w:val="28"/>
          <w:u w:val="single"/>
          <w:lang w:val="uk-UA"/>
        </w:rPr>
        <w:t>охорони навколишнього середовища</w:t>
      </w:r>
    </w:p>
    <w:p w14:paraId="3FF2BD28" w14:textId="77777777" w:rsidR="0009140D" w:rsidRPr="00F63982" w:rsidRDefault="00DD5D69" w:rsidP="00DD5D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Пункт 1.7.1</w:t>
      </w:r>
      <w:r w:rsidR="0009140D" w:rsidRPr="00F63982">
        <w:rPr>
          <w:b/>
          <w:sz w:val="28"/>
          <w:szCs w:val="28"/>
          <w:lang w:val="uk-UA"/>
        </w:rPr>
        <w:t xml:space="preserve"> Розроблення проектно-кошторисної</w:t>
      </w:r>
      <w:r w:rsidR="003D359D">
        <w:rPr>
          <w:b/>
          <w:sz w:val="28"/>
          <w:szCs w:val="28"/>
          <w:lang w:val="uk-UA"/>
        </w:rPr>
        <w:t xml:space="preserve"> </w:t>
      </w:r>
      <w:r w:rsidR="0009140D" w:rsidRPr="00F63982">
        <w:rPr>
          <w:b/>
          <w:sz w:val="28"/>
          <w:szCs w:val="28"/>
          <w:lang w:val="uk-UA"/>
        </w:rPr>
        <w:t>документації на тампонаж артезіанських свердловин (24 одиниці)</w:t>
      </w:r>
    </w:p>
    <w:p w14:paraId="5E4F73A8" w14:textId="77777777" w:rsidR="0009140D" w:rsidRPr="005D0DF5" w:rsidRDefault="0009140D" w:rsidP="003D2F88">
      <w:pPr>
        <w:jc w:val="both"/>
        <w:rPr>
          <w:b/>
          <w:sz w:val="16"/>
          <w:szCs w:val="16"/>
          <w:lang w:val="uk-UA"/>
        </w:rPr>
      </w:pPr>
    </w:p>
    <w:p w14:paraId="2914E2DA" w14:textId="77777777" w:rsidR="008A773F" w:rsidRPr="00F76F4B" w:rsidRDefault="0009140D" w:rsidP="00DD5D69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5165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451654">
        <w:rPr>
          <w:sz w:val="28"/>
          <w:szCs w:val="28"/>
          <w:lang w:val="uk-UA"/>
        </w:rPr>
        <w:t xml:space="preserve"> </w:t>
      </w:r>
      <w:r w:rsidRPr="00EC1A05">
        <w:rPr>
          <w:sz w:val="28"/>
          <w:szCs w:val="28"/>
          <w:lang w:val="uk-UA"/>
        </w:rPr>
        <w:t xml:space="preserve">Загальна  </w:t>
      </w:r>
      <w:r>
        <w:rPr>
          <w:sz w:val="28"/>
          <w:szCs w:val="28"/>
          <w:lang w:val="uk-UA"/>
        </w:rPr>
        <w:t xml:space="preserve">вартість впровадження  заходу </w:t>
      </w:r>
      <w:r w:rsidR="00685DCA">
        <w:rPr>
          <w:sz w:val="28"/>
          <w:szCs w:val="28"/>
          <w:lang w:val="uk-UA"/>
        </w:rPr>
        <w:t xml:space="preserve">з розробки  проектно-кошторисної документації на тампонаж артезіанських свердловин  </w:t>
      </w:r>
      <w:r>
        <w:rPr>
          <w:sz w:val="28"/>
          <w:szCs w:val="28"/>
          <w:lang w:val="uk-UA"/>
        </w:rPr>
        <w:t xml:space="preserve">складає  </w:t>
      </w:r>
      <w:r w:rsidR="00143FFE">
        <w:rPr>
          <w:b/>
          <w:sz w:val="28"/>
          <w:szCs w:val="28"/>
          <w:lang w:val="uk-UA"/>
        </w:rPr>
        <w:t>116,6</w:t>
      </w:r>
      <w:r>
        <w:rPr>
          <w:b/>
          <w:sz w:val="28"/>
          <w:szCs w:val="28"/>
          <w:lang w:val="uk-UA"/>
        </w:rPr>
        <w:t xml:space="preserve">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  <w:r w:rsidR="00DD5D69">
        <w:rPr>
          <w:sz w:val="28"/>
          <w:szCs w:val="28"/>
          <w:lang w:val="uk-UA"/>
        </w:rPr>
        <w:t xml:space="preserve"> </w:t>
      </w:r>
      <w:r w:rsidR="008A773F">
        <w:rPr>
          <w:sz w:val="28"/>
          <w:szCs w:val="28"/>
          <w:lang w:val="uk-UA"/>
        </w:rPr>
        <w:t xml:space="preserve"> Захід, передбачений пунктом 9 </w:t>
      </w:r>
      <w:r w:rsidR="00F63982">
        <w:rPr>
          <w:sz w:val="28"/>
          <w:szCs w:val="28"/>
          <w:lang w:val="uk-UA"/>
        </w:rPr>
        <w:t xml:space="preserve">таблиці 8.1 </w:t>
      </w:r>
      <w:r w:rsidR="008A773F">
        <w:rPr>
          <w:sz w:val="28"/>
          <w:szCs w:val="28"/>
          <w:lang w:val="uk-UA"/>
        </w:rPr>
        <w:t>Схеми оптимізації</w:t>
      </w:r>
      <w:r w:rsidR="00F63982">
        <w:rPr>
          <w:sz w:val="28"/>
          <w:szCs w:val="28"/>
          <w:lang w:val="uk-UA"/>
        </w:rPr>
        <w:t>.</w:t>
      </w:r>
      <w:r w:rsidR="008A773F">
        <w:rPr>
          <w:sz w:val="28"/>
          <w:szCs w:val="28"/>
          <w:lang w:val="uk-UA"/>
        </w:rPr>
        <w:t xml:space="preserve"> </w:t>
      </w:r>
    </w:p>
    <w:p w14:paraId="214F9179" w14:textId="77777777" w:rsidR="0009140D" w:rsidRPr="0074335D" w:rsidRDefault="0009140D" w:rsidP="00D64D30">
      <w:pPr>
        <w:jc w:val="center"/>
        <w:rPr>
          <w:b/>
          <w:sz w:val="16"/>
          <w:szCs w:val="16"/>
          <w:lang w:val="uk-UA"/>
        </w:rPr>
      </w:pPr>
    </w:p>
    <w:p w14:paraId="048CA55A" w14:textId="77777777" w:rsidR="00FA5053" w:rsidRDefault="00674922" w:rsidP="00674922">
      <w:pPr>
        <w:ind w:right="-144"/>
        <w:jc w:val="both"/>
        <w:rPr>
          <w:color w:val="000000"/>
          <w:sz w:val="28"/>
          <w:szCs w:val="28"/>
          <w:lang w:val="uk-UA" w:eastAsia="en-US" w:bidi="en-US"/>
        </w:rPr>
      </w:pPr>
      <w:r>
        <w:rPr>
          <w:color w:val="000000"/>
          <w:sz w:val="28"/>
          <w:szCs w:val="28"/>
          <w:lang w:val="uk-UA" w:eastAsia="en-US" w:bidi="en-US"/>
        </w:rPr>
        <w:t xml:space="preserve">         </w:t>
      </w:r>
      <w:r w:rsidR="00FA5053">
        <w:rPr>
          <w:color w:val="000000"/>
          <w:sz w:val="28"/>
          <w:szCs w:val="28"/>
          <w:lang w:val="uk-UA" w:eastAsia="en-US" w:bidi="en-US"/>
        </w:rPr>
        <w:t>КП «Міськводоканал»</w:t>
      </w:r>
      <w:r>
        <w:rPr>
          <w:color w:val="000000"/>
          <w:sz w:val="28"/>
          <w:szCs w:val="28"/>
          <w:lang w:val="uk-UA" w:eastAsia="en-US" w:bidi="en-US"/>
        </w:rPr>
        <w:t xml:space="preserve">  Сумської міської ради </w:t>
      </w:r>
      <w:r w:rsidR="00FA5053">
        <w:rPr>
          <w:color w:val="000000"/>
          <w:sz w:val="28"/>
          <w:szCs w:val="28"/>
          <w:lang w:val="uk-UA" w:eastAsia="en-US" w:bidi="en-US"/>
        </w:rPr>
        <w:t xml:space="preserve"> </w:t>
      </w:r>
      <w:r w:rsidR="00FA5053">
        <w:rPr>
          <w:sz w:val="28"/>
          <w:szCs w:val="28"/>
          <w:lang w:val="uk-UA"/>
        </w:rPr>
        <w:t>є ліцензіатом  по наданню послуг з централізованого водопостачання  та водовідведення  в місті  Суми.</w:t>
      </w:r>
      <w:r>
        <w:rPr>
          <w:sz w:val="28"/>
          <w:szCs w:val="28"/>
          <w:lang w:val="uk-UA"/>
        </w:rPr>
        <w:t xml:space="preserve">   </w:t>
      </w:r>
      <w:r w:rsidR="00FA5053">
        <w:rPr>
          <w:sz w:val="28"/>
          <w:szCs w:val="28"/>
          <w:lang w:val="uk-UA"/>
        </w:rPr>
        <w:t xml:space="preserve"> На балансі та обслуговуванні  підприємства знаходяться  шість водозаборів (Сумське родовище), з яких  здійснюється  видобування питної води </w:t>
      </w:r>
      <w:r w:rsidR="001255F9">
        <w:rPr>
          <w:sz w:val="28"/>
          <w:szCs w:val="28"/>
          <w:lang w:val="uk-UA"/>
        </w:rPr>
        <w:t xml:space="preserve">                                      </w:t>
      </w:r>
      <w:r w:rsidR="00FA5053">
        <w:rPr>
          <w:sz w:val="28"/>
          <w:szCs w:val="28"/>
          <w:lang w:val="uk-UA"/>
        </w:rPr>
        <w:t xml:space="preserve">з </w:t>
      </w:r>
      <w:proofErr w:type="spellStart"/>
      <w:r w:rsidR="00FA5053">
        <w:rPr>
          <w:sz w:val="28"/>
          <w:szCs w:val="28"/>
          <w:lang w:val="uk-UA"/>
        </w:rPr>
        <w:t>мергельно</w:t>
      </w:r>
      <w:proofErr w:type="spellEnd"/>
      <w:r w:rsidR="00FA5053">
        <w:rPr>
          <w:sz w:val="28"/>
          <w:szCs w:val="28"/>
          <w:lang w:val="uk-UA"/>
        </w:rPr>
        <w:t>-крейдового горизонту верхньої крейди та</w:t>
      </w:r>
      <w:r>
        <w:rPr>
          <w:sz w:val="28"/>
          <w:szCs w:val="28"/>
          <w:lang w:val="uk-UA"/>
        </w:rPr>
        <w:t xml:space="preserve"> </w:t>
      </w:r>
      <w:proofErr w:type="spellStart"/>
      <w:r w:rsidR="00FA5053">
        <w:rPr>
          <w:sz w:val="28"/>
          <w:szCs w:val="28"/>
          <w:lang w:val="uk-UA"/>
        </w:rPr>
        <w:t>сеноман</w:t>
      </w:r>
      <w:proofErr w:type="spellEnd"/>
      <w:r w:rsidR="00FA50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FA5053">
        <w:rPr>
          <w:sz w:val="28"/>
          <w:szCs w:val="28"/>
          <w:lang w:val="uk-UA"/>
        </w:rPr>
        <w:t xml:space="preserve"> </w:t>
      </w:r>
      <w:proofErr w:type="spellStart"/>
      <w:r w:rsidR="00FA5053">
        <w:rPr>
          <w:sz w:val="28"/>
          <w:szCs w:val="28"/>
          <w:lang w:val="uk-UA"/>
        </w:rPr>
        <w:t>нижньо</w:t>
      </w:r>
      <w:proofErr w:type="spellEnd"/>
      <w:r>
        <w:rPr>
          <w:sz w:val="28"/>
          <w:szCs w:val="28"/>
          <w:lang w:val="uk-UA"/>
        </w:rPr>
        <w:t>-</w:t>
      </w:r>
      <w:r w:rsidR="00FA5053">
        <w:rPr>
          <w:sz w:val="28"/>
          <w:szCs w:val="28"/>
          <w:lang w:val="uk-UA"/>
        </w:rPr>
        <w:t>крейдового водоносного комплексу. Видобування води здійснюється  відповідно до діючого  спеціального дозволу на користування надрами</w:t>
      </w:r>
      <w:r>
        <w:rPr>
          <w:sz w:val="28"/>
          <w:szCs w:val="28"/>
          <w:lang w:val="uk-UA"/>
        </w:rPr>
        <w:t xml:space="preserve">                 </w:t>
      </w:r>
      <w:r w:rsidR="00FA5053">
        <w:rPr>
          <w:sz w:val="28"/>
          <w:szCs w:val="28"/>
          <w:lang w:val="uk-UA"/>
        </w:rPr>
        <w:t xml:space="preserve"> № 2165</w:t>
      </w:r>
      <w:r w:rsidR="001255F9">
        <w:rPr>
          <w:sz w:val="28"/>
          <w:szCs w:val="28"/>
          <w:lang w:val="uk-UA"/>
        </w:rPr>
        <w:t xml:space="preserve"> </w:t>
      </w:r>
      <w:r w:rsidR="00FA5053">
        <w:rPr>
          <w:sz w:val="28"/>
          <w:szCs w:val="28"/>
          <w:lang w:val="uk-UA"/>
        </w:rPr>
        <w:t xml:space="preserve"> від 22 березня 2000 р</w:t>
      </w:r>
      <w:r>
        <w:rPr>
          <w:sz w:val="28"/>
          <w:szCs w:val="28"/>
          <w:lang w:val="uk-UA"/>
        </w:rPr>
        <w:t>оку.</w:t>
      </w:r>
      <w:r w:rsidR="00FA5053">
        <w:rPr>
          <w:sz w:val="28"/>
          <w:szCs w:val="28"/>
          <w:lang w:val="uk-UA"/>
        </w:rPr>
        <w:t xml:space="preserve">  Даний дозвіл дійсний до 22 березня </w:t>
      </w:r>
      <w:r w:rsidR="001255F9">
        <w:rPr>
          <w:sz w:val="28"/>
          <w:szCs w:val="28"/>
          <w:lang w:val="uk-UA"/>
        </w:rPr>
        <w:t xml:space="preserve">                              </w:t>
      </w:r>
      <w:r w:rsidR="00FA5053">
        <w:rPr>
          <w:sz w:val="28"/>
          <w:szCs w:val="28"/>
          <w:lang w:val="uk-UA"/>
        </w:rPr>
        <w:t>2020 року.</w:t>
      </w:r>
      <w:r w:rsidR="001255F9">
        <w:rPr>
          <w:sz w:val="28"/>
          <w:szCs w:val="28"/>
          <w:lang w:val="uk-UA"/>
        </w:rPr>
        <w:t xml:space="preserve"> </w:t>
      </w:r>
      <w:r w:rsidR="00FA5053">
        <w:rPr>
          <w:color w:val="000000"/>
          <w:sz w:val="28"/>
          <w:szCs w:val="28"/>
          <w:lang w:val="uk-UA" w:eastAsia="en-US" w:bidi="en-US"/>
        </w:rPr>
        <w:t>Подальша експлуатація свердловин Сумсько</w:t>
      </w:r>
      <w:r>
        <w:rPr>
          <w:color w:val="000000"/>
          <w:sz w:val="28"/>
          <w:szCs w:val="28"/>
          <w:lang w:val="uk-UA" w:eastAsia="en-US" w:bidi="en-US"/>
        </w:rPr>
        <w:t>го родовища</w:t>
      </w:r>
      <w:r w:rsidR="001255F9">
        <w:rPr>
          <w:color w:val="000000"/>
          <w:sz w:val="28"/>
          <w:szCs w:val="28"/>
          <w:lang w:val="uk-UA" w:eastAsia="en-US" w:bidi="en-US"/>
        </w:rPr>
        <w:t xml:space="preserve">                          </w:t>
      </w:r>
      <w:r w:rsidR="00FA5053">
        <w:rPr>
          <w:color w:val="000000"/>
          <w:sz w:val="28"/>
          <w:szCs w:val="28"/>
          <w:lang w:val="uk-UA" w:eastAsia="en-US" w:bidi="en-US"/>
        </w:rPr>
        <w:t xml:space="preserve"> вимагає </w:t>
      </w:r>
      <w:r>
        <w:rPr>
          <w:color w:val="000000"/>
          <w:sz w:val="28"/>
          <w:szCs w:val="28"/>
          <w:u w:val="single"/>
          <w:lang w:val="uk-UA" w:eastAsia="en-US" w:bidi="en-US"/>
        </w:rPr>
        <w:t>отримання  нового</w:t>
      </w:r>
      <w:r w:rsidR="00FA5053" w:rsidRPr="007F00ED">
        <w:rPr>
          <w:color w:val="000000"/>
          <w:sz w:val="28"/>
          <w:szCs w:val="28"/>
          <w:u w:val="single"/>
          <w:lang w:val="uk-UA" w:eastAsia="en-US" w:bidi="en-US"/>
        </w:rPr>
        <w:t xml:space="preserve">  </w:t>
      </w:r>
      <w:proofErr w:type="spellStart"/>
      <w:r w:rsidR="00FA5053" w:rsidRPr="007F00ED">
        <w:rPr>
          <w:color w:val="000000"/>
          <w:sz w:val="28"/>
          <w:szCs w:val="28"/>
          <w:u w:val="single"/>
          <w:lang w:val="uk-UA" w:eastAsia="en-US" w:bidi="en-US"/>
        </w:rPr>
        <w:t>спецдозвіл</w:t>
      </w:r>
      <w:r>
        <w:rPr>
          <w:color w:val="000000"/>
          <w:sz w:val="28"/>
          <w:szCs w:val="28"/>
          <w:u w:val="single"/>
          <w:lang w:val="uk-UA" w:eastAsia="en-US" w:bidi="en-US"/>
        </w:rPr>
        <w:t>у</w:t>
      </w:r>
      <w:proofErr w:type="spellEnd"/>
      <w:r w:rsidR="00FA5053">
        <w:rPr>
          <w:color w:val="000000"/>
          <w:sz w:val="28"/>
          <w:szCs w:val="28"/>
          <w:lang w:val="uk-UA" w:eastAsia="en-US" w:bidi="en-US"/>
        </w:rPr>
        <w:t>. Для цього потрібно:</w:t>
      </w:r>
    </w:p>
    <w:p w14:paraId="22B031BB" w14:textId="77777777" w:rsidR="00FA5053" w:rsidRPr="001255F9" w:rsidRDefault="00FA5053" w:rsidP="00FA5053">
      <w:pPr>
        <w:ind w:right="-144"/>
        <w:jc w:val="both"/>
        <w:rPr>
          <w:color w:val="000000"/>
          <w:sz w:val="28"/>
          <w:szCs w:val="28"/>
          <w:lang w:val="uk-UA" w:eastAsia="en-US" w:bidi="en-US"/>
        </w:rPr>
      </w:pPr>
      <w:r>
        <w:rPr>
          <w:color w:val="000000"/>
          <w:sz w:val="28"/>
          <w:szCs w:val="28"/>
          <w:lang w:val="uk-UA" w:eastAsia="en-US" w:bidi="en-US"/>
        </w:rPr>
        <w:t>-</w:t>
      </w:r>
      <w:r w:rsidR="001255F9">
        <w:rPr>
          <w:color w:val="000000"/>
          <w:sz w:val="28"/>
          <w:szCs w:val="28"/>
          <w:lang w:val="uk-UA" w:eastAsia="en-US" w:bidi="en-US"/>
        </w:rPr>
        <w:t xml:space="preserve">  </w:t>
      </w:r>
      <w:r>
        <w:rPr>
          <w:color w:val="000000"/>
          <w:sz w:val="28"/>
          <w:szCs w:val="28"/>
          <w:lang w:val="uk-UA" w:eastAsia="en-US" w:bidi="en-US"/>
        </w:rPr>
        <w:t xml:space="preserve"> </w:t>
      </w:r>
      <w:r w:rsidR="001255F9">
        <w:rPr>
          <w:color w:val="000000"/>
          <w:sz w:val="28"/>
          <w:szCs w:val="28"/>
          <w:lang w:val="uk-UA" w:eastAsia="en-US" w:bidi="en-US"/>
        </w:rPr>
        <w:t xml:space="preserve"> </w:t>
      </w:r>
      <w:r w:rsidRPr="001255F9">
        <w:rPr>
          <w:color w:val="000000"/>
          <w:sz w:val="28"/>
          <w:szCs w:val="28"/>
          <w:lang w:val="uk-UA" w:eastAsia="en-US" w:bidi="en-US"/>
        </w:rPr>
        <w:t>по-перше, розробити  проект землеустрою встановлення  меж  зон санітарної охорони водозаборів питної води в м. Суми з виносом в  натуру  відповідних меж;</w:t>
      </w:r>
    </w:p>
    <w:p w14:paraId="5C70AA13" w14:textId="77777777" w:rsidR="00FA5053" w:rsidRPr="001255F9" w:rsidRDefault="00FA5053" w:rsidP="00FA5053">
      <w:pPr>
        <w:ind w:right="-144"/>
        <w:jc w:val="both"/>
        <w:rPr>
          <w:color w:val="000000"/>
          <w:sz w:val="28"/>
          <w:szCs w:val="28"/>
          <w:lang w:val="uk-UA" w:eastAsia="en-US" w:bidi="en-US"/>
        </w:rPr>
      </w:pPr>
      <w:r w:rsidRPr="001255F9">
        <w:rPr>
          <w:color w:val="000000"/>
          <w:sz w:val="28"/>
          <w:szCs w:val="28"/>
          <w:lang w:val="uk-UA" w:eastAsia="en-US" w:bidi="en-US"/>
        </w:rPr>
        <w:t>-   по-друге, провести  повторну оцінку та експертизу запасів підземних  вод Сумського родовища;</w:t>
      </w:r>
    </w:p>
    <w:p w14:paraId="69397E41" w14:textId="77777777" w:rsidR="00FA5053" w:rsidRPr="00ED265C" w:rsidRDefault="00FA5053" w:rsidP="00FA5053">
      <w:pPr>
        <w:ind w:right="-144"/>
        <w:jc w:val="both"/>
        <w:rPr>
          <w:color w:val="000000"/>
          <w:sz w:val="28"/>
          <w:szCs w:val="28"/>
          <w:u w:val="single"/>
          <w:lang w:val="uk-UA" w:eastAsia="en-US" w:bidi="en-US"/>
        </w:rPr>
      </w:pPr>
      <w:r w:rsidRPr="001255F9">
        <w:rPr>
          <w:color w:val="000000"/>
          <w:sz w:val="28"/>
          <w:szCs w:val="28"/>
          <w:lang w:val="uk-UA" w:eastAsia="en-US" w:bidi="en-US"/>
        </w:rPr>
        <w:t>-</w:t>
      </w:r>
      <w:r w:rsidR="001255F9">
        <w:rPr>
          <w:color w:val="000000"/>
          <w:sz w:val="28"/>
          <w:szCs w:val="28"/>
          <w:lang w:val="uk-UA" w:eastAsia="en-US" w:bidi="en-US"/>
        </w:rPr>
        <w:t xml:space="preserve"> </w:t>
      </w:r>
      <w:r w:rsidRPr="001255F9">
        <w:rPr>
          <w:color w:val="000000"/>
          <w:sz w:val="28"/>
          <w:szCs w:val="28"/>
          <w:lang w:val="uk-UA" w:eastAsia="en-US" w:bidi="en-US"/>
        </w:rPr>
        <w:t xml:space="preserve">по-третє, </w:t>
      </w:r>
      <w:r w:rsidRPr="00ED265C">
        <w:rPr>
          <w:color w:val="000000"/>
          <w:sz w:val="28"/>
          <w:szCs w:val="28"/>
          <w:u w:val="single"/>
          <w:lang w:val="uk-UA" w:eastAsia="en-US" w:bidi="en-US"/>
        </w:rPr>
        <w:t xml:space="preserve">виконати роботи з  геофізичного обстеження недіючих </w:t>
      </w:r>
      <w:r w:rsidR="00D773AE" w:rsidRPr="00ED265C">
        <w:rPr>
          <w:color w:val="000000"/>
          <w:sz w:val="28"/>
          <w:szCs w:val="28"/>
          <w:u w:val="single"/>
          <w:lang w:val="uk-UA" w:eastAsia="en-US" w:bidi="en-US"/>
        </w:rPr>
        <w:t xml:space="preserve">                 </w:t>
      </w:r>
      <w:r w:rsidRPr="00ED265C">
        <w:rPr>
          <w:color w:val="000000"/>
          <w:sz w:val="28"/>
          <w:szCs w:val="28"/>
          <w:u w:val="single"/>
          <w:lang w:val="uk-UA" w:eastAsia="en-US" w:bidi="en-US"/>
        </w:rPr>
        <w:t>свердловин з подальшим їх тампонажем;</w:t>
      </w:r>
    </w:p>
    <w:p w14:paraId="5DAD7E45" w14:textId="77777777" w:rsidR="00FA5053" w:rsidRDefault="00FA5053" w:rsidP="00780414">
      <w:pPr>
        <w:ind w:right="-144"/>
        <w:rPr>
          <w:color w:val="000000"/>
          <w:sz w:val="28"/>
          <w:szCs w:val="28"/>
          <w:lang w:val="uk-UA" w:eastAsia="en-US" w:bidi="en-US"/>
        </w:rPr>
      </w:pPr>
      <w:r w:rsidRPr="001255F9">
        <w:rPr>
          <w:color w:val="000000"/>
          <w:sz w:val="28"/>
          <w:szCs w:val="28"/>
          <w:lang w:val="uk-UA" w:eastAsia="en-US" w:bidi="en-US"/>
        </w:rPr>
        <w:t xml:space="preserve">-   </w:t>
      </w:r>
      <w:r w:rsidR="00097341">
        <w:rPr>
          <w:color w:val="000000"/>
          <w:sz w:val="28"/>
          <w:szCs w:val="28"/>
          <w:lang w:val="uk-UA" w:eastAsia="en-US" w:bidi="en-US"/>
        </w:rPr>
        <w:t xml:space="preserve"> </w:t>
      </w:r>
      <w:r w:rsidRPr="001255F9">
        <w:rPr>
          <w:color w:val="000000"/>
          <w:sz w:val="28"/>
          <w:szCs w:val="28"/>
          <w:lang w:val="uk-UA" w:eastAsia="en-US" w:bidi="en-US"/>
        </w:rPr>
        <w:t>в четверте,  влаштувати огорожу на всіх водозаборах міста</w:t>
      </w:r>
      <w:r w:rsidR="001255F9">
        <w:rPr>
          <w:color w:val="000000"/>
          <w:sz w:val="28"/>
          <w:szCs w:val="28"/>
          <w:lang w:val="uk-UA" w:eastAsia="en-US" w:bidi="en-US"/>
        </w:rPr>
        <w:t xml:space="preserve"> </w:t>
      </w:r>
      <w:r w:rsidR="00780414">
        <w:rPr>
          <w:color w:val="000000"/>
          <w:sz w:val="28"/>
          <w:szCs w:val="28"/>
          <w:lang w:val="uk-UA" w:eastAsia="en-US" w:bidi="en-US"/>
        </w:rPr>
        <w:t>І-ї охоронної зони.</w:t>
      </w:r>
    </w:p>
    <w:p w14:paraId="63D2042A" w14:textId="77777777" w:rsidR="005D0DF5" w:rsidRDefault="00992955" w:rsidP="00992955">
      <w:pPr>
        <w:pStyle w:val="1"/>
        <w:shd w:val="clear" w:color="auto" w:fill="auto"/>
        <w:spacing w:before="0" w:line="240" w:lineRule="auto"/>
        <w:jc w:val="both"/>
        <w:rPr>
          <w:i/>
          <w:lang w:val="uk-UA"/>
        </w:rPr>
      </w:pPr>
      <w:r>
        <w:rPr>
          <w:lang w:val="uk-UA"/>
        </w:rPr>
        <w:t xml:space="preserve">        </w:t>
      </w:r>
      <w:r w:rsidRPr="00097341">
        <w:rPr>
          <w:lang w:val="uk-UA"/>
        </w:rPr>
        <w:t xml:space="preserve"> </w:t>
      </w:r>
      <w:r w:rsidR="004D5191">
        <w:rPr>
          <w:lang w:val="uk-UA"/>
        </w:rPr>
        <w:t>Термін експлуатації  свердловин – 25 років.</w:t>
      </w:r>
      <w:r w:rsidR="00ED265C">
        <w:rPr>
          <w:lang w:val="uk-UA"/>
        </w:rPr>
        <w:t xml:space="preserve"> </w:t>
      </w:r>
      <w:r w:rsidR="004D5191">
        <w:rPr>
          <w:lang w:val="uk-UA"/>
        </w:rPr>
        <w:t xml:space="preserve"> Свердловини  в основному були </w:t>
      </w:r>
      <w:r w:rsidR="003D359D">
        <w:rPr>
          <w:lang w:val="uk-UA"/>
        </w:rPr>
        <w:t xml:space="preserve"> </w:t>
      </w:r>
      <w:r w:rsidR="004D5191">
        <w:rPr>
          <w:lang w:val="uk-UA"/>
        </w:rPr>
        <w:t>пробурені</w:t>
      </w:r>
      <w:r w:rsidR="003D359D">
        <w:rPr>
          <w:lang w:val="uk-UA"/>
        </w:rPr>
        <w:t xml:space="preserve"> </w:t>
      </w:r>
      <w:r w:rsidR="00320ECE">
        <w:rPr>
          <w:lang w:val="uk-UA"/>
        </w:rPr>
        <w:t xml:space="preserve"> більше  25-30</w:t>
      </w:r>
      <w:r w:rsidR="004D5191">
        <w:rPr>
          <w:lang w:val="uk-UA"/>
        </w:rPr>
        <w:t xml:space="preserve"> років тому.</w:t>
      </w:r>
      <w:r w:rsidR="0074335D" w:rsidRPr="0074335D">
        <w:rPr>
          <w:i/>
          <w:lang w:val="uk-UA"/>
        </w:rPr>
        <w:t xml:space="preserve">  </w:t>
      </w:r>
    </w:p>
    <w:p w14:paraId="0AF6BD11" w14:textId="77777777" w:rsidR="00080E1A" w:rsidRPr="005D0DF5" w:rsidRDefault="005D0DF5" w:rsidP="00992955">
      <w:pPr>
        <w:pStyle w:val="1"/>
        <w:shd w:val="clear" w:color="auto" w:fill="auto"/>
        <w:spacing w:before="0" w:line="240" w:lineRule="auto"/>
        <w:jc w:val="both"/>
      </w:pPr>
      <w:r w:rsidRPr="00DD5D69">
        <w:rPr>
          <w:lang w:val="uk-UA"/>
        </w:rPr>
        <w:t xml:space="preserve">          П</w:t>
      </w:r>
      <w:r w:rsidRPr="005D0DF5">
        <w:rPr>
          <w:lang w:val="uk-UA"/>
        </w:rPr>
        <w:t xml:space="preserve">ередумови для тампонажу свердловин </w:t>
      </w:r>
      <w:r w:rsidR="0074335D" w:rsidRPr="005D0DF5">
        <w:rPr>
          <w:lang w:val="uk-UA"/>
        </w:rPr>
        <w:t xml:space="preserve"> </w:t>
      </w:r>
      <w:r>
        <w:rPr>
          <w:lang w:val="uk-UA"/>
        </w:rPr>
        <w:t>наступні:</w:t>
      </w:r>
    </w:p>
    <w:p w14:paraId="36BFE7AE" w14:textId="77777777" w:rsidR="00D773AE" w:rsidRPr="00F63982" w:rsidRDefault="0074335D" w:rsidP="00992955">
      <w:pPr>
        <w:pStyle w:val="1"/>
        <w:shd w:val="clear" w:color="auto" w:fill="auto"/>
        <w:spacing w:before="0" w:line="240" w:lineRule="auto"/>
        <w:jc w:val="both"/>
        <w:rPr>
          <w:lang w:val="uk-UA"/>
        </w:rPr>
      </w:pPr>
      <w:r w:rsidRPr="0074335D">
        <w:rPr>
          <w:i/>
          <w:lang w:val="uk-UA"/>
        </w:rPr>
        <w:t xml:space="preserve"> </w:t>
      </w:r>
      <w:r w:rsidR="004D5191" w:rsidRPr="00F63982">
        <w:rPr>
          <w:lang w:val="uk-UA"/>
        </w:rPr>
        <w:t xml:space="preserve">         Вода свердловин на верхньокрейдяний  горизонт не відповідає вимогам </w:t>
      </w:r>
      <w:proofErr w:type="spellStart"/>
      <w:r w:rsidR="004D5191" w:rsidRPr="00F63982">
        <w:rPr>
          <w:lang w:val="uk-UA"/>
        </w:rPr>
        <w:t>ДСанПіН</w:t>
      </w:r>
      <w:proofErr w:type="spellEnd"/>
      <w:r w:rsidR="004D5191" w:rsidRPr="00F63982">
        <w:rPr>
          <w:lang w:val="uk-UA"/>
        </w:rPr>
        <w:t xml:space="preserve"> 2.2.4-171-10 ( високий вміст  іонів заліза, фтору).</w:t>
      </w:r>
    </w:p>
    <w:p w14:paraId="7B27C205" w14:textId="77777777" w:rsidR="004D5191" w:rsidRPr="00F63982" w:rsidRDefault="00D773AE" w:rsidP="00992955">
      <w:pPr>
        <w:pStyle w:val="1"/>
        <w:shd w:val="clear" w:color="auto" w:fill="auto"/>
        <w:spacing w:before="0" w:line="240" w:lineRule="auto"/>
        <w:jc w:val="both"/>
        <w:rPr>
          <w:lang w:val="uk-UA"/>
        </w:rPr>
      </w:pPr>
      <w:r w:rsidRPr="00F63982">
        <w:rPr>
          <w:lang w:val="uk-UA"/>
        </w:rPr>
        <w:t xml:space="preserve">         Свердловини на </w:t>
      </w:r>
      <w:proofErr w:type="spellStart"/>
      <w:r w:rsidRPr="00F63982">
        <w:rPr>
          <w:lang w:val="uk-UA"/>
        </w:rPr>
        <w:t>сеноман</w:t>
      </w:r>
      <w:proofErr w:type="spellEnd"/>
      <w:r w:rsidRPr="00F63982">
        <w:rPr>
          <w:lang w:val="uk-UA"/>
        </w:rPr>
        <w:t xml:space="preserve"> - </w:t>
      </w:r>
      <w:proofErr w:type="spellStart"/>
      <w:r w:rsidRPr="00F63982">
        <w:rPr>
          <w:lang w:val="uk-UA"/>
        </w:rPr>
        <w:t>нижньокрейдяний</w:t>
      </w:r>
      <w:proofErr w:type="spellEnd"/>
      <w:r w:rsidRPr="00F63982">
        <w:rPr>
          <w:lang w:val="uk-UA"/>
        </w:rPr>
        <w:t xml:space="preserve"> </w:t>
      </w:r>
      <w:r w:rsidR="004D5191" w:rsidRPr="00F63982">
        <w:rPr>
          <w:lang w:val="uk-UA"/>
        </w:rPr>
        <w:t xml:space="preserve"> </w:t>
      </w:r>
      <w:r w:rsidRPr="00F63982">
        <w:rPr>
          <w:lang w:val="uk-UA"/>
        </w:rPr>
        <w:t>горизонт – вийшли з ладу (фільтра, обсадні колони, сальники).</w:t>
      </w:r>
    </w:p>
    <w:p w14:paraId="3F4B226B" w14:textId="77777777" w:rsidR="00D773AE" w:rsidRPr="00F63982" w:rsidRDefault="00D773AE" w:rsidP="00992955">
      <w:pPr>
        <w:pStyle w:val="1"/>
        <w:shd w:val="clear" w:color="auto" w:fill="auto"/>
        <w:spacing w:before="0" w:line="240" w:lineRule="auto"/>
        <w:jc w:val="both"/>
      </w:pPr>
      <w:r w:rsidRPr="00F63982">
        <w:rPr>
          <w:lang w:val="uk-UA"/>
        </w:rPr>
        <w:t xml:space="preserve">         Свердловини на юра-</w:t>
      </w:r>
      <w:proofErr w:type="spellStart"/>
      <w:r w:rsidRPr="00F63982">
        <w:rPr>
          <w:lang w:val="uk-UA"/>
        </w:rPr>
        <w:t>тріасівський</w:t>
      </w:r>
      <w:proofErr w:type="spellEnd"/>
      <w:r w:rsidRPr="00F63982">
        <w:rPr>
          <w:lang w:val="uk-UA"/>
        </w:rPr>
        <w:t xml:space="preserve"> горизонт – в воді високий вміст фтору, обсадні колони  непридатні до експлуатації.</w:t>
      </w:r>
    </w:p>
    <w:p w14:paraId="40742C3A" w14:textId="77777777" w:rsidR="003D359D" w:rsidRDefault="00320ECE" w:rsidP="003D359D">
      <w:pPr>
        <w:pStyle w:val="1"/>
        <w:shd w:val="clear" w:color="auto" w:fill="auto"/>
        <w:spacing w:before="0" w:line="240" w:lineRule="auto"/>
        <w:jc w:val="both"/>
        <w:rPr>
          <w:lang w:val="uk-UA"/>
        </w:rPr>
      </w:pPr>
      <w:r>
        <w:rPr>
          <w:lang w:val="uk-UA"/>
        </w:rPr>
        <w:t xml:space="preserve">         </w:t>
      </w:r>
      <w:proofErr w:type="spellStart"/>
      <w:r w:rsidR="003D359D">
        <w:rPr>
          <w:lang w:val="uk-UA"/>
        </w:rPr>
        <w:t>Незатампоновані</w:t>
      </w:r>
      <w:proofErr w:type="spellEnd"/>
      <w:r w:rsidR="003D359D">
        <w:rPr>
          <w:lang w:val="uk-UA"/>
        </w:rPr>
        <w:t xml:space="preserve"> свердловини несуть потенційну загрозу забруднення водоносного  горизонту.  </w:t>
      </w:r>
    </w:p>
    <w:p w14:paraId="43D1803E" w14:textId="77777777" w:rsidR="0009140D" w:rsidRPr="00A332D0" w:rsidRDefault="00A332D0" w:rsidP="00A332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A332D0">
        <w:rPr>
          <w:sz w:val="28"/>
          <w:szCs w:val="28"/>
          <w:lang w:val="uk-UA"/>
        </w:rPr>
        <w:t>Необхідно розробити проектно-кошторисну документацію на тампонаж артезіанських свердловин (24 одиниці)</w:t>
      </w:r>
      <w:r w:rsidR="001255F9" w:rsidRPr="00A332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</w:p>
    <w:p w14:paraId="573195D3" w14:textId="77777777" w:rsidR="00A332D0" w:rsidRDefault="00F63982" w:rsidP="00A332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- </w:t>
      </w:r>
      <w:r w:rsidR="00A332D0" w:rsidRPr="00A332D0">
        <w:rPr>
          <w:color w:val="000000"/>
          <w:sz w:val="28"/>
          <w:szCs w:val="28"/>
        </w:rPr>
        <w:t xml:space="preserve">J+T </w:t>
      </w:r>
      <w:proofErr w:type="spellStart"/>
      <w:r w:rsidR="00A332D0" w:rsidRPr="00A332D0">
        <w:rPr>
          <w:color w:val="000000"/>
          <w:sz w:val="28"/>
          <w:szCs w:val="28"/>
        </w:rPr>
        <w:t>водоносний</w:t>
      </w:r>
      <w:proofErr w:type="spellEnd"/>
      <w:r w:rsidR="00A332D0" w:rsidRPr="00A332D0">
        <w:rPr>
          <w:color w:val="000000"/>
          <w:sz w:val="28"/>
          <w:szCs w:val="28"/>
        </w:rPr>
        <w:t xml:space="preserve"> комплекс  - 6 </w:t>
      </w:r>
      <w:proofErr w:type="spellStart"/>
      <w:r w:rsidR="00A332D0" w:rsidRPr="00A332D0">
        <w:rPr>
          <w:color w:val="000000"/>
          <w:sz w:val="28"/>
          <w:szCs w:val="28"/>
        </w:rPr>
        <w:t>свердловин</w:t>
      </w:r>
      <w:proofErr w:type="spellEnd"/>
      <w:r w:rsidR="00A332D0" w:rsidRPr="00A332D0">
        <w:rPr>
          <w:color w:val="000000"/>
          <w:sz w:val="28"/>
          <w:szCs w:val="28"/>
        </w:rPr>
        <w:t xml:space="preserve"> </w:t>
      </w:r>
      <w:proofErr w:type="spellStart"/>
      <w:r w:rsidR="00A332D0" w:rsidRPr="00A332D0">
        <w:rPr>
          <w:color w:val="000000"/>
          <w:sz w:val="28"/>
          <w:szCs w:val="28"/>
        </w:rPr>
        <w:t>глибиною</w:t>
      </w:r>
      <w:proofErr w:type="spellEnd"/>
      <w:r w:rsidR="00A332D0" w:rsidRPr="00A332D0">
        <w:rPr>
          <w:color w:val="000000"/>
          <w:sz w:val="28"/>
          <w:szCs w:val="28"/>
        </w:rPr>
        <w:t xml:space="preserve"> 860 м;</w:t>
      </w:r>
    </w:p>
    <w:p w14:paraId="244DAE8C" w14:textId="77777777" w:rsidR="00A332D0" w:rsidRDefault="00F63982" w:rsidP="00A332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- </w:t>
      </w:r>
      <w:r w:rsidR="00A332D0" w:rsidRPr="00A332D0">
        <w:rPr>
          <w:color w:val="000000"/>
          <w:sz w:val="28"/>
          <w:szCs w:val="28"/>
        </w:rPr>
        <w:t xml:space="preserve">К1-2 </w:t>
      </w:r>
      <w:proofErr w:type="spellStart"/>
      <w:r w:rsidR="00A332D0" w:rsidRPr="00A332D0">
        <w:rPr>
          <w:color w:val="000000"/>
          <w:sz w:val="28"/>
          <w:szCs w:val="28"/>
        </w:rPr>
        <w:t>водоносний</w:t>
      </w:r>
      <w:proofErr w:type="spellEnd"/>
      <w:r w:rsidR="00A332D0" w:rsidRPr="00A332D0">
        <w:rPr>
          <w:color w:val="000000"/>
          <w:sz w:val="28"/>
          <w:szCs w:val="28"/>
        </w:rPr>
        <w:t xml:space="preserve"> горизонт - 7 </w:t>
      </w:r>
      <w:proofErr w:type="spellStart"/>
      <w:r w:rsidR="00A332D0" w:rsidRPr="00A332D0">
        <w:rPr>
          <w:color w:val="000000"/>
          <w:sz w:val="28"/>
          <w:szCs w:val="28"/>
        </w:rPr>
        <w:t>свердловин</w:t>
      </w:r>
      <w:proofErr w:type="spellEnd"/>
      <w:r w:rsidR="00A332D0" w:rsidRPr="00A332D0">
        <w:rPr>
          <w:color w:val="000000"/>
          <w:sz w:val="28"/>
          <w:szCs w:val="28"/>
        </w:rPr>
        <w:t xml:space="preserve"> </w:t>
      </w:r>
      <w:proofErr w:type="spellStart"/>
      <w:r w:rsidR="00A332D0" w:rsidRPr="00A332D0">
        <w:rPr>
          <w:color w:val="000000"/>
          <w:sz w:val="28"/>
          <w:szCs w:val="28"/>
        </w:rPr>
        <w:t>глибиною</w:t>
      </w:r>
      <w:proofErr w:type="spellEnd"/>
      <w:r w:rsidR="00A332D0" w:rsidRPr="00A332D0">
        <w:rPr>
          <w:color w:val="000000"/>
          <w:sz w:val="28"/>
          <w:szCs w:val="28"/>
        </w:rPr>
        <w:t xml:space="preserve"> 540 м;</w:t>
      </w:r>
    </w:p>
    <w:p w14:paraId="532E041B" w14:textId="77777777" w:rsidR="00A332D0" w:rsidRDefault="00F63982" w:rsidP="00A332D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- </w:t>
      </w:r>
      <w:r w:rsidR="00A332D0" w:rsidRPr="00A332D0">
        <w:rPr>
          <w:color w:val="000000"/>
          <w:sz w:val="28"/>
          <w:szCs w:val="28"/>
        </w:rPr>
        <w:t xml:space="preserve">К2 </w:t>
      </w:r>
      <w:proofErr w:type="spellStart"/>
      <w:r w:rsidR="00A332D0" w:rsidRPr="00A332D0">
        <w:rPr>
          <w:color w:val="000000"/>
          <w:sz w:val="28"/>
          <w:szCs w:val="28"/>
        </w:rPr>
        <w:t>водоносний</w:t>
      </w:r>
      <w:proofErr w:type="spellEnd"/>
      <w:r w:rsidR="00A332D0" w:rsidRPr="00A332D0">
        <w:rPr>
          <w:color w:val="000000"/>
          <w:sz w:val="28"/>
          <w:szCs w:val="28"/>
        </w:rPr>
        <w:t xml:space="preserve"> горизонт -</w:t>
      </w:r>
      <w:r w:rsidR="00267A36">
        <w:rPr>
          <w:color w:val="000000"/>
          <w:sz w:val="28"/>
          <w:szCs w:val="28"/>
          <w:lang w:val="uk-UA"/>
        </w:rPr>
        <w:t xml:space="preserve"> </w:t>
      </w:r>
      <w:r w:rsidR="00A332D0" w:rsidRPr="00A332D0">
        <w:rPr>
          <w:color w:val="000000"/>
          <w:sz w:val="28"/>
          <w:szCs w:val="28"/>
        </w:rPr>
        <w:t xml:space="preserve">11 </w:t>
      </w:r>
      <w:proofErr w:type="spellStart"/>
      <w:r w:rsidR="00A332D0" w:rsidRPr="00A332D0">
        <w:rPr>
          <w:color w:val="000000"/>
          <w:sz w:val="28"/>
          <w:szCs w:val="28"/>
        </w:rPr>
        <w:t>свердловин</w:t>
      </w:r>
      <w:proofErr w:type="spellEnd"/>
      <w:r w:rsidR="00A332D0" w:rsidRPr="00A332D0">
        <w:rPr>
          <w:color w:val="000000"/>
          <w:sz w:val="28"/>
          <w:szCs w:val="28"/>
        </w:rPr>
        <w:t xml:space="preserve"> </w:t>
      </w:r>
      <w:proofErr w:type="spellStart"/>
      <w:r w:rsidR="00A332D0" w:rsidRPr="00A332D0">
        <w:rPr>
          <w:color w:val="000000"/>
          <w:sz w:val="28"/>
          <w:szCs w:val="28"/>
        </w:rPr>
        <w:t>глибиною</w:t>
      </w:r>
      <w:proofErr w:type="spellEnd"/>
      <w:r w:rsidR="00A332D0" w:rsidRPr="00A332D0">
        <w:rPr>
          <w:color w:val="000000"/>
          <w:sz w:val="28"/>
          <w:szCs w:val="28"/>
        </w:rPr>
        <w:t xml:space="preserve"> 130 м</w:t>
      </w:r>
      <w:r w:rsidR="00267A36">
        <w:rPr>
          <w:color w:val="000000"/>
          <w:sz w:val="28"/>
          <w:szCs w:val="28"/>
          <w:lang w:val="uk-UA"/>
        </w:rPr>
        <w:t>.</w:t>
      </w:r>
    </w:p>
    <w:p w14:paraId="27605215" w14:textId="77777777" w:rsidR="0009140D" w:rsidRDefault="001255F9" w:rsidP="001255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4C364A">
        <w:rPr>
          <w:sz w:val="28"/>
          <w:szCs w:val="28"/>
          <w:lang w:val="uk-UA"/>
        </w:rPr>
        <w:t xml:space="preserve">апропоновано комерційні пропозиції від </w:t>
      </w:r>
      <w:r>
        <w:rPr>
          <w:sz w:val="28"/>
          <w:szCs w:val="28"/>
          <w:lang w:val="uk-UA"/>
        </w:rPr>
        <w:t xml:space="preserve"> ТОВ «</w:t>
      </w:r>
      <w:proofErr w:type="spellStart"/>
      <w:r>
        <w:rPr>
          <w:sz w:val="28"/>
          <w:szCs w:val="28"/>
          <w:lang w:val="uk-UA"/>
        </w:rPr>
        <w:t>Екобурсервіс</w:t>
      </w:r>
      <w:proofErr w:type="spellEnd"/>
      <w:r>
        <w:rPr>
          <w:sz w:val="28"/>
          <w:szCs w:val="28"/>
          <w:lang w:val="uk-UA"/>
        </w:rPr>
        <w:t xml:space="preserve"> ЛТД», КП «</w:t>
      </w:r>
      <w:proofErr w:type="spellStart"/>
      <w:r>
        <w:rPr>
          <w:sz w:val="28"/>
          <w:szCs w:val="28"/>
          <w:lang w:val="uk-UA"/>
        </w:rPr>
        <w:t>Південукргеологія</w:t>
      </w:r>
      <w:proofErr w:type="spellEnd"/>
      <w:r>
        <w:rPr>
          <w:sz w:val="28"/>
          <w:szCs w:val="28"/>
          <w:lang w:val="uk-UA"/>
        </w:rPr>
        <w:t>» та ТОВ «НВП «</w:t>
      </w:r>
      <w:proofErr w:type="spellStart"/>
      <w:r>
        <w:rPr>
          <w:sz w:val="28"/>
          <w:szCs w:val="28"/>
          <w:lang w:val="uk-UA"/>
        </w:rPr>
        <w:t>Укргеологстром</w:t>
      </w:r>
      <w:proofErr w:type="spellEnd"/>
      <w:r>
        <w:rPr>
          <w:sz w:val="28"/>
          <w:szCs w:val="28"/>
          <w:lang w:val="uk-UA"/>
        </w:rPr>
        <w:t>».</w:t>
      </w:r>
    </w:p>
    <w:p w14:paraId="3539B40A" w14:textId="77777777" w:rsidR="001255F9" w:rsidRPr="002E00BD" w:rsidRDefault="001255F9" w:rsidP="001255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Обрана комерційна пропозиція ТОВ «</w:t>
      </w:r>
      <w:proofErr w:type="spellStart"/>
      <w:r>
        <w:rPr>
          <w:sz w:val="28"/>
          <w:szCs w:val="28"/>
          <w:lang w:val="uk-UA"/>
        </w:rPr>
        <w:t>Екобурсервіс</w:t>
      </w:r>
      <w:proofErr w:type="spellEnd"/>
      <w:r>
        <w:rPr>
          <w:sz w:val="28"/>
          <w:szCs w:val="28"/>
          <w:lang w:val="uk-UA"/>
        </w:rPr>
        <w:t xml:space="preserve"> ЛТД»,</w:t>
      </w:r>
    </w:p>
    <w:p w14:paraId="01BCB742" w14:textId="77777777" w:rsidR="00D64D30" w:rsidRPr="005D0DF5" w:rsidRDefault="00D64D30" w:rsidP="00D64D30">
      <w:pPr>
        <w:jc w:val="center"/>
        <w:rPr>
          <w:b/>
          <w:sz w:val="32"/>
          <w:szCs w:val="32"/>
          <w:lang w:val="uk-UA"/>
        </w:rPr>
      </w:pPr>
      <w:r w:rsidRPr="005D0DF5">
        <w:rPr>
          <w:b/>
          <w:sz w:val="32"/>
          <w:szCs w:val="32"/>
          <w:lang w:val="uk-UA"/>
        </w:rPr>
        <w:lastRenderedPageBreak/>
        <w:t>ІІ. Водовідведення</w:t>
      </w:r>
    </w:p>
    <w:p w14:paraId="3FCF075D" w14:textId="77777777" w:rsidR="00A86BED" w:rsidRPr="005D0DF5" w:rsidRDefault="00A86BED" w:rsidP="00D64D30">
      <w:pPr>
        <w:jc w:val="center"/>
        <w:rPr>
          <w:b/>
          <w:sz w:val="16"/>
          <w:szCs w:val="16"/>
          <w:lang w:val="uk-UA"/>
        </w:rPr>
      </w:pPr>
    </w:p>
    <w:p w14:paraId="045A50F6" w14:textId="77777777" w:rsidR="00A86BED" w:rsidRPr="00E8258E" w:rsidRDefault="00A86BED" w:rsidP="005D0DF5">
      <w:pPr>
        <w:jc w:val="center"/>
        <w:rPr>
          <w:b/>
          <w:sz w:val="28"/>
          <w:szCs w:val="28"/>
          <w:u w:val="single"/>
          <w:lang w:val="uk-UA"/>
        </w:rPr>
      </w:pPr>
      <w:r w:rsidRPr="00E8258E">
        <w:rPr>
          <w:b/>
          <w:sz w:val="28"/>
          <w:szCs w:val="28"/>
          <w:u w:val="single"/>
          <w:lang w:val="uk-UA"/>
        </w:rPr>
        <w:t>Пункт</w:t>
      </w:r>
      <w:r w:rsidR="00DD5D69">
        <w:rPr>
          <w:b/>
          <w:sz w:val="28"/>
          <w:szCs w:val="28"/>
          <w:u w:val="single"/>
          <w:lang w:val="uk-UA"/>
        </w:rPr>
        <w:t xml:space="preserve"> 2.2  </w:t>
      </w:r>
      <w:r w:rsidR="00E24DDA">
        <w:rPr>
          <w:b/>
          <w:sz w:val="28"/>
          <w:szCs w:val="28"/>
          <w:u w:val="single"/>
          <w:lang w:val="uk-UA"/>
        </w:rPr>
        <w:t xml:space="preserve">Заходи  щодо забезпечення  технологічного </w:t>
      </w:r>
      <w:r w:rsidR="00DD5D69">
        <w:rPr>
          <w:b/>
          <w:sz w:val="28"/>
          <w:szCs w:val="28"/>
          <w:u w:val="single"/>
          <w:lang w:val="uk-UA"/>
        </w:rPr>
        <w:t xml:space="preserve"> </w:t>
      </w:r>
      <w:r w:rsidR="00E24DDA">
        <w:rPr>
          <w:b/>
          <w:sz w:val="28"/>
          <w:szCs w:val="28"/>
          <w:u w:val="single"/>
          <w:lang w:val="uk-UA"/>
        </w:rPr>
        <w:t xml:space="preserve">та/або комерційного </w:t>
      </w:r>
      <w:r w:rsidR="00DD5D69">
        <w:rPr>
          <w:b/>
          <w:sz w:val="28"/>
          <w:szCs w:val="28"/>
          <w:u w:val="single"/>
          <w:lang w:val="uk-UA"/>
        </w:rPr>
        <w:t xml:space="preserve"> </w:t>
      </w:r>
      <w:r w:rsidR="00E24DDA">
        <w:rPr>
          <w:b/>
          <w:sz w:val="28"/>
          <w:szCs w:val="28"/>
          <w:u w:val="single"/>
          <w:lang w:val="uk-UA"/>
        </w:rPr>
        <w:t>обліку</w:t>
      </w:r>
      <w:r w:rsidR="00DD5D69">
        <w:rPr>
          <w:b/>
          <w:sz w:val="28"/>
          <w:szCs w:val="28"/>
          <w:u w:val="single"/>
          <w:lang w:val="uk-UA"/>
        </w:rPr>
        <w:t xml:space="preserve"> </w:t>
      </w:r>
      <w:r w:rsidR="00E24DDA">
        <w:rPr>
          <w:b/>
          <w:sz w:val="28"/>
          <w:szCs w:val="28"/>
          <w:u w:val="single"/>
          <w:lang w:val="uk-UA"/>
        </w:rPr>
        <w:t xml:space="preserve"> ресурсів</w:t>
      </w:r>
    </w:p>
    <w:p w14:paraId="17E08D24" w14:textId="77777777" w:rsidR="00A86BED" w:rsidRPr="005D0DF5" w:rsidRDefault="00DD5D69" w:rsidP="00DD5D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Пункт 2.2.1 </w:t>
      </w:r>
      <w:r w:rsidR="00E24DDA" w:rsidRPr="005D0DF5">
        <w:rPr>
          <w:b/>
          <w:sz w:val="28"/>
          <w:szCs w:val="28"/>
          <w:lang w:val="uk-UA"/>
        </w:rPr>
        <w:t xml:space="preserve"> Впровадження автоматичної системи комерційного обліку електроенергії (АСКОЕ)</w:t>
      </w:r>
    </w:p>
    <w:p w14:paraId="1C935228" w14:textId="77777777" w:rsidR="0068261E" w:rsidRPr="005D0DF5" w:rsidRDefault="0068261E" w:rsidP="005D0DF5">
      <w:pPr>
        <w:jc w:val="center"/>
        <w:rPr>
          <w:b/>
          <w:sz w:val="16"/>
          <w:szCs w:val="16"/>
          <w:lang w:val="uk-UA"/>
        </w:rPr>
      </w:pPr>
    </w:p>
    <w:p w14:paraId="5AC38539" w14:textId="77777777" w:rsidR="00E24DDA" w:rsidRDefault="0068261E" w:rsidP="00910C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Загальна вартість впровадження </w:t>
      </w:r>
      <w:r w:rsidR="00880D76">
        <w:rPr>
          <w:sz w:val="28"/>
          <w:szCs w:val="28"/>
          <w:lang w:val="uk-UA"/>
        </w:rPr>
        <w:t>АСКОЕ</w:t>
      </w:r>
      <w:r w:rsidR="00910C4A">
        <w:rPr>
          <w:sz w:val="28"/>
          <w:szCs w:val="28"/>
          <w:lang w:val="uk-UA"/>
        </w:rPr>
        <w:t xml:space="preserve"> </w:t>
      </w:r>
      <w:r w:rsidR="00880D76">
        <w:rPr>
          <w:sz w:val="28"/>
          <w:szCs w:val="28"/>
          <w:lang w:val="uk-UA"/>
        </w:rPr>
        <w:t xml:space="preserve"> </w:t>
      </w:r>
      <w:r w:rsidR="008D172F">
        <w:rPr>
          <w:sz w:val="28"/>
          <w:szCs w:val="28"/>
          <w:lang w:val="uk-UA"/>
        </w:rPr>
        <w:t xml:space="preserve">складає 2635,32 </w:t>
      </w:r>
      <w:proofErr w:type="spellStart"/>
      <w:r w:rsidR="008D172F">
        <w:rPr>
          <w:sz w:val="28"/>
          <w:szCs w:val="28"/>
          <w:lang w:val="uk-UA"/>
        </w:rPr>
        <w:t>тис.грн</w:t>
      </w:r>
      <w:proofErr w:type="spellEnd"/>
      <w:r w:rsidR="008D172F">
        <w:rPr>
          <w:sz w:val="28"/>
          <w:szCs w:val="28"/>
          <w:lang w:val="uk-UA"/>
        </w:rPr>
        <w:t>.</w:t>
      </w:r>
      <w:r w:rsidR="00880D7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    </w:t>
      </w:r>
      <w:r w:rsidR="00880D76">
        <w:rPr>
          <w:sz w:val="28"/>
          <w:szCs w:val="28"/>
          <w:lang w:val="uk-UA"/>
        </w:rPr>
        <w:t xml:space="preserve">вартість </w:t>
      </w:r>
      <w:r w:rsidR="00910C4A">
        <w:rPr>
          <w:sz w:val="28"/>
          <w:szCs w:val="28"/>
          <w:lang w:val="uk-UA"/>
        </w:rPr>
        <w:t xml:space="preserve"> </w:t>
      </w:r>
      <w:r w:rsidR="00880D76">
        <w:rPr>
          <w:sz w:val="28"/>
          <w:szCs w:val="28"/>
          <w:lang w:val="uk-UA"/>
        </w:rPr>
        <w:t>впровадження  заходу</w:t>
      </w:r>
      <w:r>
        <w:rPr>
          <w:sz w:val="28"/>
          <w:szCs w:val="28"/>
          <w:lang w:val="uk-UA"/>
        </w:rPr>
        <w:t xml:space="preserve"> </w:t>
      </w:r>
      <w:r w:rsidR="00FE6F40">
        <w:rPr>
          <w:sz w:val="28"/>
          <w:szCs w:val="28"/>
          <w:lang w:val="uk-UA"/>
        </w:rPr>
        <w:t xml:space="preserve">на об’єктах  водовідведення </w:t>
      </w:r>
      <w:r w:rsidR="00E24DDA">
        <w:rPr>
          <w:sz w:val="28"/>
          <w:szCs w:val="28"/>
          <w:lang w:val="uk-UA"/>
        </w:rPr>
        <w:t xml:space="preserve">складає </w:t>
      </w:r>
      <w:r w:rsidR="00910C4A">
        <w:rPr>
          <w:sz w:val="28"/>
          <w:szCs w:val="28"/>
          <w:lang w:val="uk-UA"/>
        </w:rPr>
        <w:t xml:space="preserve">                 </w:t>
      </w:r>
      <w:r w:rsidR="00143FFE">
        <w:rPr>
          <w:b/>
          <w:sz w:val="28"/>
          <w:szCs w:val="28"/>
          <w:lang w:val="uk-UA"/>
        </w:rPr>
        <w:t xml:space="preserve">1502,13 </w:t>
      </w:r>
      <w:proofErr w:type="spellStart"/>
      <w:r w:rsidR="00E24DDA">
        <w:rPr>
          <w:sz w:val="28"/>
          <w:szCs w:val="28"/>
          <w:lang w:val="uk-UA"/>
        </w:rPr>
        <w:t>тис.грн</w:t>
      </w:r>
      <w:proofErr w:type="spellEnd"/>
      <w:r w:rsidR="00FE6F40">
        <w:rPr>
          <w:sz w:val="28"/>
          <w:szCs w:val="28"/>
          <w:lang w:val="uk-UA"/>
        </w:rPr>
        <w:t>.</w:t>
      </w:r>
    </w:p>
    <w:p w14:paraId="19DABA7E" w14:textId="77777777" w:rsidR="008A773F" w:rsidRPr="00F76F4B" w:rsidRDefault="008A773F" w:rsidP="008A773F">
      <w:pPr>
        <w:spacing w:after="1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Захід, передбачений пунктом 107 </w:t>
      </w:r>
      <w:r w:rsidR="005D0DF5">
        <w:rPr>
          <w:sz w:val="28"/>
          <w:szCs w:val="28"/>
          <w:lang w:val="uk-UA"/>
        </w:rPr>
        <w:t xml:space="preserve">таблиці 8.1 </w:t>
      </w:r>
      <w:r>
        <w:rPr>
          <w:sz w:val="28"/>
          <w:szCs w:val="28"/>
          <w:lang w:val="uk-UA"/>
        </w:rPr>
        <w:t>Схеми оптимізації</w:t>
      </w:r>
      <w:r w:rsidR="005D0D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773144FE" w14:textId="77777777" w:rsidR="00880D76" w:rsidRPr="005343A5" w:rsidRDefault="00880D76" w:rsidP="00880D76">
      <w:pPr>
        <w:pStyle w:val="a9"/>
        <w:tabs>
          <w:tab w:val="left" w:pos="2835"/>
        </w:tabs>
        <w:snapToGrid w:val="0"/>
        <w:jc w:val="both"/>
        <w:rPr>
          <w:lang w:val="uk-UA"/>
        </w:rPr>
      </w:pPr>
      <w:r>
        <w:rPr>
          <w:lang w:val="uk-UA"/>
        </w:rPr>
        <w:t xml:space="preserve">          С</w:t>
      </w:r>
      <w:r w:rsidRPr="005343A5">
        <w:rPr>
          <w:lang w:val="uk-UA"/>
        </w:rPr>
        <w:t>таном 01.01.</w:t>
      </w:r>
      <w:r>
        <w:rPr>
          <w:lang w:val="uk-UA"/>
        </w:rPr>
        <w:t xml:space="preserve">2019 року </w:t>
      </w:r>
      <w:r w:rsidRPr="005343A5">
        <w:rPr>
          <w:lang w:val="uk-UA"/>
        </w:rPr>
        <w:t xml:space="preserve"> 98% спожитої електричної енергії підприємством контролюються приладами автоматизованої системи комерційного обліку електроенергії (АСКОЕ) з програмним забезпечен</w:t>
      </w:r>
      <w:r>
        <w:rPr>
          <w:lang w:val="uk-UA"/>
        </w:rPr>
        <w:t>ням «</w:t>
      </w:r>
      <w:proofErr w:type="spellStart"/>
      <w:r>
        <w:rPr>
          <w:lang w:val="uk-UA"/>
        </w:rPr>
        <w:t>Альтаир</w:t>
      </w:r>
      <w:proofErr w:type="spellEnd"/>
      <w:r>
        <w:rPr>
          <w:lang w:val="uk-UA"/>
        </w:rPr>
        <w:t>»</w:t>
      </w:r>
      <w:r w:rsidRPr="005343A5">
        <w:rPr>
          <w:lang w:val="uk-UA"/>
        </w:rPr>
        <w:t>, яка не суміс</w:t>
      </w:r>
      <w:r>
        <w:rPr>
          <w:lang w:val="uk-UA"/>
        </w:rPr>
        <w:t xml:space="preserve">на з програмним  забезпеченням «Енергоцентр»                      </w:t>
      </w:r>
      <w:r w:rsidRPr="005343A5">
        <w:rPr>
          <w:lang w:val="uk-UA"/>
        </w:rPr>
        <w:t xml:space="preserve"> та лі</w:t>
      </w:r>
      <w:r>
        <w:rPr>
          <w:lang w:val="uk-UA"/>
        </w:rPr>
        <w:t>чильниками електричної енергії «ЕМН» та «</w:t>
      </w:r>
      <w:r w:rsidRPr="005343A5">
        <w:rPr>
          <w:lang w:val="en-US"/>
        </w:rPr>
        <w:t>ZMG</w:t>
      </w:r>
      <w:r>
        <w:rPr>
          <w:lang w:val="uk-UA"/>
        </w:rPr>
        <w:t>»</w:t>
      </w:r>
      <w:r w:rsidRPr="005343A5">
        <w:rPr>
          <w:lang w:val="uk-UA"/>
        </w:rPr>
        <w:t xml:space="preserve">, які застосовуються </w:t>
      </w:r>
      <w:r>
        <w:rPr>
          <w:lang w:val="uk-UA"/>
        </w:rPr>
        <w:t xml:space="preserve">                        </w:t>
      </w:r>
      <w:r w:rsidRPr="005343A5">
        <w:rPr>
          <w:lang w:val="uk-UA"/>
        </w:rPr>
        <w:t>з цим ПЗ.</w:t>
      </w:r>
    </w:p>
    <w:p w14:paraId="3830C095" w14:textId="77777777" w:rsidR="00880D76" w:rsidRDefault="00880D76" w:rsidP="00880D76">
      <w:pPr>
        <w:tabs>
          <w:tab w:val="left" w:pos="2835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Pr="005343A5">
        <w:rPr>
          <w:sz w:val="28"/>
          <w:szCs w:val="28"/>
          <w:lang w:val="uk-UA"/>
        </w:rPr>
        <w:t>Інформація</w:t>
      </w:r>
      <w:r>
        <w:rPr>
          <w:sz w:val="28"/>
          <w:szCs w:val="28"/>
          <w:lang w:val="uk-UA"/>
        </w:rPr>
        <w:t xml:space="preserve"> щодо стану оснащеності КП «Міськводоканал»</w:t>
      </w:r>
      <w:r w:rsidRPr="005343A5">
        <w:rPr>
          <w:sz w:val="28"/>
          <w:szCs w:val="28"/>
          <w:lang w:val="uk-UA"/>
        </w:rPr>
        <w:t xml:space="preserve"> Сумської міської ради приладами</w:t>
      </w:r>
      <w:r>
        <w:rPr>
          <w:sz w:val="28"/>
          <w:szCs w:val="28"/>
          <w:lang w:val="uk-UA"/>
        </w:rPr>
        <w:t xml:space="preserve"> </w:t>
      </w:r>
      <w:r w:rsidRPr="005343A5">
        <w:rPr>
          <w:sz w:val="28"/>
          <w:szCs w:val="28"/>
          <w:lang w:val="uk-UA"/>
        </w:rPr>
        <w:t>автоматизованої системи комерційного обліку електроенергії (АСКОЕ)</w:t>
      </w:r>
      <w:r>
        <w:rPr>
          <w:sz w:val="28"/>
          <w:szCs w:val="28"/>
          <w:lang w:val="uk-UA"/>
        </w:rPr>
        <w:t xml:space="preserve"> наведена в таблиці.</w:t>
      </w:r>
    </w:p>
    <w:p w14:paraId="4158D4CB" w14:textId="77777777" w:rsidR="00880D76" w:rsidRPr="009326BD" w:rsidRDefault="00880D76" w:rsidP="00880D76">
      <w:pPr>
        <w:tabs>
          <w:tab w:val="left" w:pos="2835"/>
        </w:tabs>
        <w:rPr>
          <w:sz w:val="16"/>
          <w:szCs w:val="16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87"/>
        <w:gridCol w:w="567"/>
        <w:gridCol w:w="709"/>
        <w:gridCol w:w="709"/>
        <w:gridCol w:w="992"/>
        <w:gridCol w:w="850"/>
        <w:gridCol w:w="709"/>
        <w:gridCol w:w="992"/>
        <w:gridCol w:w="426"/>
        <w:gridCol w:w="567"/>
        <w:gridCol w:w="708"/>
      </w:tblGrid>
      <w:tr w:rsidR="00880D76" w14:paraId="5FC06597" w14:textId="77777777" w:rsidTr="00876D4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4039" w14:textId="77777777" w:rsidR="00880D76" w:rsidRPr="00121BC3" w:rsidRDefault="00880D76" w:rsidP="00876D4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8154" w14:textId="77777777" w:rsidR="00880D76" w:rsidRPr="00121BC3" w:rsidRDefault="00880D76" w:rsidP="00876D4A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 w:rsidRPr="00121BC3">
              <w:rPr>
                <w:sz w:val="20"/>
                <w:szCs w:val="20"/>
              </w:rPr>
              <w:t>Класифікація</w:t>
            </w:r>
            <w:proofErr w:type="spellEnd"/>
            <w:r w:rsidRPr="00121BC3">
              <w:rPr>
                <w:sz w:val="20"/>
                <w:szCs w:val="20"/>
              </w:rPr>
              <w:t xml:space="preserve"> об“</w:t>
            </w:r>
            <w:proofErr w:type="spellStart"/>
            <w:r w:rsidRPr="00121BC3">
              <w:rPr>
                <w:sz w:val="20"/>
                <w:szCs w:val="20"/>
                <w:lang w:val="uk-UA"/>
              </w:rPr>
              <w:t>єктів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5D51" w14:textId="77777777" w:rsidR="00880D76" w:rsidRPr="00121BC3" w:rsidRDefault="00880D76" w:rsidP="00876D4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Кількість точок комерційного обліку електричної енергії</w:t>
            </w:r>
          </w:p>
          <w:p w14:paraId="0992B230" w14:textId="77777777" w:rsidR="00880D76" w:rsidRPr="00121BC3" w:rsidRDefault="00880D76" w:rsidP="00876D4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(станом на 01.03.2019), 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CA9308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Кількість точок комерційного обліку електроенергії, які необхідно обладнати системами АСКОЕ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9192" w14:textId="77777777" w:rsidR="00880D76" w:rsidRPr="00121BC3" w:rsidRDefault="00880D76" w:rsidP="00876D4A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 w:rsidRPr="00121BC3">
              <w:rPr>
                <w:sz w:val="20"/>
                <w:szCs w:val="20"/>
                <w:lang w:val="uk-UA"/>
              </w:rPr>
              <w:t>Загальне фактичне споживання активної електроенергії за 2018 рік</w:t>
            </w:r>
          </w:p>
          <w:p w14:paraId="57184496" w14:textId="77777777" w:rsidR="00880D76" w:rsidRPr="00121BC3" w:rsidRDefault="00880D76" w:rsidP="00876D4A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 w:rsidRPr="00121BC3">
              <w:rPr>
                <w:sz w:val="20"/>
                <w:szCs w:val="20"/>
                <w:lang w:val="uk-UA"/>
              </w:rPr>
              <w:t xml:space="preserve"> на власних об’єктах, </w:t>
            </w:r>
          </w:p>
          <w:p w14:paraId="590C1152" w14:textId="77777777" w:rsidR="00880D76" w:rsidRPr="00121BC3" w:rsidRDefault="00880D76" w:rsidP="00876D4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тис. кВт*год.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6708" w14:textId="77777777" w:rsidR="00880D76" w:rsidRPr="00121BC3" w:rsidRDefault="00880D76" w:rsidP="00876D4A">
            <w:pPr>
              <w:pStyle w:val="a9"/>
              <w:jc w:val="center"/>
              <w:rPr>
                <w:sz w:val="20"/>
                <w:szCs w:val="20"/>
                <w:lang w:val="uk-UA"/>
              </w:rPr>
            </w:pPr>
            <w:r w:rsidRPr="00121BC3">
              <w:rPr>
                <w:sz w:val="20"/>
                <w:szCs w:val="20"/>
                <w:lang w:val="uk-UA"/>
              </w:rPr>
              <w:t xml:space="preserve">Балансова належність </w:t>
            </w:r>
          </w:p>
          <w:p w14:paraId="33DA7B7E" w14:textId="77777777" w:rsidR="00880D76" w:rsidRPr="00121BC3" w:rsidRDefault="00880D76" w:rsidP="00876D4A">
            <w:pPr>
              <w:pStyle w:val="a9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</w:tr>
      <w:tr w:rsidR="00880D76" w14:paraId="343D932C" w14:textId="77777777" w:rsidTr="00FB0D2B">
        <w:trPr>
          <w:cantSplit/>
          <w:trHeight w:val="2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435E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478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A7FB3B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5DE5E4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  т. ч. обладнаних</w:t>
            </w:r>
          </w:p>
          <w:p w14:paraId="0E494568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F857A3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  т. ч.  не обладнаних</w:t>
            </w:r>
          </w:p>
          <w:p w14:paraId="7146CC2C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AA85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8197F1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AEDA69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  т. ч.</w:t>
            </w:r>
          </w:p>
          <w:p w14:paraId="05FDAA2A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обладнаних</w:t>
            </w:r>
          </w:p>
          <w:p w14:paraId="6F75D3B0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46FD41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  т. ч.  не</w:t>
            </w:r>
          </w:p>
          <w:p w14:paraId="3C6E52E5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обладнаних</w:t>
            </w:r>
          </w:p>
          <w:p w14:paraId="6F6F0271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АСКОЕ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BD8E6F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0DE2A8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121BC3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121BC3">
              <w:rPr>
                <w:sz w:val="20"/>
                <w:szCs w:val="20"/>
                <w:lang w:val="uk-UA"/>
              </w:rPr>
              <w:t>. на балансі підприємства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BD38EC" w14:textId="77777777" w:rsidR="00880D76" w:rsidRPr="00121BC3" w:rsidRDefault="00880D76" w:rsidP="00876D4A">
            <w:pPr>
              <w:pStyle w:val="a9"/>
              <w:ind w:left="113" w:right="113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121BC3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121BC3">
              <w:rPr>
                <w:sz w:val="20"/>
                <w:szCs w:val="20"/>
                <w:lang w:val="uk-UA"/>
              </w:rPr>
              <w:t>. не на балансі підприємства</w:t>
            </w:r>
          </w:p>
        </w:tc>
      </w:tr>
      <w:tr w:rsidR="00880D76" w:rsidRPr="00121BC3" w14:paraId="415BFC9C" w14:textId="77777777" w:rsidTr="00876D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C5DE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A90A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EB34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0C6C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5F9A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8505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BDDA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0E0B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7829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B7A1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7A46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0A6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12</w:t>
            </w:r>
          </w:p>
        </w:tc>
      </w:tr>
      <w:tr w:rsidR="00880D76" w14:paraId="10A0173A" w14:textId="77777777" w:rsidTr="00876D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D3B4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4A81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21BC3">
              <w:rPr>
                <w:sz w:val="20"/>
                <w:szCs w:val="20"/>
              </w:rPr>
              <w:t>Всього</w:t>
            </w:r>
            <w:proofErr w:type="spellEnd"/>
            <w:r w:rsidRPr="00121BC3">
              <w:rPr>
                <w:sz w:val="20"/>
                <w:szCs w:val="20"/>
              </w:rPr>
              <w:t>, у т .ч: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ED7D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A359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61B4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FE1A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D866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28414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C0A9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27894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D3C2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520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9471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7A28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38D5" w14:textId="77777777" w:rsidR="00880D76" w:rsidRPr="00121BC3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121BC3">
              <w:rPr>
                <w:sz w:val="20"/>
                <w:szCs w:val="20"/>
                <w:lang w:val="uk-UA"/>
              </w:rPr>
              <w:t>1</w:t>
            </w:r>
          </w:p>
        </w:tc>
      </w:tr>
      <w:tr w:rsidR="00880D76" w14:paraId="345DFC61" w14:textId="77777777" w:rsidTr="00876D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C95C" w14:textId="77777777" w:rsidR="00880D76" w:rsidRDefault="00880D76" w:rsidP="00876D4A">
            <w:pPr>
              <w:pStyle w:val="a9"/>
              <w:snapToGrid w:val="0"/>
              <w:jc w:val="center"/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BE98" w14:textId="77777777" w:rsidR="00880D76" w:rsidRPr="005343A5" w:rsidRDefault="00880D76" w:rsidP="00876D4A">
            <w:pPr>
              <w:pStyle w:val="a9"/>
              <w:snapToGrid w:val="0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 xml:space="preserve">Всього по централізованому водовідведенню, у </w:t>
            </w:r>
            <w:proofErr w:type="spellStart"/>
            <w:r w:rsidRPr="005343A5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5343A5">
              <w:rPr>
                <w:sz w:val="20"/>
                <w:szCs w:val="20"/>
                <w:lang w:val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7D78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3E6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3968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363B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3B0B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12254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E505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11861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CA5B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393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E139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0B37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3012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-</w:t>
            </w:r>
          </w:p>
        </w:tc>
      </w:tr>
      <w:tr w:rsidR="00880D76" w14:paraId="3F5ECB5F" w14:textId="77777777" w:rsidTr="00876D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6EA" w14:textId="77777777" w:rsidR="00880D76" w:rsidRDefault="00880D76" w:rsidP="00876D4A">
            <w:pPr>
              <w:pStyle w:val="a9"/>
              <w:snapToGrid w:val="0"/>
              <w:jc w:val="center"/>
            </w:pPr>
            <w:r>
              <w:rPr>
                <w:sz w:val="20"/>
                <w:szCs w:val="20"/>
                <w:lang w:val="uk-UA"/>
              </w:rPr>
              <w:t>3.1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520A" w14:textId="77777777" w:rsidR="00880D76" w:rsidRPr="005343A5" w:rsidRDefault="00880D76" w:rsidP="00876D4A">
            <w:pPr>
              <w:pStyle w:val="a9"/>
              <w:snapToGrid w:val="0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Всього по об’єктам електроустановки яких приєднані до електричних мереж з договірною потужністю до 150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F17E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60E5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D6CF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7DB9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D05C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556E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280A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E19F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705F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BDA9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-</w:t>
            </w:r>
          </w:p>
        </w:tc>
      </w:tr>
      <w:tr w:rsidR="00880D76" w14:paraId="4A6CBF92" w14:textId="77777777" w:rsidTr="00876D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C039" w14:textId="77777777" w:rsidR="00880D76" w:rsidRDefault="00880D76" w:rsidP="00876D4A">
            <w:pPr>
              <w:pStyle w:val="a9"/>
              <w:snapToGrid w:val="0"/>
              <w:jc w:val="center"/>
            </w:pPr>
            <w:r>
              <w:rPr>
                <w:sz w:val="20"/>
                <w:szCs w:val="20"/>
                <w:lang w:val="uk-UA"/>
              </w:rPr>
              <w:t>3.2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13D7" w14:textId="77777777" w:rsidR="00880D76" w:rsidRPr="005343A5" w:rsidRDefault="00880D76" w:rsidP="00876D4A">
            <w:pPr>
              <w:pStyle w:val="a9"/>
              <w:snapToGrid w:val="0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 xml:space="preserve">Всього по об’єктам електроустановки яких приєднані до електричних мереж </w:t>
            </w:r>
            <w:r w:rsidRPr="005343A5">
              <w:rPr>
                <w:sz w:val="20"/>
                <w:szCs w:val="20"/>
                <w:lang w:val="uk-UA"/>
              </w:rPr>
              <w:lastRenderedPageBreak/>
              <w:t>з договірною потужністю більше 150 кВт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DD5F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5D2D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751F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DDB5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12</w:t>
            </w:r>
          </w:p>
          <w:p w14:paraId="06F3527B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F779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12128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BF09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11861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B38E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en-US"/>
              </w:rPr>
              <w:t>267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2F06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A3E4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29D6" w14:textId="77777777" w:rsidR="00880D76" w:rsidRPr="005343A5" w:rsidRDefault="00880D76" w:rsidP="00876D4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5343A5"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48FE3328" w14:textId="77777777" w:rsidR="00880D76" w:rsidRDefault="00880D76" w:rsidP="00880D76">
      <w:pPr>
        <w:pStyle w:val="a9"/>
        <w:tabs>
          <w:tab w:val="left" w:pos="2835"/>
        </w:tabs>
        <w:snapToGrid w:val="0"/>
        <w:rPr>
          <w:sz w:val="24"/>
          <w:szCs w:val="24"/>
          <w:lang w:val="uk-UA"/>
        </w:rPr>
      </w:pPr>
    </w:p>
    <w:p w14:paraId="5AFD6DAE" w14:textId="77777777" w:rsidR="00880D76" w:rsidRPr="00A95E94" w:rsidRDefault="00880D76" w:rsidP="00880D76">
      <w:pPr>
        <w:jc w:val="both"/>
        <w:rPr>
          <w:sz w:val="28"/>
          <w:szCs w:val="28"/>
        </w:rPr>
      </w:pPr>
      <w:r w:rsidRPr="008656F5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Pr="00A95E94">
        <w:rPr>
          <w:sz w:val="28"/>
          <w:szCs w:val="28"/>
          <w:lang w:val="uk-UA"/>
        </w:rPr>
        <w:t xml:space="preserve">Автоматизована система комерційного обліку електричної енергії (АСКОЕ) дає можливість щодобового формування та передачі погодинних даних комерційного обліку (кВт*год) з площадок вимірювання, що                  необхідно для переходу підприємства в частині розрахунків за   електроенергію на тарифи диференційовані за періодами часу. </w:t>
      </w:r>
      <w:proofErr w:type="spellStart"/>
      <w:r w:rsidRPr="00A95E94">
        <w:rPr>
          <w:sz w:val="28"/>
          <w:szCs w:val="28"/>
        </w:rPr>
        <w:t>Згідно</w:t>
      </w:r>
      <w:proofErr w:type="spellEnd"/>
      <w:r w:rsidRPr="00A95E94">
        <w:rPr>
          <w:sz w:val="28"/>
          <w:szCs w:val="28"/>
        </w:rPr>
        <w:t xml:space="preserve"> постанови НКРЕКП </w:t>
      </w:r>
      <w:proofErr w:type="spellStart"/>
      <w:r w:rsidRPr="00A95E94">
        <w:rPr>
          <w:sz w:val="28"/>
          <w:szCs w:val="28"/>
        </w:rPr>
        <w:t>від</w:t>
      </w:r>
      <w:proofErr w:type="spellEnd"/>
      <w:r w:rsidRPr="00A95E94">
        <w:rPr>
          <w:sz w:val="28"/>
          <w:szCs w:val="28"/>
        </w:rPr>
        <w:t xml:space="preserve"> 28.12.2018 р. №2118 «</w:t>
      </w:r>
      <w:proofErr w:type="spellStart"/>
      <w:r w:rsidRPr="00A95E94">
        <w:rPr>
          <w:sz w:val="28"/>
          <w:szCs w:val="28"/>
        </w:rPr>
        <w:t>Тимчасовий</w:t>
      </w:r>
      <w:proofErr w:type="spellEnd"/>
      <w:r w:rsidRPr="00A95E94">
        <w:rPr>
          <w:sz w:val="28"/>
          <w:szCs w:val="28"/>
        </w:rPr>
        <w:t xml:space="preserve"> порядок</w:t>
      </w:r>
      <w:r>
        <w:rPr>
          <w:sz w:val="28"/>
          <w:szCs w:val="28"/>
          <w:lang w:val="uk-UA"/>
        </w:rPr>
        <w:t xml:space="preserve">  </w:t>
      </w:r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визначення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обсягів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купівлі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електричної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енергії</w:t>
      </w:r>
      <w:proofErr w:type="spellEnd"/>
      <w:r w:rsidRPr="00A95E94">
        <w:rPr>
          <w:sz w:val="28"/>
          <w:szCs w:val="28"/>
        </w:rPr>
        <w:t xml:space="preserve"> на оптовому </w:t>
      </w:r>
      <w:proofErr w:type="gramStart"/>
      <w:r w:rsidRPr="00A95E94">
        <w:rPr>
          <w:sz w:val="28"/>
          <w:szCs w:val="28"/>
        </w:rPr>
        <w:t>ринку</w:t>
      </w:r>
      <w:r>
        <w:rPr>
          <w:sz w:val="28"/>
          <w:szCs w:val="28"/>
          <w:lang w:val="uk-UA"/>
        </w:rPr>
        <w:t xml:space="preserve"> </w:t>
      </w:r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електричної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 w:rsidRPr="00A95E94">
        <w:rPr>
          <w:sz w:val="28"/>
          <w:szCs w:val="28"/>
        </w:rPr>
        <w:t>енергії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електропостачальниками</w:t>
      </w:r>
      <w:proofErr w:type="spellEnd"/>
      <w:r w:rsidRPr="00A95E94">
        <w:rPr>
          <w:sz w:val="28"/>
          <w:szCs w:val="28"/>
        </w:rPr>
        <w:t xml:space="preserve"> та операторами систем </w:t>
      </w:r>
      <w:proofErr w:type="spellStart"/>
      <w:r w:rsidRPr="00A95E94">
        <w:rPr>
          <w:sz w:val="28"/>
          <w:szCs w:val="28"/>
        </w:rPr>
        <w:t>розподілу</w:t>
      </w:r>
      <w:proofErr w:type="spellEnd"/>
      <w:r w:rsidRPr="00A95E94">
        <w:rPr>
          <w:sz w:val="28"/>
          <w:szCs w:val="28"/>
        </w:rPr>
        <w:t xml:space="preserve"> </w:t>
      </w:r>
      <w:r w:rsidRPr="00A95E94">
        <w:rPr>
          <w:sz w:val="28"/>
          <w:szCs w:val="28"/>
          <w:lang w:val="uk-UA"/>
        </w:rPr>
        <w:t xml:space="preserve"> </w:t>
      </w:r>
      <w:r w:rsidRPr="00A95E94">
        <w:rPr>
          <w:sz w:val="28"/>
          <w:szCs w:val="28"/>
        </w:rPr>
        <w:t xml:space="preserve">на </w:t>
      </w:r>
      <w:proofErr w:type="spellStart"/>
      <w:r w:rsidRPr="00A95E94">
        <w:rPr>
          <w:sz w:val="28"/>
          <w:szCs w:val="28"/>
        </w:rPr>
        <w:t>перехідний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період</w:t>
      </w:r>
      <w:proofErr w:type="spellEnd"/>
      <w:r w:rsidRPr="00A95E94">
        <w:rPr>
          <w:sz w:val="28"/>
          <w:szCs w:val="28"/>
        </w:rPr>
        <w:t xml:space="preserve"> до </w:t>
      </w:r>
      <w:proofErr w:type="spellStart"/>
      <w:r w:rsidRPr="00A95E94">
        <w:rPr>
          <w:sz w:val="28"/>
          <w:szCs w:val="28"/>
        </w:rPr>
        <w:t>дати</w:t>
      </w:r>
      <w:proofErr w:type="spellEnd"/>
      <w:r w:rsidRPr="00A95E94">
        <w:rPr>
          <w:sz w:val="28"/>
          <w:szCs w:val="28"/>
        </w:rPr>
        <w:t xml:space="preserve"> початку </w:t>
      </w:r>
      <w:proofErr w:type="spellStart"/>
      <w:r w:rsidRPr="00A95E94">
        <w:rPr>
          <w:sz w:val="28"/>
          <w:szCs w:val="28"/>
        </w:rPr>
        <w:t>дії</w:t>
      </w:r>
      <w:proofErr w:type="spellEnd"/>
      <w:r w:rsidRPr="00A95E94">
        <w:rPr>
          <w:sz w:val="28"/>
          <w:szCs w:val="28"/>
        </w:rPr>
        <w:t xml:space="preserve"> нового ринку </w:t>
      </w:r>
      <w:r>
        <w:rPr>
          <w:sz w:val="28"/>
          <w:szCs w:val="28"/>
          <w:lang w:val="uk-UA"/>
        </w:rPr>
        <w:t xml:space="preserve">               </w:t>
      </w:r>
      <w:proofErr w:type="spellStart"/>
      <w:r w:rsidRPr="00A95E94">
        <w:rPr>
          <w:sz w:val="28"/>
          <w:szCs w:val="28"/>
        </w:rPr>
        <w:t>електричної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енергії</w:t>
      </w:r>
      <w:proofErr w:type="spellEnd"/>
      <w:r w:rsidRPr="00A95E94">
        <w:rPr>
          <w:sz w:val="28"/>
          <w:szCs w:val="28"/>
        </w:rPr>
        <w:t>».</w:t>
      </w:r>
    </w:p>
    <w:p w14:paraId="4765987B" w14:textId="77777777" w:rsidR="00880D76" w:rsidRPr="00A95E94" w:rsidRDefault="00880D76" w:rsidP="00880D76">
      <w:pPr>
        <w:jc w:val="both"/>
        <w:rPr>
          <w:sz w:val="28"/>
          <w:szCs w:val="28"/>
        </w:rPr>
      </w:pPr>
      <w:r w:rsidRPr="00A95E94">
        <w:rPr>
          <w:sz w:val="28"/>
          <w:szCs w:val="28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95E94">
        <w:rPr>
          <w:sz w:val="28"/>
          <w:szCs w:val="28"/>
        </w:rPr>
        <w:t>Перехід</w:t>
      </w:r>
      <w:proofErr w:type="spellEnd"/>
      <w:r w:rsidRPr="00A95E94">
        <w:rPr>
          <w:sz w:val="28"/>
          <w:szCs w:val="28"/>
        </w:rPr>
        <w:t xml:space="preserve"> на </w:t>
      </w:r>
      <w:proofErr w:type="spellStart"/>
      <w:r w:rsidRPr="00A95E94">
        <w:rPr>
          <w:sz w:val="28"/>
          <w:szCs w:val="28"/>
        </w:rPr>
        <w:t>диференційовані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тарифи</w:t>
      </w:r>
      <w:proofErr w:type="spellEnd"/>
      <w:r w:rsidRPr="00A95E94">
        <w:rPr>
          <w:sz w:val="28"/>
          <w:szCs w:val="28"/>
        </w:rPr>
        <w:t xml:space="preserve">, </w:t>
      </w:r>
      <w:proofErr w:type="spellStart"/>
      <w:r w:rsidRPr="00A95E94">
        <w:rPr>
          <w:sz w:val="28"/>
          <w:szCs w:val="28"/>
        </w:rPr>
        <w:t>які</w:t>
      </w:r>
      <w:proofErr w:type="spellEnd"/>
      <w:r w:rsidRPr="00A95E94">
        <w:rPr>
          <w:sz w:val="28"/>
          <w:szCs w:val="28"/>
        </w:rPr>
        <w:t xml:space="preserve"> в </w:t>
      </w:r>
      <w:proofErr w:type="spellStart"/>
      <w:r w:rsidRPr="00A95E94">
        <w:rPr>
          <w:sz w:val="28"/>
          <w:szCs w:val="28"/>
        </w:rPr>
        <w:t>нічний</w:t>
      </w:r>
      <w:proofErr w:type="spellEnd"/>
      <w:r w:rsidRPr="00A95E94">
        <w:rPr>
          <w:sz w:val="28"/>
          <w:szCs w:val="28"/>
        </w:rPr>
        <w:t xml:space="preserve"> час </w:t>
      </w:r>
      <w:proofErr w:type="spellStart"/>
      <w:r w:rsidRPr="00A95E94">
        <w:rPr>
          <w:sz w:val="28"/>
          <w:szCs w:val="28"/>
        </w:rPr>
        <w:t>дешевші</w:t>
      </w:r>
      <w:proofErr w:type="spellEnd"/>
      <w:r>
        <w:rPr>
          <w:sz w:val="28"/>
          <w:szCs w:val="28"/>
          <w:lang w:val="uk-UA"/>
        </w:rPr>
        <w:t xml:space="preserve">         </w:t>
      </w:r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приблизно</w:t>
      </w:r>
      <w:proofErr w:type="spellEnd"/>
      <w:r w:rsidRPr="00A95E94">
        <w:rPr>
          <w:sz w:val="28"/>
          <w:szCs w:val="28"/>
        </w:rPr>
        <w:t xml:space="preserve"> в два з половиною рази </w:t>
      </w:r>
      <w:proofErr w:type="spellStart"/>
      <w:r w:rsidRPr="00A95E94">
        <w:rPr>
          <w:sz w:val="28"/>
          <w:szCs w:val="28"/>
        </w:rPr>
        <w:t>ніж</w:t>
      </w:r>
      <w:proofErr w:type="spellEnd"/>
      <w:r w:rsidRPr="00A95E94">
        <w:rPr>
          <w:sz w:val="28"/>
          <w:szCs w:val="28"/>
        </w:rPr>
        <w:t xml:space="preserve"> в </w:t>
      </w:r>
      <w:proofErr w:type="spellStart"/>
      <w:r w:rsidRPr="00A95E94">
        <w:rPr>
          <w:sz w:val="28"/>
          <w:szCs w:val="28"/>
        </w:rPr>
        <w:t>денний</w:t>
      </w:r>
      <w:proofErr w:type="spellEnd"/>
      <w:r w:rsidRPr="00A95E94">
        <w:rPr>
          <w:sz w:val="28"/>
          <w:szCs w:val="28"/>
        </w:rPr>
        <w:t xml:space="preserve"> час, </w:t>
      </w:r>
      <w:proofErr w:type="spellStart"/>
      <w:r w:rsidRPr="00A95E94">
        <w:rPr>
          <w:sz w:val="28"/>
          <w:szCs w:val="28"/>
        </w:rPr>
        <w:t>дає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можливість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підприємству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економити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кошти</w:t>
      </w:r>
      <w:proofErr w:type="spellEnd"/>
      <w:r w:rsidRPr="00A95E94">
        <w:rPr>
          <w:sz w:val="28"/>
          <w:szCs w:val="28"/>
        </w:rPr>
        <w:t xml:space="preserve"> за оплату </w:t>
      </w:r>
      <w:proofErr w:type="spellStart"/>
      <w:r w:rsidRPr="00A95E94">
        <w:rPr>
          <w:sz w:val="28"/>
          <w:szCs w:val="28"/>
        </w:rPr>
        <w:t>електричної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енергії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орієнтовно</w:t>
      </w:r>
      <w:proofErr w:type="spellEnd"/>
      <w:r w:rsidRPr="00A95E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Pr="00A95E94">
        <w:rPr>
          <w:sz w:val="28"/>
          <w:szCs w:val="28"/>
        </w:rPr>
        <w:t xml:space="preserve">до 7,5 </w:t>
      </w:r>
      <w:proofErr w:type="spellStart"/>
      <w:r w:rsidRPr="00A95E94">
        <w:rPr>
          <w:sz w:val="28"/>
          <w:szCs w:val="28"/>
        </w:rPr>
        <w:t>тис.грн</w:t>
      </w:r>
      <w:proofErr w:type="spellEnd"/>
      <w:r w:rsidRPr="00A95E94">
        <w:rPr>
          <w:sz w:val="28"/>
          <w:szCs w:val="28"/>
        </w:rPr>
        <w:t xml:space="preserve">., за добу, без </w:t>
      </w:r>
      <w:proofErr w:type="spellStart"/>
      <w:r w:rsidRPr="00A95E94">
        <w:rPr>
          <w:sz w:val="28"/>
          <w:szCs w:val="28"/>
        </w:rPr>
        <w:t>зміни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графіка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роботи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електронасосного</w:t>
      </w:r>
      <w:proofErr w:type="spellEnd"/>
      <w:r w:rsidRPr="00A95E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A95E94">
        <w:rPr>
          <w:sz w:val="28"/>
          <w:szCs w:val="28"/>
        </w:rPr>
        <w:t>обладнання</w:t>
      </w:r>
      <w:proofErr w:type="spellEnd"/>
      <w:r w:rsidRPr="00A95E94">
        <w:rPr>
          <w:sz w:val="28"/>
          <w:szCs w:val="28"/>
        </w:rPr>
        <w:t xml:space="preserve"> </w:t>
      </w:r>
      <w:proofErr w:type="spellStart"/>
      <w:r w:rsidRPr="00A95E94">
        <w:rPr>
          <w:sz w:val="28"/>
          <w:szCs w:val="28"/>
        </w:rPr>
        <w:t>підприємства</w:t>
      </w:r>
      <w:proofErr w:type="spellEnd"/>
      <w:r w:rsidRPr="00A95E94">
        <w:rPr>
          <w:sz w:val="28"/>
          <w:szCs w:val="28"/>
        </w:rPr>
        <w:t xml:space="preserve">. </w:t>
      </w:r>
    </w:p>
    <w:p w14:paraId="1F979295" w14:textId="77777777" w:rsidR="00880D76" w:rsidRPr="009326BD" w:rsidRDefault="00880D76" w:rsidP="00880D76">
      <w:pPr>
        <w:jc w:val="both"/>
        <w:rPr>
          <w:sz w:val="16"/>
          <w:szCs w:val="16"/>
        </w:rPr>
      </w:pPr>
    </w:p>
    <w:p w14:paraId="14DF2730" w14:textId="77777777" w:rsidR="00880D76" w:rsidRPr="00880D76" w:rsidRDefault="00880D76" w:rsidP="00880D76">
      <w:pPr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A95E94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Pr="00A95E94">
        <w:rPr>
          <w:sz w:val="28"/>
          <w:szCs w:val="28"/>
          <w:lang w:val="uk-UA"/>
        </w:rPr>
        <w:t>Підприємство</w:t>
      </w:r>
      <w:r>
        <w:rPr>
          <w:sz w:val="28"/>
          <w:szCs w:val="28"/>
          <w:lang w:val="uk-UA"/>
        </w:rPr>
        <w:t xml:space="preserve"> отримало комерційні пропозиції від ТОВ «Цифрові ІТ Рішення», ТОВ «ГРАНД ТЕСЛА», ТОВ «</w:t>
      </w:r>
      <w:proofErr w:type="spellStart"/>
      <w:r>
        <w:rPr>
          <w:sz w:val="28"/>
          <w:szCs w:val="28"/>
          <w:lang w:val="uk-UA"/>
        </w:rPr>
        <w:t>Енергопромсис</w:t>
      </w:r>
      <w:proofErr w:type="spellEnd"/>
      <w:r>
        <w:rPr>
          <w:sz w:val="28"/>
          <w:szCs w:val="28"/>
          <w:lang w:val="uk-UA"/>
        </w:rPr>
        <w:t xml:space="preserve">» </w:t>
      </w:r>
      <w:r w:rsidRPr="00A95E94">
        <w:rPr>
          <w:sz w:val="28"/>
          <w:szCs w:val="28"/>
          <w:lang w:val="uk-UA"/>
        </w:rPr>
        <w:t xml:space="preserve"> на повне переобладнання об’єктів водопостачання та водовідведення приладами А</w:t>
      </w:r>
      <w:r>
        <w:rPr>
          <w:sz w:val="28"/>
          <w:szCs w:val="28"/>
          <w:lang w:val="uk-UA"/>
        </w:rPr>
        <w:t>СКОЕ з програмним забезпеченням.</w:t>
      </w:r>
    </w:p>
    <w:p w14:paraId="4FEF13BC" w14:textId="77777777" w:rsidR="00880D76" w:rsidRPr="00880D76" w:rsidRDefault="00880D76" w:rsidP="00880D76">
      <w:pPr>
        <w:rPr>
          <w:b/>
          <w:color w:val="000000"/>
          <w:sz w:val="16"/>
          <w:szCs w:val="16"/>
          <w:u w:val="single"/>
          <w:lang w:val="uk-UA"/>
        </w:rPr>
      </w:pPr>
    </w:p>
    <w:p w14:paraId="21D4EF16" w14:textId="77777777" w:rsidR="00880D76" w:rsidRDefault="00880D76" w:rsidP="00880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Обрана комерційна пропозиція </w:t>
      </w:r>
      <w:r>
        <w:rPr>
          <w:color w:val="000000"/>
          <w:sz w:val="28"/>
          <w:szCs w:val="28"/>
          <w:lang w:val="uk-UA"/>
        </w:rPr>
        <w:t>ТОВ «Цифрові ІТ Рішення».</w:t>
      </w:r>
    </w:p>
    <w:p w14:paraId="00E4E607" w14:textId="77777777" w:rsidR="008D172F" w:rsidRDefault="008D172F" w:rsidP="00E24DDA">
      <w:pPr>
        <w:rPr>
          <w:sz w:val="28"/>
          <w:szCs w:val="28"/>
          <w:lang w:val="uk-UA"/>
        </w:rPr>
      </w:pPr>
    </w:p>
    <w:p w14:paraId="68595582" w14:textId="77777777" w:rsidR="00CD1641" w:rsidRDefault="00CD1641" w:rsidP="005D0DF5">
      <w:pPr>
        <w:spacing w:after="1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Пункт 2.3</w:t>
      </w:r>
      <w:r w:rsidR="00DD5D69">
        <w:rPr>
          <w:b/>
          <w:sz w:val="28"/>
          <w:szCs w:val="28"/>
          <w:u w:val="single"/>
          <w:lang w:val="uk-UA"/>
        </w:rPr>
        <w:t xml:space="preserve"> </w:t>
      </w:r>
      <w:r w:rsidRPr="00E8258E">
        <w:rPr>
          <w:b/>
          <w:sz w:val="28"/>
          <w:szCs w:val="28"/>
          <w:u w:val="single"/>
          <w:lang w:val="uk-UA"/>
        </w:rPr>
        <w:t xml:space="preserve"> Заходи щ</w:t>
      </w:r>
      <w:r>
        <w:rPr>
          <w:b/>
          <w:sz w:val="28"/>
          <w:szCs w:val="28"/>
          <w:u w:val="single"/>
          <w:lang w:val="uk-UA"/>
        </w:rPr>
        <w:t>одо впровадження та розвитку інформаційних технологій</w:t>
      </w:r>
    </w:p>
    <w:p w14:paraId="46325A8F" w14:textId="77777777" w:rsidR="00CD1641" w:rsidRPr="005D0DF5" w:rsidRDefault="00DD5D69" w:rsidP="00DD5D69">
      <w:pPr>
        <w:spacing w:after="1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Пункт 2.3.1</w:t>
      </w:r>
      <w:r w:rsidR="00CD1641" w:rsidRPr="005D0DF5">
        <w:rPr>
          <w:b/>
          <w:sz w:val="28"/>
          <w:szCs w:val="28"/>
          <w:lang w:val="uk-UA"/>
        </w:rPr>
        <w:t xml:space="preserve"> Облаштування сучасним сервісом ІР-телефонія з модернізацією кабельної лінії інтернету</w:t>
      </w:r>
    </w:p>
    <w:p w14:paraId="14C8E855" w14:textId="77777777" w:rsidR="00CD1641" w:rsidRPr="00DD5D69" w:rsidRDefault="00CD1641" w:rsidP="005D0DF5">
      <w:pPr>
        <w:spacing w:after="10"/>
        <w:jc w:val="center"/>
        <w:rPr>
          <w:b/>
          <w:sz w:val="16"/>
          <w:szCs w:val="16"/>
          <w:u w:val="single"/>
          <w:lang w:val="uk-UA"/>
        </w:rPr>
      </w:pPr>
    </w:p>
    <w:p w14:paraId="7A85CA2F" w14:textId="77777777" w:rsidR="00CD1641" w:rsidRDefault="007127D5" w:rsidP="00CD1641">
      <w:pPr>
        <w:spacing w:after="10"/>
        <w:jc w:val="both"/>
        <w:rPr>
          <w:sz w:val="28"/>
          <w:szCs w:val="28"/>
          <w:lang w:val="uk-UA"/>
        </w:rPr>
      </w:pPr>
      <w:r w:rsidRPr="007127D5">
        <w:rPr>
          <w:sz w:val="28"/>
          <w:szCs w:val="28"/>
          <w:lang w:val="uk-UA"/>
        </w:rPr>
        <w:t xml:space="preserve">         Загальна вартість впровадження </w:t>
      </w:r>
      <w:r w:rsidR="0042506F">
        <w:rPr>
          <w:sz w:val="28"/>
          <w:szCs w:val="28"/>
          <w:lang w:val="uk-UA"/>
        </w:rPr>
        <w:t>заходу складає 528,393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</w:t>
      </w:r>
      <w:r w:rsidR="00CD1641">
        <w:rPr>
          <w:sz w:val="28"/>
          <w:szCs w:val="28"/>
          <w:lang w:val="uk-UA"/>
        </w:rPr>
        <w:t xml:space="preserve">         вартість впровадження  заходу</w:t>
      </w:r>
      <w:r w:rsidR="00FE6F40">
        <w:rPr>
          <w:sz w:val="28"/>
          <w:szCs w:val="28"/>
          <w:lang w:val="uk-UA"/>
        </w:rPr>
        <w:t xml:space="preserve"> </w:t>
      </w:r>
      <w:r w:rsidR="00A31C8E">
        <w:rPr>
          <w:sz w:val="28"/>
          <w:szCs w:val="28"/>
          <w:lang w:val="uk-UA"/>
        </w:rPr>
        <w:t xml:space="preserve"> на об’єктах  системи водовідведення </w:t>
      </w:r>
      <w:r>
        <w:rPr>
          <w:sz w:val="28"/>
          <w:szCs w:val="28"/>
          <w:lang w:val="uk-UA"/>
        </w:rPr>
        <w:t xml:space="preserve">                   </w:t>
      </w:r>
      <w:r w:rsidR="0042506F">
        <w:rPr>
          <w:sz w:val="28"/>
          <w:szCs w:val="28"/>
          <w:lang w:val="uk-UA"/>
        </w:rPr>
        <w:t xml:space="preserve"> складає  </w:t>
      </w:r>
      <w:r w:rsidR="00BE0239">
        <w:rPr>
          <w:b/>
          <w:sz w:val="28"/>
          <w:szCs w:val="28"/>
          <w:lang w:val="uk-UA"/>
        </w:rPr>
        <w:t>264,20</w:t>
      </w:r>
      <w:r w:rsidR="00CD1641">
        <w:rPr>
          <w:sz w:val="28"/>
          <w:szCs w:val="28"/>
          <w:lang w:val="uk-UA"/>
        </w:rPr>
        <w:t xml:space="preserve"> </w:t>
      </w:r>
      <w:proofErr w:type="spellStart"/>
      <w:r w:rsidR="00CD1641">
        <w:rPr>
          <w:sz w:val="28"/>
          <w:szCs w:val="28"/>
          <w:lang w:val="uk-UA"/>
        </w:rPr>
        <w:t>тис.грн</w:t>
      </w:r>
      <w:proofErr w:type="spellEnd"/>
      <w:r w:rsidR="00CD1641">
        <w:rPr>
          <w:sz w:val="28"/>
          <w:szCs w:val="28"/>
          <w:lang w:val="uk-UA"/>
        </w:rPr>
        <w:t>.</w:t>
      </w:r>
    </w:p>
    <w:p w14:paraId="79AA6DF3" w14:textId="77777777" w:rsidR="008A773F" w:rsidRPr="00F76F4B" w:rsidRDefault="008A773F" w:rsidP="008A773F">
      <w:pPr>
        <w:spacing w:after="1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D0D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Захід, передбачений пунктом 113 </w:t>
      </w:r>
      <w:r w:rsidR="005D0DF5">
        <w:rPr>
          <w:sz w:val="28"/>
          <w:szCs w:val="28"/>
          <w:lang w:val="uk-UA"/>
        </w:rPr>
        <w:t>таблиці 8.1 Схеми оптимізації.</w:t>
      </w:r>
    </w:p>
    <w:p w14:paraId="1A48ED4E" w14:textId="77777777" w:rsidR="0074335D" w:rsidRDefault="0074335D" w:rsidP="0074335D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На сьогоднішній день підприємство має зв’язок на базі міні АТС                    </w:t>
      </w:r>
      <w:r>
        <w:rPr>
          <w:sz w:val="28"/>
          <w:szCs w:val="28"/>
          <w:lang w:val="en-US"/>
        </w:rPr>
        <w:t>LDK</w:t>
      </w:r>
      <w:r>
        <w:rPr>
          <w:sz w:val="28"/>
          <w:szCs w:val="28"/>
          <w:lang w:val="uk-UA"/>
        </w:rPr>
        <w:t>-300 (один повністю заповнений базовий блок), який  було встановлено               в 2003 році. Ця АТС не має  тих можливостей, які потрібні для забезпечення  необхідних потреб підприємства у зв′язку, а саме:</w:t>
      </w:r>
    </w:p>
    <w:p w14:paraId="7AC47DB5" w14:textId="77777777" w:rsidR="0074335D" w:rsidRDefault="0074335D" w:rsidP="0074335D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  організації </w:t>
      </w:r>
      <w:r>
        <w:rPr>
          <w:sz w:val="28"/>
          <w:szCs w:val="28"/>
          <w:lang w:val="en-US"/>
        </w:rPr>
        <w:t>C</w:t>
      </w:r>
      <w:r w:rsidRPr="001D0FA8">
        <w:rPr>
          <w:sz w:val="28"/>
          <w:szCs w:val="28"/>
        </w:rPr>
        <w:t>а</w:t>
      </w:r>
      <w:proofErr w:type="spellStart"/>
      <w:r>
        <w:rPr>
          <w:sz w:val="28"/>
          <w:szCs w:val="28"/>
          <w:lang w:val="en-US"/>
        </w:rPr>
        <w:t>ll</w:t>
      </w:r>
      <w:proofErr w:type="spellEnd"/>
      <w:r>
        <w:rPr>
          <w:sz w:val="28"/>
          <w:szCs w:val="28"/>
          <w:lang w:val="uk-UA"/>
        </w:rPr>
        <w:t xml:space="preserve">-центру з використанням </w:t>
      </w:r>
      <w:r w:rsidRPr="00C81D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AVR</w:t>
      </w:r>
      <w:r>
        <w:rPr>
          <w:sz w:val="28"/>
          <w:szCs w:val="28"/>
          <w:lang w:val="uk-UA"/>
        </w:rPr>
        <w:t xml:space="preserve"> меню;</w:t>
      </w:r>
    </w:p>
    <w:p w14:paraId="5F1787AE" w14:textId="77777777" w:rsidR="0074335D" w:rsidRDefault="0074335D" w:rsidP="0074335D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  надання зв’язку відділеним абонентам;</w:t>
      </w:r>
    </w:p>
    <w:p w14:paraId="24BD1307" w14:textId="77777777" w:rsidR="0074335D" w:rsidRDefault="0074335D" w:rsidP="0074335D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  реалізації блоку </w:t>
      </w:r>
      <w:proofErr w:type="spellStart"/>
      <w:r>
        <w:rPr>
          <w:sz w:val="28"/>
          <w:szCs w:val="28"/>
          <w:lang w:val="uk-UA"/>
        </w:rPr>
        <w:t>білінгової</w:t>
      </w:r>
      <w:proofErr w:type="spellEnd"/>
      <w:r>
        <w:rPr>
          <w:sz w:val="28"/>
          <w:szCs w:val="28"/>
          <w:lang w:val="uk-UA"/>
        </w:rPr>
        <w:t xml:space="preserve"> системи;</w:t>
      </w:r>
    </w:p>
    <w:p w14:paraId="048FADD7" w14:textId="77777777" w:rsidR="0074335D" w:rsidRDefault="0074335D" w:rsidP="0074335D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- запису розмов, формування звітів та контролю якості роботи операторів.</w:t>
      </w:r>
    </w:p>
    <w:p w14:paraId="170CD0B9" w14:textId="77777777" w:rsidR="0074335D" w:rsidRDefault="0074335D" w:rsidP="0074335D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 того ж ця АТС фізично та морально застаріла, а тому є велика  необхідність  у встановленні нового зв’язку технології ІР  на програмно-апаратному комплексі </w:t>
      </w:r>
    </w:p>
    <w:p w14:paraId="61B004D9" w14:textId="77777777" w:rsidR="0074335D" w:rsidRDefault="0074335D" w:rsidP="0074335D">
      <w:pPr>
        <w:pStyle w:val="a6"/>
        <w:ind w:firstLine="708"/>
        <w:jc w:val="both"/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lastRenderedPageBreak/>
        <w:t xml:space="preserve">Відповідно до підпункту 22 пункту 2.2. Постанови НКРЕКП  від 22.03.2017 р. № 307 «Про затвердження Ліцензійних умов провадження господарської діяльності з централізованого водопостачання та </w:t>
      </w:r>
      <w:proofErr w:type="spellStart"/>
      <w:r>
        <w:rPr>
          <w:rStyle w:val="rvts23"/>
          <w:bCs/>
          <w:color w:val="000000"/>
          <w:sz w:val="28"/>
          <w:szCs w:val="28"/>
          <w:lang w:val="uk-UA"/>
        </w:rPr>
        <w:t>водовідве-дення</w:t>
      </w:r>
      <w:proofErr w:type="spellEnd"/>
      <w:r>
        <w:rPr>
          <w:rStyle w:val="rvts23"/>
          <w:bCs/>
          <w:color w:val="000000"/>
          <w:sz w:val="28"/>
          <w:szCs w:val="28"/>
          <w:lang w:val="uk-UA"/>
        </w:rPr>
        <w:t xml:space="preserve">» при провадженні господарської діяльності з централізованого водопостачання та/або водовідведення ліцензіат повинен  дотримуватися таких організаційних вимог, як </w:t>
      </w: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створення та забезпечення функціонування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кол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-центру для обслуговування споживачів, що забезпечений єдиним                  багатоканальним номером телефону для стаціонарних та мобільних                 телефонів та </w:t>
      </w:r>
      <w:proofErr w:type="spellStart"/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електронної пошти  для прийому повідомлень.</w:t>
      </w:r>
    </w:p>
    <w:p w14:paraId="38B6E926" w14:textId="77777777" w:rsidR="0074335D" w:rsidRDefault="0074335D" w:rsidP="0074335D">
      <w:pPr>
        <w:pStyle w:val="a6"/>
        <w:jc w:val="both"/>
        <w:rPr>
          <w:sz w:val="28"/>
          <w:szCs w:val="28"/>
        </w:rPr>
      </w:pP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Обігових коштів на реконструкцію кабельних мереж інтернету, які перебувають на балансі підприємства, не достатньо. </w:t>
      </w:r>
    </w:p>
    <w:p w14:paraId="5C1B3B5B" w14:textId="77777777" w:rsidR="0074335D" w:rsidRDefault="0074335D" w:rsidP="0074335D">
      <w:pPr>
        <w:pStyle w:val="a6"/>
        <w:jc w:val="both"/>
        <w:rPr>
          <w:sz w:val="28"/>
          <w:szCs w:val="28"/>
        </w:rPr>
      </w:pP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До структури діючого тарифу на послуги з централізованого водопостачання та водовідведення кошти на реалізацію положень                     Постанови  № 307  </w:t>
      </w:r>
      <w:r>
        <w:rPr>
          <w:rStyle w:val="rvts23"/>
          <w:bCs/>
          <w:color w:val="000000"/>
          <w:sz w:val="28"/>
          <w:szCs w:val="28"/>
          <w:highlight w:val="white"/>
          <w:lang w:val="uk-UA"/>
        </w:rPr>
        <w:t>НКРЕКП  також не передбачені.</w:t>
      </w:r>
      <w:r>
        <w:rPr>
          <w:rStyle w:val="rvts23"/>
          <w:bCs/>
          <w:color w:val="000000"/>
          <w:sz w:val="28"/>
          <w:szCs w:val="28"/>
          <w:highlight w:val="white"/>
          <w:lang w:val="uk-UA"/>
        </w:rPr>
        <w:tab/>
      </w: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Обігових коштів на реконструкцію кабельних мереж інтернету, які перебувають на балансі підприємства, не достатньо. </w:t>
      </w:r>
    </w:p>
    <w:p w14:paraId="1BC1091F" w14:textId="77777777" w:rsidR="0074335D" w:rsidRDefault="0074335D" w:rsidP="0074335D">
      <w:pPr>
        <w:pStyle w:val="a6"/>
        <w:jc w:val="both"/>
        <w:rPr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З врахуванням вищезазначеного та того факту, що </w:t>
      </w:r>
      <w:r>
        <w:rPr>
          <w:rStyle w:val="rvts23"/>
          <w:bCs/>
          <w:color w:val="000000"/>
          <w:sz w:val="28"/>
          <w:szCs w:val="28"/>
          <w:highlight w:val="white"/>
          <w:lang w:val="uk-UA"/>
        </w:rPr>
        <w:t>л</w:t>
      </w:r>
      <w:r>
        <w:rPr>
          <w:rStyle w:val="rvts23"/>
          <w:bCs/>
          <w:color w:val="000000"/>
          <w:sz w:val="28"/>
          <w:szCs w:val="28"/>
          <w:shd w:val="clear" w:color="auto" w:fill="FFFFFF"/>
          <w:lang w:val="uk-UA"/>
        </w:rPr>
        <w:t xml:space="preserve">іцензіат зобов’язаний виконувати вимоги Ліцензійних умов, необхідне   облаштування  підприємства сучасним сервісом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  <w:lang w:val="uk-UA"/>
        </w:rPr>
        <w:t xml:space="preserve"> – телефонія з модернізацією кабельної мережі інтернету за рахунок коштів на виконання Інвестиційної програми.</w:t>
      </w:r>
      <w:r>
        <w:rPr>
          <w:sz w:val="28"/>
          <w:szCs w:val="28"/>
          <w:lang w:val="uk-UA"/>
        </w:rPr>
        <w:tab/>
      </w:r>
    </w:p>
    <w:p w14:paraId="5787B5CA" w14:textId="77777777" w:rsidR="0074335D" w:rsidRDefault="0074335D" w:rsidP="0074335D">
      <w:pPr>
        <w:pStyle w:val="a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  <w:lang w:val="uk-UA"/>
        </w:rPr>
        <w:t xml:space="preserve">-центру на базі підприємства </w:t>
      </w:r>
      <w:proofErr w:type="spellStart"/>
      <w:r>
        <w:rPr>
          <w:sz w:val="28"/>
          <w:szCs w:val="28"/>
          <w:lang w:val="uk-UA"/>
        </w:rPr>
        <w:t>надасть</w:t>
      </w:r>
      <w:proofErr w:type="spellEnd"/>
      <w:r>
        <w:rPr>
          <w:sz w:val="28"/>
          <w:szCs w:val="28"/>
          <w:lang w:val="uk-UA"/>
        </w:rPr>
        <w:t xml:space="preserve"> можливість обробляти вхідні звернення вдвічі швидше та якісніше, що надходять                            через засоби телекомунікації, а саме:</w:t>
      </w:r>
    </w:p>
    <w:p w14:paraId="0C55E3D2" w14:textId="77777777" w:rsidR="0074335D" w:rsidRDefault="0074335D" w:rsidP="0074335D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Єдиний номер на всі дзвінки (до 30 одночасних викликів, в тому числі коротка нумерація).</w:t>
      </w:r>
    </w:p>
    <w:p w14:paraId="5611B62C" w14:textId="77777777" w:rsidR="0074335D" w:rsidRDefault="0074335D" w:rsidP="0074335D">
      <w:pPr>
        <w:pStyle w:val="a6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Сучасне обладнання, що дає змогу здійснювати:</w:t>
      </w:r>
    </w:p>
    <w:p w14:paraId="00868962" w14:textId="77777777" w:rsidR="0074335D" w:rsidRDefault="0074335D" w:rsidP="0074335D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Налаштування голосового привітання </w:t>
      </w:r>
      <w:r>
        <w:rPr>
          <w:sz w:val="28"/>
          <w:szCs w:val="28"/>
          <w:lang w:val="en-US"/>
        </w:rPr>
        <w:t>IVR</w:t>
      </w:r>
      <w:r>
        <w:rPr>
          <w:sz w:val="28"/>
          <w:szCs w:val="28"/>
          <w:lang w:val="uk-UA"/>
        </w:rPr>
        <w:t xml:space="preserve">-меню, перерозподіл дзвінків з питань звернення. («Ви подзвонили в Міськводоканал. З питань ____ натисніть 1, з питань ____ натисніть 2» і </w:t>
      </w:r>
      <w:proofErr w:type="spellStart"/>
      <w:r>
        <w:rPr>
          <w:sz w:val="28"/>
          <w:szCs w:val="28"/>
          <w:lang w:val="uk-UA"/>
        </w:rPr>
        <w:t>т.д</w:t>
      </w:r>
      <w:proofErr w:type="spellEnd"/>
      <w:r>
        <w:rPr>
          <w:sz w:val="28"/>
          <w:szCs w:val="28"/>
          <w:lang w:val="uk-UA"/>
        </w:rPr>
        <w:t>);</w:t>
      </w:r>
    </w:p>
    <w:p w14:paraId="44512E72" w14:textId="77777777" w:rsidR="0074335D" w:rsidRDefault="0074335D" w:rsidP="0074335D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Налаштування черги вхідних дзвінків (дзвінок на всіх операторів одночасно, розподіл по черзі і </w:t>
      </w:r>
      <w:proofErr w:type="spellStart"/>
      <w:r>
        <w:rPr>
          <w:sz w:val="28"/>
          <w:szCs w:val="28"/>
          <w:lang w:val="uk-UA"/>
        </w:rPr>
        <w:t>т.д</w:t>
      </w:r>
      <w:proofErr w:type="spellEnd"/>
      <w:r>
        <w:rPr>
          <w:sz w:val="28"/>
          <w:szCs w:val="28"/>
          <w:lang w:val="uk-UA"/>
        </w:rPr>
        <w:t>.), а саме:</w:t>
      </w:r>
    </w:p>
    <w:p w14:paraId="796FADF1" w14:textId="77777777" w:rsidR="0074335D" w:rsidRDefault="0074335D" w:rsidP="0074335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Розподіл дзвінків на групу операторів;</w:t>
      </w:r>
    </w:p>
    <w:p w14:paraId="4C70FCBF" w14:textId="77777777" w:rsidR="0074335D" w:rsidRDefault="0074335D" w:rsidP="0074335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Почерговий розподіл дзвінків по операторам;</w:t>
      </w:r>
    </w:p>
    <w:p w14:paraId="259D1184" w14:textId="77777777" w:rsidR="0074335D" w:rsidRDefault="0074335D" w:rsidP="0074335D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Випадковий розподіл дзвінків по операторам;</w:t>
      </w:r>
    </w:p>
    <w:p w14:paraId="15B5BE89" w14:textId="77777777" w:rsidR="0074335D" w:rsidRDefault="0074335D" w:rsidP="0074335D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Розподіл дзвінків на оператора з найменшою кількістю вхідних;</w:t>
      </w:r>
    </w:p>
    <w:p w14:paraId="785B4F7B" w14:textId="77777777" w:rsidR="0074335D" w:rsidRDefault="0074335D" w:rsidP="0074335D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Розподіл дзвінків на оператора, лінія якого найменш зайнята;</w:t>
      </w:r>
    </w:p>
    <w:p w14:paraId="620506FC" w14:textId="77777777" w:rsidR="0074335D" w:rsidRDefault="0074335D" w:rsidP="0074335D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Якщо всі оператори зайняті дзвінок стає у чергу.</w:t>
      </w:r>
    </w:p>
    <w:p w14:paraId="75E9E190" w14:textId="77777777" w:rsidR="0074335D" w:rsidRDefault="0074335D" w:rsidP="0074335D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Фіксація всіх вхідних дзвінків. Жоден дзвінок не буде втрачений;</w:t>
      </w:r>
    </w:p>
    <w:p w14:paraId="287F405C" w14:textId="77777777" w:rsidR="0074335D" w:rsidRDefault="0074335D" w:rsidP="0074335D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дзвінків, можливість прослуховування всіх дзвінків;</w:t>
      </w:r>
    </w:p>
    <w:p w14:paraId="34D4C464" w14:textId="77777777" w:rsidR="0074335D" w:rsidRDefault="0074335D" w:rsidP="0074335D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Детальна статистика по дзвінкам, в тому числі кількість прийнятих дзвінків конкретним оператором, статистика тривалості дзвінка і </w:t>
      </w:r>
      <w:proofErr w:type="spellStart"/>
      <w:r>
        <w:rPr>
          <w:sz w:val="28"/>
          <w:szCs w:val="28"/>
          <w:lang w:val="uk-UA"/>
        </w:rPr>
        <w:t>т.п</w:t>
      </w:r>
      <w:proofErr w:type="spellEnd"/>
      <w:r>
        <w:rPr>
          <w:sz w:val="28"/>
          <w:szCs w:val="28"/>
          <w:lang w:val="uk-UA"/>
        </w:rPr>
        <w:t>.) – онлайн- моніторинг роботи;</w:t>
      </w:r>
    </w:p>
    <w:p w14:paraId="617F084B" w14:textId="77777777" w:rsidR="0074335D" w:rsidRDefault="0074335D" w:rsidP="0074335D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 усіх розмов;</w:t>
      </w:r>
    </w:p>
    <w:p w14:paraId="616E0886" w14:textId="77777777" w:rsidR="0074335D" w:rsidRDefault="0074335D" w:rsidP="0074335D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Прослуховування та режим «суфлера»;</w:t>
      </w:r>
    </w:p>
    <w:p w14:paraId="5549F05E" w14:textId="77777777" w:rsidR="0074335D" w:rsidRDefault="0074335D" w:rsidP="0074335D">
      <w:pPr>
        <w:pStyle w:val="a6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Можливість отримання та перегляду СМС від різних операторів зв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в систему (наприклад, з показниками лічильників);</w:t>
      </w:r>
    </w:p>
    <w:p w14:paraId="10973160" w14:textId="77777777" w:rsidR="0074335D" w:rsidRDefault="0074335D" w:rsidP="0074335D">
      <w:pPr>
        <w:pStyle w:val="a6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Збереження старого номеру;</w:t>
      </w:r>
    </w:p>
    <w:p w14:paraId="134DE095" w14:textId="77777777" w:rsidR="0074335D" w:rsidRDefault="0074335D" w:rsidP="0074335D">
      <w:pPr>
        <w:pStyle w:val="a6"/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Налаштування аналітики/звітів:</w:t>
      </w:r>
    </w:p>
    <w:p w14:paraId="2DAD6A27" w14:textId="77777777" w:rsidR="0074335D" w:rsidRDefault="0074335D" w:rsidP="0074335D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Звіти по продуктивності співробітників</w:t>
      </w:r>
    </w:p>
    <w:p w14:paraId="70CE3295" w14:textId="77777777" w:rsidR="0074335D" w:rsidRDefault="0074335D" w:rsidP="0074335D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Звіти по загрузці операторів протягом дня</w:t>
      </w:r>
    </w:p>
    <w:p w14:paraId="317764DB" w14:textId="77777777" w:rsidR="0074335D" w:rsidRDefault="0074335D" w:rsidP="0074335D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Аналіз продуктивності співробітників і операторських груп</w:t>
      </w:r>
    </w:p>
    <w:p w14:paraId="4C650099" w14:textId="77777777" w:rsidR="0074335D" w:rsidRDefault="0074335D" w:rsidP="0074335D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Можливість відслідковування неприйнятих дзвінків та їх подальше відпрацювання</w:t>
      </w:r>
    </w:p>
    <w:p w14:paraId="59D4BBA8" w14:textId="77777777" w:rsidR="0074335D" w:rsidRDefault="0074335D" w:rsidP="0074335D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Запис аналітики, можливість аналізу даних за день/тиждень/місяць.</w:t>
      </w:r>
    </w:p>
    <w:p w14:paraId="51300036" w14:textId="77777777" w:rsidR="0074335D" w:rsidRDefault="0074335D" w:rsidP="00743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</w:p>
    <w:p w14:paraId="3984EBD6" w14:textId="77777777" w:rsidR="0074335D" w:rsidRPr="00623B83" w:rsidRDefault="0074335D" w:rsidP="00743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Запропоновано  комерційні пропозиції на облаштування  сучасним сервісом ІР-телефонія з модернізацією кабельної лінії інтернету  ____________________</w:t>
      </w:r>
    </w:p>
    <w:p w14:paraId="3B5850E0" w14:textId="77777777" w:rsidR="0074335D" w:rsidRDefault="0074335D" w:rsidP="00743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Pr="002E00BD">
        <w:rPr>
          <w:sz w:val="28"/>
          <w:szCs w:val="28"/>
          <w:lang w:val="uk-UA"/>
        </w:rPr>
        <w:t xml:space="preserve">Обрана комерційна пропозиція </w:t>
      </w:r>
      <w:r>
        <w:rPr>
          <w:color w:val="000000"/>
          <w:sz w:val="28"/>
          <w:szCs w:val="28"/>
          <w:lang w:val="uk-UA"/>
        </w:rPr>
        <w:t>ПАТ «_________________________.</w:t>
      </w:r>
    </w:p>
    <w:p w14:paraId="46237CF0" w14:textId="77777777" w:rsidR="00F42200" w:rsidRDefault="00F42200" w:rsidP="00743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</w:p>
    <w:p w14:paraId="5A7CDBAD" w14:textId="77777777" w:rsidR="00D43099" w:rsidRPr="00BF2CB2" w:rsidRDefault="00DD5D69" w:rsidP="005D0DF5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Пункт 2.4</w:t>
      </w:r>
      <w:r w:rsidR="00D43099">
        <w:rPr>
          <w:b/>
          <w:sz w:val="28"/>
          <w:szCs w:val="28"/>
          <w:u w:val="single"/>
          <w:lang w:val="uk-UA"/>
        </w:rPr>
        <w:t xml:space="preserve">  Заходи щодо модернізації та закупівлі транспортних засобів спеціального та спеціалізованого призначення</w:t>
      </w:r>
    </w:p>
    <w:p w14:paraId="0304698C" w14:textId="77777777" w:rsidR="00D43099" w:rsidRPr="005D0DF5" w:rsidRDefault="0033302F" w:rsidP="00DD5D69">
      <w:pPr>
        <w:rPr>
          <w:b/>
          <w:sz w:val="28"/>
          <w:szCs w:val="28"/>
          <w:lang w:val="uk-UA"/>
        </w:rPr>
      </w:pPr>
      <w:r w:rsidRPr="005D0DF5">
        <w:rPr>
          <w:b/>
          <w:sz w:val="28"/>
          <w:szCs w:val="28"/>
          <w:lang w:val="uk-UA"/>
        </w:rPr>
        <w:t>Пункт  2.4</w:t>
      </w:r>
      <w:r w:rsidR="00D43099" w:rsidRPr="005D0DF5">
        <w:rPr>
          <w:b/>
          <w:sz w:val="28"/>
          <w:szCs w:val="28"/>
          <w:lang w:val="uk-UA"/>
        </w:rPr>
        <w:t xml:space="preserve">.1  Придбання автомобіля АСАМ на шасі МАЗ-4371 </w:t>
      </w:r>
      <w:r w:rsidR="00D43099" w:rsidRPr="005D0DF5">
        <w:rPr>
          <w:b/>
          <w:sz w:val="28"/>
          <w:szCs w:val="28"/>
          <w:lang w:val="en-US"/>
        </w:rPr>
        <w:t>N</w:t>
      </w:r>
      <w:r w:rsidR="00D43099" w:rsidRPr="005D0DF5">
        <w:rPr>
          <w:b/>
          <w:sz w:val="28"/>
          <w:szCs w:val="28"/>
          <w:lang w:val="uk-UA"/>
        </w:rPr>
        <w:t>2</w:t>
      </w:r>
    </w:p>
    <w:p w14:paraId="5B51D056" w14:textId="77777777" w:rsidR="001D6784" w:rsidRPr="005D0DF5" w:rsidRDefault="001D6784" w:rsidP="005D0DF5">
      <w:pPr>
        <w:jc w:val="center"/>
        <w:rPr>
          <w:sz w:val="28"/>
          <w:szCs w:val="28"/>
          <w:lang w:val="uk-UA"/>
        </w:rPr>
      </w:pPr>
    </w:p>
    <w:p w14:paraId="6CB26116" w14:textId="77777777" w:rsidR="00F61096" w:rsidRDefault="00F61096" w:rsidP="003726F2">
      <w:pPr>
        <w:jc w:val="both"/>
        <w:rPr>
          <w:sz w:val="28"/>
          <w:szCs w:val="28"/>
          <w:lang w:val="uk-UA"/>
        </w:rPr>
      </w:pPr>
      <w:r w:rsidRPr="00F61096">
        <w:rPr>
          <w:sz w:val="28"/>
          <w:szCs w:val="28"/>
          <w:lang w:val="uk-UA"/>
        </w:rPr>
        <w:t xml:space="preserve"> </w:t>
      </w:r>
      <w:r w:rsidR="001D6784">
        <w:rPr>
          <w:sz w:val="28"/>
          <w:szCs w:val="28"/>
          <w:lang w:val="uk-UA"/>
        </w:rPr>
        <w:t xml:space="preserve">       </w:t>
      </w:r>
      <w:r w:rsidRPr="00F61096">
        <w:rPr>
          <w:sz w:val="28"/>
          <w:szCs w:val="28"/>
          <w:lang w:val="uk-UA"/>
        </w:rPr>
        <w:t xml:space="preserve">Заходом передбачається придбання аварійної майстерні АСАМ                         на  шасі МАЗ-4371 </w:t>
      </w:r>
      <w:r w:rsidRPr="00F61096">
        <w:rPr>
          <w:sz w:val="28"/>
          <w:szCs w:val="28"/>
          <w:lang w:val="en-US"/>
        </w:rPr>
        <w:t>N</w:t>
      </w:r>
      <w:r w:rsidRPr="00F61096">
        <w:rPr>
          <w:sz w:val="28"/>
          <w:szCs w:val="28"/>
          <w:lang w:val="uk-UA"/>
        </w:rPr>
        <w:t>2, Евро-5.</w:t>
      </w:r>
      <w:r w:rsidR="003726F2">
        <w:rPr>
          <w:sz w:val="28"/>
          <w:szCs w:val="28"/>
          <w:lang w:val="uk-UA"/>
        </w:rPr>
        <w:t xml:space="preserve"> </w:t>
      </w:r>
      <w:r w:rsidRPr="00F61096">
        <w:rPr>
          <w:sz w:val="28"/>
          <w:szCs w:val="28"/>
          <w:lang w:val="uk-UA"/>
        </w:rPr>
        <w:t xml:space="preserve">Сума витрат, пов'язаних з придбанням спеціального автомобіля  складає  </w:t>
      </w:r>
      <w:r w:rsidR="00BE0239">
        <w:rPr>
          <w:b/>
          <w:sz w:val="28"/>
          <w:szCs w:val="28"/>
          <w:lang w:val="uk-UA"/>
        </w:rPr>
        <w:t>1929,17</w:t>
      </w:r>
      <w:r w:rsidRPr="00F61096">
        <w:rPr>
          <w:sz w:val="28"/>
          <w:szCs w:val="28"/>
          <w:lang w:val="uk-UA"/>
        </w:rPr>
        <w:t xml:space="preserve"> </w:t>
      </w:r>
      <w:proofErr w:type="spellStart"/>
      <w:r w:rsidRPr="00F61096">
        <w:rPr>
          <w:sz w:val="28"/>
          <w:szCs w:val="28"/>
          <w:lang w:val="uk-UA"/>
        </w:rPr>
        <w:t>тис.грн</w:t>
      </w:r>
      <w:proofErr w:type="spellEnd"/>
      <w:r w:rsidRPr="00F61096">
        <w:rPr>
          <w:sz w:val="28"/>
          <w:szCs w:val="28"/>
          <w:lang w:val="uk-UA"/>
        </w:rPr>
        <w:t xml:space="preserve"> (без ПДВ).</w:t>
      </w:r>
    </w:p>
    <w:p w14:paraId="124384C7" w14:textId="77777777" w:rsidR="008A773F" w:rsidRPr="00F76F4B" w:rsidRDefault="008A773F" w:rsidP="008A773F">
      <w:pPr>
        <w:spacing w:after="1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Захід, передбачений пунктом 120 </w:t>
      </w:r>
      <w:r w:rsidR="005D0DF5">
        <w:rPr>
          <w:sz w:val="28"/>
          <w:szCs w:val="28"/>
          <w:lang w:val="uk-UA"/>
        </w:rPr>
        <w:t xml:space="preserve">таблиці 8.1 Схеми оптимізації. </w:t>
      </w:r>
    </w:p>
    <w:p w14:paraId="43497C77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Автомобіль  </w:t>
      </w:r>
      <w:r w:rsidRPr="005E00B4">
        <w:rPr>
          <w:sz w:val="28"/>
          <w:szCs w:val="28"/>
          <w:lang w:val="uk-UA"/>
        </w:rPr>
        <w:t>АСАМ на шасі МАЗ-4371</w:t>
      </w:r>
      <w:r w:rsidRPr="00236ABB">
        <w:rPr>
          <w:sz w:val="28"/>
          <w:szCs w:val="28"/>
          <w:lang w:val="uk-UA"/>
        </w:rPr>
        <w:t xml:space="preserve"> </w:t>
      </w:r>
      <w:r w:rsidRPr="005E00B4">
        <w:rPr>
          <w:sz w:val="28"/>
          <w:szCs w:val="28"/>
          <w:lang w:val="en-US"/>
        </w:rPr>
        <w:t>N</w:t>
      </w:r>
      <w:r w:rsidRPr="00236ABB">
        <w:rPr>
          <w:sz w:val="28"/>
          <w:szCs w:val="28"/>
          <w:lang w:val="uk-UA"/>
        </w:rPr>
        <w:t>2</w:t>
      </w:r>
      <w:r w:rsidRPr="005E00B4">
        <w:rPr>
          <w:sz w:val="28"/>
          <w:szCs w:val="28"/>
          <w:lang w:val="uk-UA"/>
        </w:rPr>
        <w:t>, Евро-5</w:t>
      </w:r>
      <w:r>
        <w:rPr>
          <w:sz w:val="28"/>
          <w:szCs w:val="28"/>
          <w:lang w:val="uk-UA"/>
        </w:rPr>
        <w:t xml:space="preserve"> – аварійна майстерня  з унікальною комплектацією обладнання, яке  заміщає використання </w:t>
      </w:r>
      <w:r w:rsidR="00372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декількох транспортних одиниць для виконання  виробничих задач при ліквідації  аварій на </w:t>
      </w:r>
      <w:r w:rsidRPr="00773857">
        <w:rPr>
          <w:sz w:val="28"/>
          <w:szCs w:val="28"/>
          <w:lang w:val="uk-UA"/>
        </w:rPr>
        <w:t xml:space="preserve"> каналізаційних</w:t>
      </w:r>
      <w:r>
        <w:rPr>
          <w:sz w:val="28"/>
          <w:szCs w:val="28"/>
          <w:lang w:val="uk-UA"/>
        </w:rPr>
        <w:t xml:space="preserve"> (водопровідних) мережах, а саме:</w:t>
      </w:r>
    </w:p>
    <w:p w14:paraId="7538C794" w14:textId="77777777" w:rsidR="003726F2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72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332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Розміщення та доставка до пункту призначення бригади із 4 чоловік+                           </w:t>
      </w:r>
      <w:r w:rsidR="003726F2">
        <w:rPr>
          <w:sz w:val="28"/>
          <w:szCs w:val="28"/>
          <w:lang w:val="uk-UA"/>
        </w:rPr>
        <w:t xml:space="preserve">  </w:t>
      </w:r>
    </w:p>
    <w:p w14:paraId="1E4D7D9E" w14:textId="77777777" w:rsidR="00F61096" w:rsidRPr="00052F16" w:rsidRDefault="003726F2" w:rsidP="00F61096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61096">
        <w:rPr>
          <w:sz w:val="28"/>
          <w:szCs w:val="28"/>
          <w:lang w:val="uk-UA"/>
        </w:rPr>
        <w:t>1 водій.</w:t>
      </w:r>
    </w:p>
    <w:p w14:paraId="1DD8CBD3" w14:textId="77777777" w:rsidR="00F61096" w:rsidRPr="00486811" w:rsidRDefault="00F61096" w:rsidP="00F61096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726F2">
        <w:rPr>
          <w:sz w:val="28"/>
          <w:szCs w:val="28"/>
          <w:lang w:val="uk-UA"/>
        </w:rPr>
        <w:t xml:space="preserve"> </w:t>
      </w:r>
      <w:r w:rsidRPr="00486811">
        <w:rPr>
          <w:sz w:val="28"/>
          <w:szCs w:val="28"/>
          <w:lang w:val="uk-UA"/>
        </w:rPr>
        <w:t>Додаткове обладнання з гідравлічним приводом  в комплекті,</w:t>
      </w:r>
      <w:r>
        <w:rPr>
          <w:sz w:val="28"/>
          <w:szCs w:val="28"/>
          <w:lang w:val="uk-UA"/>
        </w:rPr>
        <w:t xml:space="preserve"> </w:t>
      </w:r>
      <w:r w:rsidRPr="00486811">
        <w:rPr>
          <w:sz w:val="28"/>
          <w:szCs w:val="28"/>
          <w:lang w:val="uk-UA"/>
        </w:rPr>
        <w:t xml:space="preserve">а саме: </w:t>
      </w:r>
    </w:p>
    <w:p w14:paraId="211024B0" w14:textId="77777777" w:rsidR="00F61096" w:rsidRPr="00486811" w:rsidRDefault="00F61096" w:rsidP="00F61096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486811">
        <w:rPr>
          <w:sz w:val="28"/>
          <w:szCs w:val="28"/>
          <w:lang w:val="uk-UA"/>
        </w:rPr>
        <w:t xml:space="preserve">Гідравлічна станція </w:t>
      </w:r>
      <w:r w:rsidRPr="00486811">
        <w:rPr>
          <w:sz w:val="28"/>
          <w:szCs w:val="28"/>
          <w:lang w:val="en-US"/>
        </w:rPr>
        <w:t>SUPER</w:t>
      </w:r>
      <w:r w:rsidRPr="003B3AB0">
        <w:rPr>
          <w:sz w:val="28"/>
          <w:szCs w:val="28"/>
          <w:lang w:val="uk-UA"/>
        </w:rPr>
        <w:t xml:space="preserve"> </w:t>
      </w:r>
      <w:r w:rsidRPr="00486811">
        <w:rPr>
          <w:sz w:val="28"/>
          <w:szCs w:val="28"/>
          <w:lang w:val="en-US"/>
        </w:rPr>
        <w:t>ASPID</w:t>
      </w:r>
      <w:r w:rsidRPr="003B3AB0">
        <w:rPr>
          <w:sz w:val="28"/>
          <w:szCs w:val="28"/>
          <w:lang w:val="uk-UA"/>
        </w:rPr>
        <w:t xml:space="preserve"> </w:t>
      </w:r>
      <w:r w:rsidRPr="00486811">
        <w:rPr>
          <w:sz w:val="28"/>
          <w:szCs w:val="28"/>
          <w:lang w:val="en-US"/>
        </w:rPr>
        <w:t>DOA</w:t>
      </w:r>
    </w:p>
    <w:p w14:paraId="035C2EE9" w14:textId="77777777" w:rsidR="00F61096" w:rsidRPr="00486811" w:rsidRDefault="00F61096" w:rsidP="00F61096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486811">
        <w:rPr>
          <w:sz w:val="28"/>
          <w:szCs w:val="28"/>
          <w:lang w:val="uk-UA"/>
        </w:rPr>
        <w:t xml:space="preserve">Гідравлічна шламова помпа </w:t>
      </w:r>
      <w:r w:rsidRPr="00486811">
        <w:rPr>
          <w:sz w:val="28"/>
          <w:szCs w:val="28"/>
          <w:lang w:val="en-US"/>
        </w:rPr>
        <w:t>SP</w:t>
      </w:r>
      <w:r w:rsidRPr="003B3AB0">
        <w:rPr>
          <w:sz w:val="28"/>
          <w:szCs w:val="28"/>
          <w:lang w:val="uk-UA"/>
        </w:rPr>
        <w:t xml:space="preserve"> 35</w:t>
      </w:r>
      <w:r w:rsidRPr="00486811">
        <w:rPr>
          <w:sz w:val="28"/>
          <w:szCs w:val="28"/>
          <w:lang w:val="en-US"/>
        </w:rPr>
        <w:t>DOA</w:t>
      </w:r>
    </w:p>
    <w:p w14:paraId="02805240" w14:textId="77777777" w:rsidR="00F61096" w:rsidRPr="00486811" w:rsidRDefault="00F61096" w:rsidP="00F61096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486811">
        <w:rPr>
          <w:sz w:val="28"/>
          <w:szCs w:val="28"/>
          <w:lang w:val="uk-UA"/>
        </w:rPr>
        <w:t xml:space="preserve">Гідравлічна </w:t>
      </w:r>
      <w:proofErr w:type="spellStart"/>
      <w:r w:rsidRPr="00486811">
        <w:rPr>
          <w:sz w:val="28"/>
          <w:szCs w:val="28"/>
          <w:lang w:val="uk-UA"/>
        </w:rPr>
        <w:t>шліфмашинка</w:t>
      </w:r>
      <w:proofErr w:type="spellEnd"/>
      <w:r w:rsidRPr="00486811">
        <w:rPr>
          <w:sz w:val="28"/>
          <w:szCs w:val="28"/>
          <w:lang w:val="uk-UA"/>
        </w:rPr>
        <w:t xml:space="preserve"> </w:t>
      </w:r>
      <w:r w:rsidRPr="00486811">
        <w:rPr>
          <w:sz w:val="28"/>
          <w:szCs w:val="28"/>
          <w:lang w:val="en-US"/>
        </w:rPr>
        <w:t>AS</w:t>
      </w:r>
      <w:r w:rsidRPr="003B3AB0">
        <w:rPr>
          <w:sz w:val="28"/>
          <w:szCs w:val="28"/>
          <w:lang w:val="uk-UA"/>
        </w:rPr>
        <w:t xml:space="preserve"> 23  </w:t>
      </w:r>
      <w:r w:rsidRPr="00486811">
        <w:rPr>
          <w:sz w:val="28"/>
          <w:szCs w:val="28"/>
          <w:lang w:val="en-US"/>
        </w:rPr>
        <w:t>DOA</w:t>
      </w:r>
    </w:p>
    <w:p w14:paraId="0FE01E2C" w14:textId="77777777" w:rsidR="00F61096" w:rsidRPr="00486811" w:rsidRDefault="00F61096" w:rsidP="00F61096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486811">
        <w:rPr>
          <w:sz w:val="28"/>
          <w:szCs w:val="28"/>
          <w:lang w:val="uk-UA"/>
        </w:rPr>
        <w:t>Відбійний молоток</w:t>
      </w:r>
      <w:r w:rsidRPr="00486811">
        <w:rPr>
          <w:sz w:val="28"/>
          <w:szCs w:val="28"/>
          <w:lang w:val="en-US"/>
        </w:rPr>
        <w:t xml:space="preserve"> KD 12 DOA</w:t>
      </w:r>
    </w:p>
    <w:p w14:paraId="23F224F4" w14:textId="77777777" w:rsidR="00F61096" w:rsidRPr="00486811" w:rsidRDefault="00F61096" w:rsidP="00F61096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486811">
        <w:rPr>
          <w:sz w:val="28"/>
          <w:szCs w:val="28"/>
          <w:lang w:val="uk-UA"/>
        </w:rPr>
        <w:t>Гідравлічний вентилятор</w:t>
      </w:r>
      <w:r w:rsidRPr="0068261D">
        <w:rPr>
          <w:sz w:val="28"/>
          <w:szCs w:val="28"/>
        </w:rPr>
        <w:t xml:space="preserve"> </w:t>
      </w:r>
      <w:r w:rsidRPr="00486811">
        <w:rPr>
          <w:sz w:val="28"/>
          <w:szCs w:val="28"/>
          <w:lang w:val="en-US"/>
        </w:rPr>
        <w:t>AV</w:t>
      </w:r>
      <w:r w:rsidRPr="0068261D">
        <w:rPr>
          <w:sz w:val="28"/>
          <w:szCs w:val="28"/>
        </w:rPr>
        <w:t xml:space="preserve"> 28 </w:t>
      </w:r>
      <w:r w:rsidRPr="00486811">
        <w:rPr>
          <w:sz w:val="28"/>
          <w:szCs w:val="28"/>
          <w:lang w:val="en-US"/>
        </w:rPr>
        <w:t>AH</w:t>
      </w:r>
      <w:r w:rsidRPr="0068261D">
        <w:rPr>
          <w:sz w:val="28"/>
          <w:szCs w:val="28"/>
        </w:rPr>
        <w:t xml:space="preserve"> </w:t>
      </w:r>
      <w:r w:rsidRPr="00486811">
        <w:rPr>
          <w:sz w:val="28"/>
          <w:szCs w:val="28"/>
          <w:lang w:val="en-US"/>
        </w:rPr>
        <w:t>DOA</w:t>
      </w:r>
    </w:p>
    <w:p w14:paraId="1B805A24" w14:textId="77777777" w:rsidR="00F61096" w:rsidRPr="00486811" w:rsidRDefault="00F61096" w:rsidP="00F61096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486811">
        <w:rPr>
          <w:sz w:val="28"/>
          <w:szCs w:val="28"/>
          <w:lang w:val="uk-UA"/>
        </w:rPr>
        <w:t>Рукава високого тиску 2х10 м</w:t>
      </w:r>
    </w:p>
    <w:p w14:paraId="260EE515" w14:textId="77777777" w:rsidR="00F61096" w:rsidRDefault="00F61096" w:rsidP="003726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72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Комплектація обладнанням: подовжувач на котушці  4 розетки, ключі трубні № 1, № 2, № 3, набори ключів та ножівок; переносна бензинова електростанція, стійка металева для прожекторів, ліхтар світлодіодний, </w:t>
      </w:r>
      <w:r w:rsidR="003726F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ліхтар</w:t>
      </w:r>
      <w:r w:rsidRPr="00F610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пошуковий акумуляторний, зварювальний </w:t>
      </w:r>
      <w:proofErr w:type="spellStart"/>
      <w:r>
        <w:rPr>
          <w:sz w:val="28"/>
          <w:szCs w:val="28"/>
          <w:lang w:val="uk-UA"/>
        </w:rPr>
        <w:t>інвектор</w:t>
      </w:r>
      <w:proofErr w:type="spellEnd"/>
      <w:r>
        <w:rPr>
          <w:sz w:val="28"/>
          <w:szCs w:val="28"/>
          <w:lang w:val="uk-UA"/>
        </w:rPr>
        <w:t>; драбина 3,13 м, лопати совкові та штикові,  ломи металеві, кувалда, вогнегасники.</w:t>
      </w:r>
    </w:p>
    <w:p w14:paraId="24770D7A" w14:textId="77777777" w:rsidR="00F61096" w:rsidRPr="0068261D" w:rsidRDefault="00F61096" w:rsidP="00F61096">
      <w:pPr>
        <w:rPr>
          <w:sz w:val="16"/>
          <w:szCs w:val="16"/>
          <w:lang w:val="uk-UA"/>
        </w:rPr>
      </w:pPr>
    </w:p>
    <w:p w14:paraId="064CD9AA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726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Опис автомобіля: шасі МАЗ-4371 </w:t>
      </w:r>
      <w:r w:rsidRPr="005E00B4">
        <w:rPr>
          <w:sz w:val="28"/>
          <w:szCs w:val="28"/>
          <w:lang w:val="en-US"/>
        </w:rPr>
        <w:t>N</w:t>
      </w:r>
      <w:r w:rsidRPr="008B708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, кузов-фургон суцільнозварний каркасного типу з двох відсіків. </w:t>
      </w:r>
    </w:p>
    <w:p w14:paraId="4D470827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Перший відсік (пасажирський ) призначений  для перевезення    ремонтної бригади. </w:t>
      </w:r>
    </w:p>
    <w:p w14:paraId="39109F41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Другий (технологічний)  призначений  для проведення робіт та перевезення технологічного устаткування.</w:t>
      </w:r>
    </w:p>
    <w:p w14:paraId="4DBA4758" w14:textId="77777777" w:rsidR="00F61096" w:rsidRPr="00091848" w:rsidRDefault="00F61096" w:rsidP="00F61096">
      <w:pPr>
        <w:jc w:val="both"/>
        <w:rPr>
          <w:sz w:val="16"/>
          <w:szCs w:val="16"/>
          <w:lang w:val="uk-UA"/>
        </w:rPr>
      </w:pPr>
    </w:p>
    <w:p w14:paraId="7E4FE6C9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67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Порівняльні характеристики по витратам палива при середніх об’ємах  виконання аварійно-відновлювальних робіт :</w:t>
      </w:r>
    </w:p>
    <w:p w14:paraId="5A55BBD5" w14:textId="77777777" w:rsidR="00F61096" w:rsidRPr="00BC5DC9" w:rsidRDefault="00F61096" w:rsidP="00A332D0">
      <w:pPr>
        <w:rPr>
          <w:sz w:val="28"/>
          <w:szCs w:val="28"/>
          <w:u w:val="single"/>
          <w:lang w:val="uk-UA"/>
        </w:rPr>
      </w:pPr>
      <w:r w:rsidRPr="00BC5DC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BC5DC9">
        <w:rPr>
          <w:sz w:val="28"/>
          <w:szCs w:val="28"/>
          <w:lang w:val="uk-UA"/>
        </w:rPr>
        <w:t xml:space="preserve"> </w:t>
      </w:r>
      <w:r w:rsidR="001D6784">
        <w:rPr>
          <w:sz w:val="28"/>
          <w:szCs w:val="28"/>
          <w:lang w:val="uk-UA"/>
        </w:rPr>
        <w:t xml:space="preserve"> </w:t>
      </w:r>
      <w:r w:rsidRPr="00BC5DC9">
        <w:rPr>
          <w:sz w:val="28"/>
          <w:szCs w:val="28"/>
          <w:u w:val="single"/>
          <w:lang w:val="uk-UA"/>
        </w:rPr>
        <w:t xml:space="preserve">При використанні </w:t>
      </w:r>
      <w:r>
        <w:rPr>
          <w:sz w:val="28"/>
          <w:szCs w:val="28"/>
          <w:u w:val="single"/>
          <w:lang w:val="uk-UA"/>
        </w:rPr>
        <w:t xml:space="preserve">(покупці) </w:t>
      </w:r>
      <w:r w:rsidRPr="00BC5DC9">
        <w:rPr>
          <w:sz w:val="28"/>
          <w:szCs w:val="28"/>
          <w:u w:val="single"/>
          <w:lang w:val="uk-UA"/>
        </w:rPr>
        <w:t>а</w:t>
      </w:r>
      <w:r>
        <w:rPr>
          <w:sz w:val="28"/>
          <w:szCs w:val="28"/>
          <w:u w:val="single"/>
          <w:lang w:val="uk-UA"/>
        </w:rPr>
        <w:t>втомобіля</w:t>
      </w:r>
      <w:r w:rsidRPr="00BC5DC9">
        <w:rPr>
          <w:sz w:val="28"/>
          <w:szCs w:val="28"/>
          <w:u w:val="single"/>
          <w:lang w:val="uk-UA"/>
        </w:rPr>
        <w:t xml:space="preserve">  АСАМ на шасі МАЗ-4371 </w:t>
      </w:r>
      <w:r w:rsidRPr="00BC5DC9">
        <w:rPr>
          <w:sz w:val="28"/>
          <w:szCs w:val="28"/>
          <w:u w:val="single"/>
          <w:lang w:val="en-US"/>
        </w:rPr>
        <w:t>N</w:t>
      </w:r>
      <w:r w:rsidRPr="00BC5DC9">
        <w:rPr>
          <w:sz w:val="28"/>
          <w:szCs w:val="28"/>
          <w:u w:val="single"/>
          <w:lang w:val="uk-UA"/>
        </w:rPr>
        <w:t>2, Евро-5</w:t>
      </w:r>
      <w:r>
        <w:rPr>
          <w:sz w:val="28"/>
          <w:szCs w:val="28"/>
          <w:u w:val="single"/>
          <w:lang w:val="uk-UA"/>
        </w:rPr>
        <w:t>:</w:t>
      </w:r>
    </w:p>
    <w:p w14:paraId="2613BC50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  витрати палива (дизельного пального) на роботу автомобіля МАЗ – </w:t>
      </w:r>
    </w:p>
    <w:p w14:paraId="5E2C0C0C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17л/100 км;</w:t>
      </w:r>
    </w:p>
    <w:p w14:paraId="5AD71108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   витрати палива (бензину) на електростанцію – 3,5 г/годину;</w:t>
      </w:r>
    </w:p>
    <w:p w14:paraId="07B55699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використання автомобіля при пробігу 50 км в день – витрати                                   дизельного палива  рівні  8,5 л;</w:t>
      </w:r>
    </w:p>
    <w:p w14:paraId="52C7D444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    робота  електростанції протягом 5 годин -  витрати бензину 17,5 л;</w:t>
      </w:r>
    </w:p>
    <w:p w14:paraId="572726BE" w14:textId="77777777" w:rsidR="00F61096" w:rsidRDefault="00F61096" w:rsidP="00F61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    </w:t>
      </w:r>
      <w:r w:rsidR="005D0DF5" w:rsidRPr="005D0DF5">
        <w:rPr>
          <w:sz w:val="28"/>
          <w:szCs w:val="28"/>
          <w:lang w:val="uk-UA"/>
        </w:rPr>
        <w:t>вартість палива: д/п – 29,50</w:t>
      </w:r>
      <w:r w:rsidR="0074335D" w:rsidRPr="005D0DF5">
        <w:rPr>
          <w:sz w:val="28"/>
          <w:szCs w:val="28"/>
          <w:lang w:val="uk-UA"/>
        </w:rPr>
        <w:t xml:space="preserve"> грн/л, бензин А</w:t>
      </w:r>
      <w:r w:rsidR="00BE0239" w:rsidRPr="005D0DF5">
        <w:rPr>
          <w:sz w:val="28"/>
          <w:szCs w:val="28"/>
          <w:lang w:val="uk-UA"/>
        </w:rPr>
        <w:t>-</w:t>
      </w:r>
      <w:r w:rsidR="005D0DF5" w:rsidRPr="005D0DF5">
        <w:rPr>
          <w:sz w:val="28"/>
          <w:szCs w:val="28"/>
          <w:lang w:val="uk-UA"/>
        </w:rPr>
        <w:t>92 – 29,0</w:t>
      </w:r>
      <w:r w:rsidR="005D0DF5">
        <w:rPr>
          <w:sz w:val="28"/>
          <w:szCs w:val="28"/>
          <w:lang w:val="uk-UA"/>
        </w:rPr>
        <w:t>0 грн/л.</w:t>
      </w:r>
    </w:p>
    <w:p w14:paraId="14063266" w14:textId="77777777" w:rsidR="005D0DF5" w:rsidRPr="005D0DF5" w:rsidRDefault="005D0DF5" w:rsidP="00F61096">
      <w:pPr>
        <w:jc w:val="both"/>
        <w:rPr>
          <w:sz w:val="16"/>
          <w:szCs w:val="16"/>
          <w:lang w:val="uk-UA"/>
        </w:rPr>
      </w:pPr>
    </w:p>
    <w:p w14:paraId="4CC831B2" w14:textId="77777777" w:rsidR="003726F2" w:rsidRDefault="003726F2" w:rsidP="003726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</w:t>
      </w:r>
      <w:r w:rsidRPr="004C364A">
        <w:rPr>
          <w:sz w:val="28"/>
          <w:szCs w:val="28"/>
          <w:lang w:val="uk-UA"/>
        </w:rPr>
        <w:t xml:space="preserve">апропоновано комерційні пропозиції від </w:t>
      </w:r>
      <w:r>
        <w:rPr>
          <w:sz w:val="28"/>
          <w:szCs w:val="28"/>
          <w:lang w:val="uk-UA"/>
        </w:rPr>
        <w:t xml:space="preserve"> Т</w:t>
      </w:r>
      <w:r w:rsidR="00F84F10">
        <w:rPr>
          <w:sz w:val="28"/>
          <w:szCs w:val="28"/>
          <w:lang w:val="uk-UA"/>
        </w:rPr>
        <w:t>ОВ «Торговий дім «</w:t>
      </w:r>
      <w:proofErr w:type="spellStart"/>
      <w:r w:rsidR="00F84F10">
        <w:rPr>
          <w:sz w:val="28"/>
          <w:szCs w:val="28"/>
          <w:lang w:val="uk-UA"/>
        </w:rPr>
        <w:t>Будшляхмаш</w:t>
      </w:r>
      <w:proofErr w:type="spellEnd"/>
      <w:r w:rsidR="00F84F10">
        <w:rPr>
          <w:sz w:val="28"/>
          <w:szCs w:val="28"/>
          <w:lang w:val="uk-UA"/>
        </w:rPr>
        <w:t>», П</w:t>
      </w:r>
      <w:r w:rsidR="00164A66">
        <w:rPr>
          <w:sz w:val="28"/>
          <w:szCs w:val="28"/>
          <w:lang w:val="uk-UA"/>
        </w:rPr>
        <w:t xml:space="preserve">П </w:t>
      </w:r>
      <w:r w:rsidR="00F84F10">
        <w:rPr>
          <w:sz w:val="28"/>
          <w:szCs w:val="28"/>
          <w:lang w:val="uk-UA"/>
        </w:rPr>
        <w:t>ВКП «</w:t>
      </w:r>
      <w:proofErr w:type="spellStart"/>
      <w:r w:rsidR="00F84F10">
        <w:rPr>
          <w:sz w:val="28"/>
          <w:szCs w:val="28"/>
          <w:lang w:val="uk-UA"/>
        </w:rPr>
        <w:t>Альфатекс</w:t>
      </w:r>
      <w:proofErr w:type="spellEnd"/>
      <w:r w:rsidR="00F84F10">
        <w:rPr>
          <w:sz w:val="28"/>
          <w:szCs w:val="28"/>
          <w:lang w:val="uk-UA"/>
        </w:rPr>
        <w:t>», ПП «АК «</w:t>
      </w:r>
      <w:proofErr w:type="spellStart"/>
      <w:r w:rsidR="00F84F10">
        <w:rPr>
          <w:sz w:val="28"/>
          <w:szCs w:val="28"/>
          <w:lang w:val="uk-UA"/>
        </w:rPr>
        <w:t>Укравтоснаб</w:t>
      </w:r>
      <w:proofErr w:type="spellEnd"/>
      <w:r w:rsidR="00F84F10">
        <w:rPr>
          <w:sz w:val="28"/>
          <w:szCs w:val="28"/>
          <w:lang w:val="uk-UA"/>
        </w:rPr>
        <w:t>»</w:t>
      </w:r>
      <w:r w:rsidR="005D0DF5">
        <w:rPr>
          <w:sz w:val="28"/>
          <w:szCs w:val="28"/>
          <w:lang w:val="uk-UA"/>
        </w:rPr>
        <w:t>.</w:t>
      </w:r>
    </w:p>
    <w:p w14:paraId="37274DCF" w14:textId="77777777" w:rsidR="005D0DF5" w:rsidRPr="005D0DF5" w:rsidRDefault="005D0DF5" w:rsidP="003726F2">
      <w:pPr>
        <w:rPr>
          <w:b/>
          <w:sz w:val="16"/>
          <w:szCs w:val="16"/>
          <w:lang w:val="uk-UA"/>
        </w:rPr>
      </w:pPr>
    </w:p>
    <w:p w14:paraId="79E0D75C" w14:textId="77777777" w:rsidR="003726F2" w:rsidRPr="002E00BD" w:rsidRDefault="003726F2" w:rsidP="003726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Обрана комерційна пропозиція ТОВ «Торговий дім «</w:t>
      </w:r>
      <w:proofErr w:type="spellStart"/>
      <w:r>
        <w:rPr>
          <w:sz w:val="28"/>
          <w:szCs w:val="28"/>
          <w:lang w:val="uk-UA"/>
        </w:rPr>
        <w:t>Будшляхмаш</w:t>
      </w:r>
      <w:proofErr w:type="spellEnd"/>
      <w:r>
        <w:rPr>
          <w:sz w:val="28"/>
          <w:szCs w:val="28"/>
          <w:lang w:val="uk-UA"/>
        </w:rPr>
        <w:t>»,</w:t>
      </w:r>
    </w:p>
    <w:p w14:paraId="41B2EA78" w14:textId="77777777" w:rsidR="003726F2" w:rsidRDefault="003726F2" w:rsidP="00F61096">
      <w:pPr>
        <w:ind w:left="142"/>
        <w:jc w:val="both"/>
        <w:rPr>
          <w:b/>
          <w:sz w:val="28"/>
          <w:szCs w:val="28"/>
          <w:u w:val="single"/>
          <w:lang w:val="uk-UA"/>
        </w:rPr>
      </w:pPr>
    </w:p>
    <w:p w14:paraId="07D9D5CA" w14:textId="77777777" w:rsidR="00F61096" w:rsidRPr="005D0DF5" w:rsidRDefault="0033302F" w:rsidP="00DD5D69">
      <w:pPr>
        <w:ind w:left="142"/>
        <w:rPr>
          <w:b/>
          <w:sz w:val="28"/>
          <w:szCs w:val="28"/>
          <w:lang w:val="uk-UA"/>
        </w:rPr>
      </w:pPr>
      <w:r w:rsidRPr="005D0DF5">
        <w:rPr>
          <w:b/>
          <w:sz w:val="28"/>
          <w:szCs w:val="28"/>
          <w:lang w:val="uk-UA"/>
        </w:rPr>
        <w:t>Пункт 2.4</w:t>
      </w:r>
      <w:r w:rsidR="00F61096" w:rsidRPr="005D0DF5">
        <w:rPr>
          <w:b/>
          <w:sz w:val="28"/>
          <w:szCs w:val="28"/>
          <w:lang w:val="uk-UA"/>
        </w:rPr>
        <w:t xml:space="preserve">.2  Придбання автовишки </w:t>
      </w:r>
      <w:r w:rsidR="00F61096" w:rsidRPr="005D0DF5">
        <w:rPr>
          <w:b/>
          <w:sz w:val="28"/>
          <w:szCs w:val="28"/>
          <w:lang w:val="en-US"/>
        </w:rPr>
        <w:t>ISUZU</w:t>
      </w:r>
    </w:p>
    <w:p w14:paraId="4AEB51D7" w14:textId="77777777" w:rsidR="00F61096" w:rsidRPr="005D0DF5" w:rsidRDefault="00F61096" w:rsidP="00F61096">
      <w:pPr>
        <w:ind w:left="142"/>
        <w:jc w:val="both"/>
        <w:rPr>
          <w:b/>
          <w:sz w:val="16"/>
          <w:szCs w:val="16"/>
          <w:lang w:val="uk-UA"/>
        </w:rPr>
      </w:pPr>
    </w:p>
    <w:p w14:paraId="40AF8C6F" w14:textId="77777777" w:rsidR="00F74492" w:rsidRPr="00F460D5" w:rsidRDefault="00F74492" w:rsidP="00F74492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EC1A05">
        <w:rPr>
          <w:sz w:val="28"/>
          <w:szCs w:val="28"/>
          <w:lang w:val="uk-UA"/>
        </w:rPr>
        <w:t xml:space="preserve">Загальна  </w:t>
      </w:r>
      <w:r>
        <w:rPr>
          <w:sz w:val="28"/>
          <w:szCs w:val="28"/>
          <w:lang w:val="uk-UA"/>
        </w:rPr>
        <w:t xml:space="preserve">вартість впровадження  заходу для об’єктів системи водовідведення складає  </w:t>
      </w:r>
      <w:r>
        <w:rPr>
          <w:b/>
          <w:sz w:val="28"/>
          <w:szCs w:val="28"/>
          <w:lang w:val="uk-UA"/>
        </w:rPr>
        <w:t xml:space="preserve">1195,83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14:paraId="29AB444F" w14:textId="77777777" w:rsidR="008A773F" w:rsidRPr="00F76F4B" w:rsidRDefault="008A773F" w:rsidP="008A773F">
      <w:pPr>
        <w:spacing w:after="1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Захід, передбачений пунктом 129 </w:t>
      </w:r>
      <w:r w:rsidR="005D0DF5">
        <w:rPr>
          <w:sz w:val="28"/>
          <w:szCs w:val="28"/>
          <w:lang w:val="uk-UA"/>
        </w:rPr>
        <w:t xml:space="preserve">таблиці 8.1 </w:t>
      </w:r>
      <w:r>
        <w:rPr>
          <w:sz w:val="28"/>
          <w:szCs w:val="28"/>
          <w:lang w:val="uk-UA"/>
        </w:rPr>
        <w:t>Схеми оптимізації</w:t>
      </w:r>
      <w:r w:rsidR="005D0D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A685734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 сьогоднішній день, на підприємстві експлуатується автовишка                    типу АП-17 на базі ГАЗ-3307, яка  знаходиться  на балансі підприємства                        з 2009 року, рік випуску - 1992,  залишкова вартість автомобіля 0,00 грн.</w:t>
      </w:r>
    </w:p>
    <w:p w14:paraId="7FE62AD2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У зв’язку зі значним терміном експлуатації мають місце наступні недоліки:</w:t>
      </w:r>
    </w:p>
    <w:p w14:paraId="3C05BEB0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двигун Д-240  має повний знос через відсутність компресії, знос </w:t>
      </w:r>
      <w:proofErr w:type="spellStart"/>
      <w:r>
        <w:rPr>
          <w:sz w:val="28"/>
          <w:szCs w:val="28"/>
          <w:lang w:val="uk-UA"/>
        </w:rPr>
        <w:t>коленчатого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вала</w:t>
      </w:r>
      <w:proofErr w:type="spellEnd"/>
      <w:r>
        <w:rPr>
          <w:sz w:val="28"/>
          <w:szCs w:val="28"/>
          <w:lang w:val="uk-UA"/>
        </w:rPr>
        <w:t xml:space="preserve"> та підтікання масла;</w:t>
      </w:r>
    </w:p>
    <w:p w14:paraId="43713E47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ходова частина автомобіля ГАЗ-3307 – рама лопнула, деталі кабіни пошкоджені наскрізною корозією, редуктор заднього мосту має сторонні шуми, коробка передач має значний фізичний знос;</w:t>
      </w:r>
    </w:p>
    <w:p w14:paraId="6A6F098D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стріла автопідйомника має тріщини в металевих конструкціях, гідравлічний поворотний  механізм не має щільності, гідравлічні упори                        не працюють.</w:t>
      </w:r>
    </w:p>
    <w:p w14:paraId="40CE454F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Витрати на ремонт даного автомобіля є нераціональними та економічно невигідними для підприємства.</w:t>
      </w:r>
    </w:p>
    <w:p w14:paraId="4445AE6E" w14:textId="77777777" w:rsidR="00F74492" w:rsidRPr="00F76F4B" w:rsidRDefault="00F74492" w:rsidP="00F74492">
      <w:pPr>
        <w:pStyle w:val="a6"/>
        <w:jc w:val="both"/>
        <w:rPr>
          <w:sz w:val="16"/>
          <w:szCs w:val="16"/>
          <w:lang w:val="uk-UA"/>
        </w:rPr>
      </w:pPr>
    </w:p>
    <w:p w14:paraId="40419DC8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Підприємство експлуатує 22,32 км повітряних ліній </w:t>
      </w:r>
      <w:proofErr w:type="spellStart"/>
      <w:r>
        <w:rPr>
          <w:sz w:val="28"/>
          <w:szCs w:val="28"/>
          <w:lang w:val="uk-UA"/>
        </w:rPr>
        <w:t>електропередач</w:t>
      </w:r>
      <w:proofErr w:type="spellEnd"/>
      <w:r>
        <w:rPr>
          <w:sz w:val="28"/>
          <w:szCs w:val="28"/>
          <w:lang w:val="uk-UA"/>
        </w:rPr>
        <w:t xml:space="preserve"> напругою 230-400 В, із них 7,2 км лінії </w:t>
      </w:r>
      <w:proofErr w:type="spellStart"/>
      <w:r>
        <w:rPr>
          <w:sz w:val="28"/>
          <w:szCs w:val="28"/>
          <w:lang w:val="uk-UA"/>
        </w:rPr>
        <w:t>електропередач</w:t>
      </w:r>
      <w:proofErr w:type="spellEnd"/>
      <w:r>
        <w:rPr>
          <w:sz w:val="28"/>
          <w:szCs w:val="28"/>
          <w:lang w:val="uk-UA"/>
        </w:rPr>
        <w:t xml:space="preserve"> напругою 6000 В.</w:t>
      </w:r>
    </w:p>
    <w:p w14:paraId="304EEA1C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Території шести водозаборів та каналізаційних очисних споруд  освітлюють 198 одиниць приладів освітлення, які встановлені на електроопорах  та на спорудах висотою понад 8 м. Також підприємство  обслуговує  понад 50 одиниць  камер відеоспостереження.</w:t>
      </w:r>
    </w:p>
    <w:p w14:paraId="5E77EF97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Для обслуговування та оперативного ремонту вищеперерахованого обладнання  в розпорядженні підприємства необхідно мати автопідйомник                    з наступними технічними характеристиками:</w:t>
      </w:r>
    </w:p>
    <w:p w14:paraId="3A2F4F45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мінімальна висота – 17 м;</w:t>
      </w:r>
    </w:p>
    <w:p w14:paraId="4400D49F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поворотна платформа;</w:t>
      </w:r>
    </w:p>
    <w:p w14:paraId="6EE9A755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ізольована корзина;</w:t>
      </w:r>
    </w:p>
    <w:p w14:paraId="14C56456" w14:textId="77777777" w:rsidR="00F74492" w:rsidRDefault="00F74492" w:rsidP="00F7449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посадочних місць – 4.</w:t>
      </w:r>
    </w:p>
    <w:p w14:paraId="73A705D7" w14:textId="77777777" w:rsidR="00F74492" w:rsidRPr="00A31C8E" w:rsidRDefault="00F74492" w:rsidP="00F74492">
      <w:pPr>
        <w:pStyle w:val="a6"/>
        <w:jc w:val="both"/>
        <w:rPr>
          <w:sz w:val="16"/>
          <w:szCs w:val="16"/>
          <w:lang w:val="uk-UA"/>
        </w:rPr>
      </w:pPr>
      <w:r w:rsidRPr="00A31C8E">
        <w:rPr>
          <w:sz w:val="16"/>
          <w:szCs w:val="16"/>
          <w:lang w:val="uk-UA"/>
        </w:rPr>
        <w:t xml:space="preserve">    </w:t>
      </w:r>
    </w:p>
    <w:p w14:paraId="6997F7B3" w14:textId="77777777" w:rsidR="00F74492" w:rsidRPr="004C364A" w:rsidRDefault="00F74492" w:rsidP="00F74492">
      <w:pPr>
        <w:jc w:val="both"/>
        <w:rPr>
          <w:sz w:val="28"/>
          <w:szCs w:val="28"/>
          <w:lang w:val="uk-UA"/>
        </w:rPr>
      </w:pPr>
      <w:r w:rsidRPr="004C364A">
        <w:rPr>
          <w:sz w:val="28"/>
          <w:szCs w:val="28"/>
          <w:lang w:val="uk-UA"/>
        </w:rPr>
        <w:t xml:space="preserve">        Для вибору  відповідної  техніки  було запропоновано комерційні пропозиції від </w:t>
      </w:r>
      <w:r>
        <w:rPr>
          <w:sz w:val="28"/>
          <w:szCs w:val="28"/>
          <w:lang w:val="uk-UA"/>
        </w:rPr>
        <w:t xml:space="preserve"> ТОВ «</w:t>
      </w:r>
      <w:proofErr w:type="spellStart"/>
      <w:r>
        <w:rPr>
          <w:sz w:val="28"/>
          <w:szCs w:val="28"/>
          <w:lang w:val="uk-UA"/>
        </w:rPr>
        <w:t>Комтранскомплект</w:t>
      </w:r>
      <w:proofErr w:type="spellEnd"/>
      <w:r>
        <w:rPr>
          <w:sz w:val="28"/>
          <w:szCs w:val="28"/>
          <w:lang w:val="uk-UA"/>
        </w:rPr>
        <w:t>»  та  ТОВ «АВТО-БАС</w:t>
      </w:r>
      <w:r w:rsidRPr="004C364A">
        <w:rPr>
          <w:sz w:val="28"/>
          <w:szCs w:val="28"/>
          <w:lang w:val="uk-UA"/>
        </w:rPr>
        <w:t>».</w:t>
      </w:r>
    </w:p>
    <w:p w14:paraId="06066BC4" w14:textId="77777777" w:rsidR="00F74492" w:rsidRPr="0009140D" w:rsidRDefault="00F74492" w:rsidP="00F74492">
      <w:pPr>
        <w:jc w:val="both"/>
        <w:rPr>
          <w:i/>
          <w:sz w:val="16"/>
          <w:szCs w:val="16"/>
          <w:lang w:val="uk-UA"/>
        </w:rPr>
      </w:pPr>
    </w:p>
    <w:p w14:paraId="3F60FA98" w14:textId="77777777" w:rsidR="00F74492" w:rsidRDefault="0074335D" w:rsidP="0074335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Обрана комерційна пропозиція ТОВ «</w:t>
      </w:r>
      <w:proofErr w:type="spellStart"/>
      <w:r>
        <w:rPr>
          <w:sz w:val="28"/>
          <w:szCs w:val="28"/>
          <w:lang w:val="uk-UA"/>
        </w:rPr>
        <w:t>Комтранскомплект</w:t>
      </w:r>
      <w:proofErr w:type="spellEnd"/>
      <w:r>
        <w:rPr>
          <w:sz w:val="28"/>
          <w:szCs w:val="28"/>
          <w:lang w:val="uk-UA"/>
        </w:rPr>
        <w:t>».</w:t>
      </w:r>
    </w:p>
    <w:p w14:paraId="067A827F" w14:textId="77777777" w:rsidR="00D84587" w:rsidRDefault="00D84587" w:rsidP="00A86BED">
      <w:pPr>
        <w:rPr>
          <w:b/>
          <w:sz w:val="28"/>
          <w:szCs w:val="28"/>
          <w:lang w:val="uk-UA"/>
        </w:rPr>
      </w:pPr>
    </w:p>
    <w:p w14:paraId="24ECFD7B" w14:textId="77777777" w:rsidR="00A86BED" w:rsidRPr="00BF2CB2" w:rsidRDefault="00A86BED" w:rsidP="005D0DF5">
      <w:pPr>
        <w:jc w:val="center"/>
        <w:rPr>
          <w:b/>
          <w:sz w:val="28"/>
          <w:szCs w:val="28"/>
          <w:u w:val="single"/>
          <w:lang w:val="uk-UA"/>
        </w:rPr>
      </w:pPr>
      <w:r w:rsidRPr="00BF2CB2">
        <w:rPr>
          <w:b/>
          <w:sz w:val="28"/>
          <w:szCs w:val="28"/>
          <w:u w:val="single"/>
          <w:lang w:val="uk-UA"/>
        </w:rPr>
        <w:t>Пункт 2.5.  Заходи щодо підвищення екологічної  безпеки та охорони навколишнього  середовища</w:t>
      </w:r>
    </w:p>
    <w:p w14:paraId="32C52C21" w14:textId="77777777" w:rsidR="00D64D30" w:rsidRPr="005D0DF5" w:rsidRDefault="00A86BED" w:rsidP="00FB0D2B">
      <w:pPr>
        <w:jc w:val="both"/>
        <w:rPr>
          <w:b/>
          <w:sz w:val="28"/>
          <w:szCs w:val="28"/>
          <w:lang w:val="uk-UA"/>
        </w:rPr>
      </w:pPr>
      <w:r w:rsidRPr="005D0DF5">
        <w:rPr>
          <w:b/>
          <w:sz w:val="28"/>
          <w:szCs w:val="28"/>
          <w:lang w:val="uk-UA"/>
        </w:rPr>
        <w:t xml:space="preserve">Пункт  2.5.1 </w:t>
      </w:r>
      <w:r w:rsidR="00525492" w:rsidRPr="005D0DF5">
        <w:rPr>
          <w:b/>
          <w:sz w:val="28"/>
          <w:szCs w:val="28"/>
          <w:lang w:val="uk-UA"/>
        </w:rPr>
        <w:t xml:space="preserve"> Розроблення проектно-кошторисної документації по об’єкту: «Реконструкція кан</w:t>
      </w:r>
      <w:r w:rsidR="001D6784" w:rsidRPr="005D0DF5">
        <w:rPr>
          <w:b/>
          <w:sz w:val="28"/>
          <w:szCs w:val="28"/>
          <w:lang w:val="uk-UA"/>
        </w:rPr>
        <w:t>алізаційної насосної станції КНС</w:t>
      </w:r>
      <w:r w:rsidR="00525492" w:rsidRPr="005D0DF5">
        <w:rPr>
          <w:b/>
          <w:sz w:val="28"/>
          <w:szCs w:val="28"/>
          <w:lang w:val="uk-UA"/>
        </w:rPr>
        <w:t>-2 по заміні технологічного обладнання на енергозберігаюче в м. Суми</w:t>
      </w:r>
      <w:r w:rsidR="00FB0D2B">
        <w:rPr>
          <w:b/>
          <w:sz w:val="28"/>
          <w:szCs w:val="28"/>
          <w:lang w:val="uk-UA"/>
        </w:rPr>
        <w:t>»</w:t>
      </w:r>
    </w:p>
    <w:p w14:paraId="513ABCAA" w14:textId="77777777" w:rsidR="00D64D30" w:rsidRPr="005D0DF5" w:rsidRDefault="00D64D30" w:rsidP="00D64D30">
      <w:pPr>
        <w:rPr>
          <w:b/>
          <w:sz w:val="16"/>
          <w:szCs w:val="16"/>
          <w:lang w:val="uk-UA"/>
        </w:rPr>
      </w:pPr>
    </w:p>
    <w:p w14:paraId="556494F5" w14:textId="77777777" w:rsidR="00D64D30" w:rsidRDefault="00A86BED" w:rsidP="00F610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E0239">
        <w:rPr>
          <w:sz w:val="28"/>
          <w:szCs w:val="28"/>
          <w:lang w:val="uk-UA"/>
        </w:rPr>
        <w:t xml:space="preserve"> </w:t>
      </w:r>
      <w:r w:rsidR="00CE497F" w:rsidRPr="00EC1A05">
        <w:rPr>
          <w:sz w:val="28"/>
          <w:szCs w:val="28"/>
          <w:lang w:val="uk-UA"/>
        </w:rPr>
        <w:t xml:space="preserve">Загальна  </w:t>
      </w:r>
      <w:r w:rsidR="00CE497F">
        <w:rPr>
          <w:sz w:val="28"/>
          <w:szCs w:val="28"/>
          <w:lang w:val="uk-UA"/>
        </w:rPr>
        <w:t xml:space="preserve">вартість впровадження  заходу складає  </w:t>
      </w:r>
      <w:r w:rsidR="00BE0239">
        <w:rPr>
          <w:b/>
          <w:sz w:val="28"/>
          <w:szCs w:val="28"/>
          <w:lang w:val="uk-UA"/>
        </w:rPr>
        <w:t>491,67</w:t>
      </w:r>
      <w:r w:rsidR="00CE497F">
        <w:rPr>
          <w:b/>
          <w:sz w:val="28"/>
          <w:szCs w:val="28"/>
          <w:lang w:val="uk-UA"/>
        </w:rPr>
        <w:t xml:space="preserve"> </w:t>
      </w:r>
      <w:proofErr w:type="spellStart"/>
      <w:r w:rsidR="00CE497F">
        <w:rPr>
          <w:sz w:val="28"/>
          <w:szCs w:val="28"/>
          <w:lang w:val="uk-UA"/>
        </w:rPr>
        <w:t>тис.грн</w:t>
      </w:r>
      <w:proofErr w:type="spellEnd"/>
      <w:r w:rsidR="00CE497F">
        <w:rPr>
          <w:sz w:val="28"/>
          <w:szCs w:val="28"/>
          <w:lang w:val="uk-UA"/>
        </w:rPr>
        <w:t>.</w:t>
      </w:r>
    </w:p>
    <w:p w14:paraId="0EB3549F" w14:textId="77777777" w:rsidR="008A773F" w:rsidRPr="00F76F4B" w:rsidRDefault="008A773F" w:rsidP="008A773F">
      <w:pPr>
        <w:spacing w:after="1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Захід, передбачений пунктом 98 </w:t>
      </w:r>
      <w:r w:rsidR="005D0DF5">
        <w:rPr>
          <w:sz w:val="28"/>
          <w:szCs w:val="28"/>
          <w:lang w:val="uk-UA"/>
        </w:rPr>
        <w:t xml:space="preserve">таблиці 8.1 </w:t>
      </w:r>
      <w:r>
        <w:rPr>
          <w:sz w:val="28"/>
          <w:szCs w:val="28"/>
          <w:lang w:val="uk-UA"/>
        </w:rPr>
        <w:t>Схеми оптимізації</w:t>
      </w:r>
      <w:r w:rsidR="005D0D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10C21488" w14:textId="77777777" w:rsidR="00525492" w:rsidRPr="00E8548C" w:rsidRDefault="00525492" w:rsidP="00F61096">
      <w:pPr>
        <w:rPr>
          <w:sz w:val="16"/>
          <w:szCs w:val="16"/>
          <w:lang w:val="uk-UA"/>
        </w:rPr>
      </w:pPr>
    </w:p>
    <w:p w14:paraId="009A64CD" w14:textId="77777777" w:rsidR="00E8548C" w:rsidRDefault="00572E7A" w:rsidP="00E8548C">
      <w:pPr>
        <w:pStyle w:val="a5"/>
        <w:spacing w:before="0" w:beforeAutospacing="0" w:after="0" w:line="255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548C">
        <w:rPr>
          <w:sz w:val="28"/>
          <w:szCs w:val="28"/>
          <w:lang w:val="uk-UA"/>
        </w:rPr>
        <w:t>З метою раціонального використання обладнання КНС №2, економії електроенергії, надання якісних послуг з централізованого водовідведення                   та налагодження оптимальної безперебійної роботи систем                  централізованого водовідведення КП «Міськводоканал» Сумської міської ради пропонує  розпочати поетапну реконструкція каналізаційних                     насосних  станцій м. Суми.</w:t>
      </w:r>
    </w:p>
    <w:p w14:paraId="3E19B336" w14:textId="77777777" w:rsidR="00E8548C" w:rsidRDefault="005D0DF5" w:rsidP="00E8548C">
      <w:pPr>
        <w:pStyle w:val="a5"/>
        <w:spacing w:before="0" w:beforeAutospacing="0" w:after="0" w:line="255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548C">
        <w:rPr>
          <w:sz w:val="28"/>
          <w:szCs w:val="28"/>
          <w:lang w:val="uk-UA"/>
        </w:rPr>
        <w:t xml:space="preserve">За рахунок коштів інвестиційної програми, першим етапом                  пропонується розробити </w:t>
      </w:r>
      <w:r w:rsidR="00E8548C">
        <w:rPr>
          <w:color w:val="000000"/>
          <w:sz w:val="28"/>
          <w:szCs w:val="28"/>
          <w:lang w:val="uk-UA" w:eastAsia="ar-SA"/>
        </w:rPr>
        <w:t>робочий проект по об’єкту: «Реконструкція КНС-2</w:t>
      </w:r>
      <w:r>
        <w:rPr>
          <w:color w:val="000000"/>
          <w:sz w:val="28"/>
          <w:szCs w:val="28"/>
          <w:lang w:val="uk-UA" w:eastAsia="ar-SA"/>
        </w:rPr>
        <w:t xml:space="preserve"> </w:t>
      </w:r>
      <w:r w:rsidR="00E8548C">
        <w:rPr>
          <w:color w:val="000000"/>
          <w:sz w:val="28"/>
          <w:szCs w:val="28"/>
          <w:lang w:val="uk-UA" w:eastAsia="ar-SA"/>
        </w:rPr>
        <w:t xml:space="preserve"> по заміні технологічного обладнання на енергозберігаюче в м. Суми».</w:t>
      </w:r>
    </w:p>
    <w:p w14:paraId="7AFCF4EF" w14:textId="77777777" w:rsidR="00E8548C" w:rsidRDefault="005D0DF5" w:rsidP="00E8548C">
      <w:pPr>
        <w:pStyle w:val="a5"/>
        <w:spacing w:before="0" w:beforeAutospacing="0" w:after="0" w:line="255" w:lineRule="atLeast"/>
        <w:ind w:firstLine="567"/>
        <w:jc w:val="both"/>
        <w:rPr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 xml:space="preserve"> </w:t>
      </w:r>
      <w:r w:rsidR="00E8548C">
        <w:rPr>
          <w:rStyle w:val="a8"/>
          <w:b w:val="0"/>
          <w:sz w:val="28"/>
          <w:szCs w:val="28"/>
          <w:lang w:val="uk-UA"/>
        </w:rPr>
        <w:t xml:space="preserve">Проект спрямований на реконструкцію існуючих </w:t>
      </w:r>
      <w:proofErr w:type="spellStart"/>
      <w:r w:rsidR="00E8548C">
        <w:rPr>
          <w:rStyle w:val="a8"/>
          <w:b w:val="0"/>
          <w:sz w:val="28"/>
          <w:szCs w:val="28"/>
          <w:lang w:val="uk-UA"/>
        </w:rPr>
        <w:t>потужностей</w:t>
      </w:r>
      <w:proofErr w:type="spellEnd"/>
      <w:r w:rsidR="00E8548C">
        <w:rPr>
          <w:rStyle w:val="a8"/>
          <w:b w:val="0"/>
          <w:sz w:val="28"/>
          <w:szCs w:val="28"/>
          <w:lang w:val="uk-UA"/>
        </w:rPr>
        <w:t xml:space="preserve"> КНС, виконання </w:t>
      </w:r>
      <w:r w:rsidR="00E8548C">
        <w:rPr>
          <w:sz w:val="28"/>
          <w:szCs w:val="28"/>
          <w:lang w:val="uk-UA"/>
        </w:rPr>
        <w:t xml:space="preserve"> автоматизації робочих процесів, автоматичного обліку параметрів роботи устаткування  та диспетчерського керування обладнанням об’єкту. </w:t>
      </w:r>
    </w:p>
    <w:p w14:paraId="554D63B8" w14:textId="77777777" w:rsidR="00E8548C" w:rsidRDefault="005D0DF5" w:rsidP="00E8548C">
      <w:pPr>
        <w:pStyle w:val="a5"/>
        <w:spacing w:before="0" w:beforeAutospacing="0" w:after="150" w:line="255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548C">
        <w:rPr>
          <w:sz w:val="28"/>
          <w:szCs w:val="28"/>
          <w:lang w:val="uk-UA"/>
        </w:rPr>
        <w:t xml:space="preserve">Проект передбачає підвищення енергоефективності та якості надання послуг з централізованого водовідведення, а саме безперебійне водовідведення з дотриманням усіх державних стандартів, шляхом підвищення технічного рівня експлуатації КНС і покращення умов та безпеки праці за рахунок автоматизації  технологічними процесами. Також, оперативне отримання інформації та діагностування роботи технічних засобів дозволить підвищити швидкість реагування  на аварійні ситуації та </w:t>
      </w:r>
      <w:proofErr w:type="spellStart"/>
      <w:r w:rsidR="00E8548C">
        <w:rPr>
          <w:sz w:val="28"/>
          <w:szCs w:val="28"/>
          <w:lang w:val="uk-UA"/>
        </w:rPr>
        <w:t>збої</w:t>
      </w:r>
      <w:proofErr w:type="spellEnd"/>
      <w:r w:rsidR="00E8548C">
        <w:rPr>
          <w:sz w:val="28"/>
          <w:szCs w:val="28"/>
          <w:lang w:val="uk-UA"/>
        </w:rPr>
        <w:t xml:space="preserve">                            в роботі системи.</w:t>
      </w:r>
    </w:p>
    <w:p w14:paraId="14F75D18" w14:textId="77777777" w:rsidR="00E8548C" w:rsidRDefault="00E8548C" w:rsidP="00E8548C">
      <w:pPr>
        <w:pStyle w:val="a5"/>
        <w:spacing w:before="0" w:beforeAutospacing="0" w:after="0" w:line="255" w:lineRule="atLeast"/>
        <w:jc w:val="both"/>
        <w:rPr>
          <w:rStyle w:val="a8"/>
          <w:b w:val="0"/>
        </w:rPr>
      </w:pPr>
      <w:r>
        <w:rPr>
          <w:rStyle w:val="a8"/>
          <w:b w:val="0"/>
          <w:sz w:val="28"/>
          <w:szCs w:val="28"/>
          <w:lang w:val="uk-UA"/>
        </w:rPr>
        <w:t xml:space="preserve">         Перелік основних заходів робочого проекту:</w:t>
      </w:r>
    </w:p>
    <w:p w14:paraId="70BB0DA0" w14:textId="77777777" w:rsidR="00E8548C" w:rsidRPr="0042506F" w:rsidRDefault="0042506F" w:rsidP="0042506F">
      <w:pPr>
        <w:pStyle w:val="a5"/>
        <w:spacing w:before="0" w:beforeAutospacing="0" w:after="0" w:line="255" w:lineRule="atLeast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1.  </w:t>
      </w:r>
      <w:r w:rsidR="00E8548C" w:rsidRPr="0042506F">
        <w:rPr>
          <w:sz w:val="28"/>
          <w:szCs w:val="28"/>
          <w:lang w:val="uk-UA"/>
        </w:rPr>
        <w:t>Заміна насосного обладнання на більш сучасне та економічне.</w:t>
      </w:r>
    </w:p>
    <w:p w14:paraId="53069DE6" w14:textId="77777777" w:rsidR="00E8548C" w:rsidRPr="0042506F" w:rsidRDefault="0042506F" w:rsidP="00425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8548C" w:rsidRPr="0042506F">
        <w:rPr>
          <w:sz w:val="28"/>
          <w:szCs w:val="28"/>
          <w:lang w:val="uk-UA"/>
        </w:rPr>
        <w:t>Заміна напірних трубопроводів від насосного обладнання до розподільчих камер з заміною запірної арматури.</w:t>
      </w:r>
    </w:p>
    <w:p w14:paraId="3FE45440" w14:textId="77777777" w:rsidR="00E8548C" w:rsidRPr="0042506F" w:rsidRDefault="0042506F" w:rsidP="00425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8548C" w:rsidRPr="0042506F">
        <w:rPr>
          <w:sz w:val="28"/>
          <w:szCs w:val="28"/>
          <w:lang w:val="uk-UA"/>
        </w:rPr>
        <w:t>Заміна покажчиків рівня стоків в приймальних резервуарах.</w:t>
      </w:r>
    </w:p>
    <w:p w14:paraId="3580F0F8" w14:textId="77777777" w:rsidR="00E8548C" w:rsidRPr="0042506F" w:rsidRDefault="0042506F" w:rsidP="00425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="00E8548C" w:rsidRPr="0042506F">
        <w:rPr>
          <w:sz w:val="28"/>
          <w:szCs w:val="28"/>
          <w:lang w:val="uk-UA"/>
        </w:rPr>
        <w:t>Автоматизація роботи вентиляційної системи.</w:t>
      </w:r>
    </w:p>
    <w:p w14:paraId="2EA92C24" w14:textId="77777777" w:rsidR="00E8548C" w:rsidRPr="0042506F" w:rsidRDefault="0042506F" w:rsidP="00425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E8548C" w:rsidRPr="0042506F">
        <w:rPr>
          <w:sz w:val="28"/>
          <w:szCs w:val="28"/>
          <w:lang w:val="uk-UA"/>
        </w:rPr>
        <w:t>Автоматизація видалення крупних частинок з стоків.</w:t>
      </w:r>
    </w:p>
    <w:p w14:paraId="2B0F36F3" w14:textId="77777777" w:rsidR="00E8548C" w:rsidRPr="0042506F" w:rsidRDefault="0042506F" w:rsidP="00425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E8548C" w:rsidRPr="0042506F">
        <w:rPr>
          <w:sz w:val="28"/>
          <w:szCs w:val="28"/>
          <w:lang w:val="uk-UA"/>
        </w:rPr>
        <w:t>Створення єдиної автоматизованої системи роботи КНС.</w:t>
      </w:r>
    </w:p>
    <w:p w14:paraId="01BBC1E7" w14:textId="77777777" w:rsidR="00E8548C" w:rsidRDefault="005D0DF5" w:rsidP="00E8548C">
      <w:pPr>
        <w:pStyle w:val="a5"/>
        <w:spacing w:before="0" w:beforeAutospacing="0" w:after="0" w:line="255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548C">
        <w:rPr>
          <w:sz w:val="28"/>
          <w:szCs w:val="28"/>
          <w:lang w:val="uk-UA"/>
        </w:rPr>
        <w:t xml:space="preserve">Значний ефект очікується від заміни насосного обладнання та впровадження автоматизованої системи спостереження та управління роботою КНС. </w:t>
      </w:r>
    </w:p>
    <w:p w14:paraId="1B0A622F" w14:textId="77777777" w:rsidR="00E8548C" w:rsidRDefault="005D0DF5" w:rsidP="00E8548C">
      <w:pPr>
        <w:pStyle w:val="a5"/>
        <w:spacing w:before="0" w:beforeAutospacing="0" w:after="0" w:line="255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548C">
        <w:rPr>
          <w:sz w:val="28"/>
          <w:szCs w:val="28"/>
          <w:lang w:val="uk-UA"/>
        </w:rPr>
        <w:t>Після впровадження проекту буде можливість динамічного регулювання роботи КНС, що дасть змогу уникнути залпового скиду стоків на очисні споруди та зменшення кількості аварій на напірних каналізаційних  мережах.</w:t>
      </w:r>
    </w:p>
    <w:p w14:paraId="78655F71" w14:textId="77777777" w:rsidR="00525492" w:rsidRDefault="005D0DF5" w:rsidP="00E8548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8548C">
        <w:rPr>
          <w:sz w:val="28"/>
          <w:szCs w:val="28"/>
          <w:lang w:val="uk-UA"/>
        </w:rPr>
        <w:t>Захід направлений  на підвищення екологічної безпеки.</w:t>
      </w:r>
    </w:p>
    <w:p w14:paraId="640B75FF" w14:textId="77777777" w:rsidR="00E52B3F" w:rsidRDefault="00E52B3F" w:rsidP="00E52B3F">
      <w:pPr>
        <w:jc w:val="both"/>
        <w:rPr>
          <w:sz w:val="28"/>
          <w:szCs w:val="28"/>
          <w:lang w:val="uk-UA"/>
        </w:rPr>
      </w:pPr>
      <w:r w:rsidRPr="00D76E68">
        <w:rPr>
          <w:sz w:val="28"/>
          <w:szCs w:val="28"/>
          <w:lang w:val="uk-UA"/>
        </w:rPr>
        <w:t xml:space="preserve">        </w:t>
      </w:r>
      <w:r w:rsidR="005D0DF5">
        <w:rPr>
          <w:sz w:val="28"/>
          <w:szCs w:val="28"/>
          <w:lang w:val="uk-UA"/>
        </w:rPr>
        <w:t xml:space="preserve"> </w:t>
      </w:r>
      <w:r w:rsidRPr="00D76E68">
        <w:rPr>
          <w:sz w:val="28"/>
          <w:szCs w:val="28"/>
          <w:lang w:val="uk-UA"/>
        </w:rPr>
        <w:t>Прямий економічний ефект від впровадження цього заходу відсутній.</w:t>
      </w:r>
    </w:p>
    <w:p w14:paraId="26BAB2E5" w14:textId="77777777" w:rsidR="00FF7CF0" w:rsidRPr="004451E3" w:rsidRDefault="00FF7CF0" w:rsidP="00E52B3F">
      <w:pPr>
        <w:jc w:val="both"/>
        <w:rPr>
          <w:sz w:val="16"/>
          <w:szCs w:val="16"/>
          <w:lang w:val="uk-UA"/>
        </w:rPr>
      </w:pPr>
      <w:r w:rsidRPr="004451E3">
        <w:rPr>
          <w:sz w:val="16"/>
          <w:szCs w:val="16"/>
          <w:lang w:val="uk-UA"/>
        </w:rPr>
        <w:t xml:space="preserve">       </w:t>
      </w:r>
    </w:p>
    <w:p w14:paraId="636DCD50" w14:textId="77777777" w:rsidR="005A06C7" w:rsidRDefault="00E8548C" w:rsidP="005A06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A06C7">
        <w:rPr>
          <w:sz w:val="28"/>
          <w:szCs w:val="28"/>
          <w:lang w:val="uk-UA"/>
        </w:rPr>
        <w:t xml:space="preserve">       </w:t>
      </w:r>
      <w:r w:rsidR="005D0DF5">
        <w:rPr>
          <w:sz w:val="28"/>
          <w:szCs w:val="28"/>
          <w:lang w:val="uk-UA"/>
        </w:rPr>
        <w:t xml:space="preserve"> </w:t>
      </w:r>
      <w:r w:rsidR="005A06C7">
        <w:rPr>
          <w:sz w:val="28"/>
          <w:szCs w:val="28"/>
          <w:lang w:val="uk-UA"/>
        </w:rPr>
        <w:t>З</w:t>
      </w:r>
      <w:r w:rsidR="005A06C7" w:rsidRPr="004C364A">
        <w:rPr>
          <w:sz w:val="28"/>
          <w:szCs w:val="28"/>
          <w:lang w:val="uk-UA"/>
        </w:rPr>
        <w:t xml:space="preserve">апропоновано комерційні пропозиції від </w:t>
      </w:r>
      <w:r w:rsidR="005A06C7">
        <w:rPr>
          <w:sz w:val="28"/>
          <w:szCs w:val="28"/>
          <w:lang w:val="uk-UA"/>
        </w:rPr>
        <w:t xml:space="preserve"> ТОВ «Енергозберігаючі технології», ТОВ «НВП «</w:t>
      </w:r>
      <w:proofErr w:type="spellStart"/>
      <w:r w:rsidR="005A06C7">
        <w:rPr>
          <w:sz w:val="28"/>
          <w:szCs w:val="28"/>
          <w:lang w:val="uk-UA"/>
        </w:rPr>
        <w:t>Термобудмонтаж</w:t>
      </w:r>
      <w:proofErr w:type="spellEnd"/>
      <w:r w:rsidR="005A06C7">
        <w:rPr>
          <w:sz w:val="28"/>
          <w:szCs w:val="28"/>
          <w:lang w:val="uk-UA"/>
        </w:rPr>
        <w:t>».</w:t>
      </w:r>
    </w:p>
    <w:p w14:paraId="066A52E7" w14:textId="77777777" w:rsidR="005A06C7" w:rsidRDefault="005A06C7" w:rsidP="005A0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5D0D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Обрана комерційна пропозиція ТОВ «Енергозберігаючі  технології».</w:t>
      </w:r>
    </w:p>
    <w:p w14:paraId="37FB1D6B" w14:textId="77777777" w:rsidR="0074335D" w:rsidRPr="002E00BD" w:rsidRDefault="0074335D" w:rsidP="005A0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37A45FDF" w14:textId="77777777" w:rsidR="001535B1" w:rsidRPr="005D0DF5" w:rsidRDefault="00CE497F" w:rsidP="00FB0D2B">
      <w:pPr>
        <w:jc w:val="both"/>
        <w:rPr>
          <w:b/>
          <w:sz w:val="28"/>
          <w:szCs w:val="28"/>
          <w:lang w:val="uk-UA"/>
        </w:rPr>
      </w:pPr>
      <w:r w:rsidRPr="005D0DF5">
        <w:rPr>
          <w:b/>
          <w:sz w:val="28"/>
          <w:szCs w:val="28"/>
          <w:lang w:val="uk-UA"/>
        </w:rPr>
        <w:t>Пункт  2.5.2 Придбання струмоприймачів кільцевих на первинні                      та вторинні відстійники</w:t>
      </w:r>
    </w:p>
    <w:p w14:paraId="37FECB39" w14:textId="77777777" w:rsidR="001535B1" w:rsidRDefault="001535B1" w:rsidP="004451E3">
      <w:pPr>
        <w:jc w:val="both"/>
        <w:rPr>
          <w:b/>
          <w:sz w:val="28"/>
          <w:szCs w:val="28"/>
          <w:lang w:val="uk-UA"/>
        </w:rPr>
      </w:pPr>
    </w:p>
    <w:p w14:paraId="44C7220C" w14:textId="77777777" w:rsidR="001535B1" w:rsidRDefault="005A06C7" w:rsidP="00D64D3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F18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EC1A05">
        <w:rPr>
          <w:sz w:val="28"/>
          <w:szCs w:val="28"/>
          <w:lang w:val="uk-UA"/>
        </w:rPr>
        <w:t xml:space="preserve">агальна  </w:t>
      </w:r>
      <w:r>
        <w:rPr>
          <w:sz w:val="28"/>
          <w:szCs w:val="28"/>
          <w:lang w:val="uk-UA"/>
        </w:rPr>
        <w:t xml:space="preserve">вартість впровадження  заходу складає  </w:t>
      </w:r>
      <w:r w:rsidR="00F42200">
        <w:rPr>
          <w:b/>
          <w:sz w:val="28"/>
          <w:szCs w:val="28"/>
          <w:lang w:val="uk-UA"/>
        </w:rPr>
        <w:t xml:space="preserve">168,00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14:paraId="2672061F" w14:textId="77777777" w:rsidR="00453137" w:rsidRPr="007E0C25" w:rsidRDefault="00453137" w:rsidP="00453137">
      <w:pPr>
        <w:jc w:val="both"/>
        <w:rPr>
          <w:lang w:val="uk-UA"/>
        </w:rPr>
      </w:pPr>
      <w:r w:rsidRPr="007E0C25">
        <w:rPr>
          <w:sz w:val="28"/>
          <w:szCs w:val="28"/>
          <w:lang w:val="uk-UA"/>
        </w:rPr>
        <w:t xml:space="preserve">        </w:t>
      </w:r>
      <w:r w:rsidR="00EF185C">
        <w:rPr>
          <w:sz w:val="28"/>
          <w:szCs w:val="28"/>
          <w:lang w:val="uk-UA"/>
        </w:rPr>
        <w:t xml:space="preserve"> </w:t>
      </w:r>
      <w:r w:rsidRPr="007E0C25">
        <w:rPr>
          <w:sz w:val="28"/>
          <w:szCs w:val="28"/>
          <w:lang w:val="uk-UA"/>
        </w:rPr>
        <w:t>Захо</w:t>
      </w:r>
      <w:r>
        <w:rPr>
          <w:sz w:val="28"/>
          <w:szCs w:val="28"/>
          <w:lang w:val="uk-UA"/>
        </w:rPr>
        <w:t xml:space="preserve">дом передбачається придбання 4-х комплектів з подальшим  </w:t>
      </w:r>
      <w:r w:rsidR="00BA2609">
        <w:rPr>
          <w:sz w:val="28"/>
          <w:szCs w:val="28"/>
          <w:lang w:val="uk-UA"/>
        </w:rPr>
        <w:t xml:space="preserve">монтажем </w:t>
      </w:r>
      <w:r w:rsidR="00D74E6A">
        <w:rPr>
          <w:sz w:val="28"/>
          <w:szCs w:val="28"/>
          <w:lang w:val="uk-UA"/>
        </w:rPr>
        <w:t xml:space="preserve"> </w:t>
      </w:r>
      <w:r w:rsidR="00BA2609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 власними</w:t>
      </w:r>
      <w:r w:rsidR="00D74E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силами </w:t>
      </w:r>
      <w:r w:rsidR="00D74E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 «Міськводоканал». </w:t>
      </w:r>
    </w:p>
    <w:p w14:paraId="7F618BFB" w14:textId="77777777" w:rsidR="008A773F" w:rsidRPr="00F76F4B" w:rsidRDefault="008A773F" w:rsidP="008A773F">
      <w:pPr>
        <w:spacing w:after="1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Захід, передбачений пунктом 104 </w:t>
      </w:r>
      <w:r w:rsidR="00EF185C">
        <w:rPr>
          <w:sz w:val="28"/>
          <w:szCs w:val="28"/>
          <w:lang w:val="uk-UA"/>
        </w:rPr>
        <w:t xml:space="preserve">таблиці 8.1 </w:t>
      </w:r>
      <w:r>
        <w:rPr>
          <w:sz w:val="28"/>
          <w:szCs w:val="28"/>
          <w:lang w:val="uk-UA"/>
        </w:rPr>
        <w:t>Схеми оптимізації</w:t>
      </w:r>
      <w:r w:rsidR="00EF185C">
        <w:rPr>
          <w:sz w:val="28"/>
          <w:szCs w:val="28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</w:p>
    <w:p w14:paraId="5C440947" w14:textId="77777777" w:rsidR="00E8548C" w:rsidRDefault="00253604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F185C">
        <w:rPr>
          <w:sz w:val="28"/>
          <w:szCs w:val="28"/>
          <w:lang w:val="uk-UA"/>
        </w:rPr>
        <w:t xml:space="preserve"> </w:t>
      </w:r>
      <w:r w:rsidRPr="00253604">
        <w:rPr>
          <w:sz w:val="28"/>
          <w:szCs w:val="28"/>
          <w:lang w:val="uk-UA"/>
        </w:rPr>
        <w:t>Згідно вимог</w:t>
      </w:r>
      <w:r>
        <w:rPr>
          <w:sz w:val="28"/>
          <w:szCs w:val="28"/>
          <w:lang w:val="uk-UA"/>
        </w:rPr>
        <w:t xml:space="preserve"> технологічного процесу очистки стічних вод для безперервного  повернення </w:t>
      </w:r>
      <w:r w:rsidRPr="002536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активного мулу в аеротенки у вторинних відстійниках передбачено </w:t>
      </w:r>
      <w:proofErr w:type="spellStart"/>
      <w:r>
        <w:rPr>
          <w:sz w:val="28"/>
          <w:szCs w:val="28"/>
          <w:lang w:val="uk-UA"/>
        </w:rPr>
        <w:t>мулососи</w:t>
      </w:r>
      <w:proofErr w:type="spellEnd"/>
      <w:r>
        <w:rPr>
          <w:sz w:val="28"/>
          <w:szCs w:val="28"/>
          <w:lang w:val="uk-UA"/>
        </w:rPr>
        <w:t xml:space="preserve">, які збирають  його з </w:t>
      </w:r>
      <w:proofErr w:type="spellStart"/>
      <w:r>
        <w:rPr>
          <w:sz w:val="28"/>
          <w:szCs w:val="28"/>
          <w:lang w:val="uk-UA"/>
        </w:rPr>
        <w:t>дна</w:t>
      </w:r>
      <w:proofErr w:type="spellEnd"/>
      <w:r>
        <w:rPr>
          <w:sz w:val="28"/>
          <w:szCs w:val="28"/>
          <w:lang w:val="uk-UA"/>
        </w:rPr>
        <w:t xml:space="preserve"> відстійника т</w:t>
      </w:r>
      <w:r w:rsidRPr="00253604">
        <w:rPr>
          <w:sz w:val="28"/>
          <w:szCs w:val="28"/>
          <w:lang w:val="uk-UA"/>
        </w:rPr>
        <w:t>а подають  його в мулові камери.</w:t>
      </w:r>
    </w:p>
    <w:p w14:paraId="3924D49E" w14:textId="77777777" w:rsidR="00253604" w:rsidRDefault="00253604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F18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вторинних відстійниках  навіть невелике  залягання мулу дає загнивання та погіршення якості очищення стічних вод, тому  </w:t>
      </w:r>
      <w:proofErr w:type="spellStart"/>
      <w:r>
        <w:rPr>
          <w:sz w:val="28"/>
          <w:szCs w:val="28"/>
          <w:lang w:val="uk-UA"/>
        </w:rPr>
        <w:t>мулосос</w:t>
      </w:r>
      <w:proofErr w:type="spellEnd"/>
      <w:r>
        <w:rPr>
          <w:sz w:val="28"/>
          <w:szCs w:val="28"/>
          <w:lang w:val="uk-UA"/>
        </w:rPr>
        <w:t xml:space="preserve"> повинен рухатися  безперервно. Для постійного руху </w:t>
      </w:r>
      <w:proofErr w:type="spellStart"/>
      <w:r>
        <w:rPr>
          <w:sz w:val="28"/>
          <w:szCs w:val="28"/>
          <w:lang w:val="uk-UA"/>
        </w:rPr>
        <w:t>мулосос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укомплек</w:t>
      </w:r>
      <w:r w:rsidR="00EF185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товано</w:t>
      </w:r>
      <w:proofErr w:type="spellEnd"/>
      <w:r>
        <w:rPr>
          <w:sz w:val="28"/>
          <w:szCs w:val="28"/>
          <w:lang w:val="uk-UA"/>
        </w:rPr>
        <w:t xml:space="preserve"> електродвигуном та струмознімачем, який подає напругу на електродвигун. При  відсутності подачі напруги вторинний відстійник експлуатуватися не може.</w:t>
      </w:r>
    </w:p>
    <w:p w14:paraId="54FD737C" w14:textId="77777777" w:rsidR="00253604" w:rsidRDefault="00253604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451E3">
        <w:rPr>
          <w:sz w:val="28"/>
          <w:szCs w:val="28"/>
          <w:lang w:val="uk-UA"/>
        </w:rPr>
        <w:t xml:space="preserve"> </w:t>
      </w:r>
      <w:r w:rsidR="00EF18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роботи первинних  та вторинних радіальних відстійників необхідно при</w:t>
      </w:r>
      <w:r w:rsidR="00F42200">
        <w:rPr>
          <w:sz w:val="28"/>
          <w:szCs w:val="28"/>
          <w:lang w:val="uk-UA"/>
        </w:rPr>
        <w:t xml:space="preserve">дбати струмоприймачі кільцеві  </w:t>
      </w:r>
      <w:r>
        <w:rPr>
          <w:sz w:val="28"/>
          <w:szCs w:val="28"/>
          <w:lang w:val="uk-UA"/>
        </w:rPr>
        <w:t xml:space="preserve"> –</w:t>
      </w:r>
      <w:r w:rsidR="00F42200">
        <w:rPr>
          <w:sz w:val="28"/>
          <w:szCs w:val="28"/>
          <w:lang w:val="uk-UA"/>
        </w:rPr>
        <w:t xml:space="preserve"> </w:t>
      </w:r>
      <w:r w:rsidR="00D74E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 комплекти. Матеріал – конструкційна сталь.</w:t>
      </w:r>
    </w:p>
    <w:p w14:paraId="1A443DD5" w14:textId="77777777" w:rsidR="00EF185C" w:rsidRPr="00EF185C" w:rsidRDefault="00EF185C" w:rsidP="00253604">
      <w:pPr>
        <w:jc w:val="both"/>
        <w:rPr>
          <w:sz w:val="16"/>
          <w:szCs w:val="16"/>
          <w:lang w:val="uk-UA"/>
        </w:rPr>
      </w:pPr>
    </w:p>
    <w:p w14:paraId="4704C96E" w14:textId="77777777" w:rsidR="005A06C7" w:rsidRDefault="005A06C7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</w:t>
      </w:r>
      <w:r w:rsidRPr="004C364A">
        <w:rPr>
          <w:sz w:val="28"/>
          <w:szCs w:val="28"/>
          <w:lang w:val="uk-UA"/>
        </w:rPr>
        <w:t xml:space="preserve">апропоновано комерційні пропозиції від </w:t>
      </w:r>
      <w:r>
        <w:rPr>
          <w:sz w:val="28"/>
          <w:szCs w:val="28"/>
          <w:lang w:val="uk-UA"/>
        </w:rPr>
        <w:t xml:space="preserve"> ТзОВ «</w:t>
      </w:r>
      <w:proofErr w:type="spellStart"/>
      <w:r>
        <w:rPr>
          <w:sz w:val="28"/>
          <w:szCs w:val="28"/>
          <w:lang w:val="uk-UA"/>
        </w:rPr>
        <w:t>Техкоммаш</w:t>
      </w:r>
      <w:proofErr w:type="spellEnd"/>
      <w:r>
        <w:rPr>
          <w:sz w:val="28"/>
          <w:szCs w:val="28"/>
          <w:lang w:val="uk-UA"/>
        </w:rPr>
        <w:t>»</w:t>
      </w:r>
      <w:r w:rsidR="00F42200">
        <w:rPr>
          <w:sz w:val="28"/>
          <w:szCs w:val="28"/>
          <w:lang w:val="uk-UA"/>
        </w:rPr>
        <w:t xml:space="preserve"> та  Підприємець </w:t>
      </w:r>
      <w:proofErr w:type="spellStart"/>
      <w:r w:rsidR="00F42200">
        <w:rPr>
          <w:sz w:val="28"/>
          <w:szCs w:val="28"/>
          <w:lang w:val="uk-UA"/>
        </w:rPr>
        <w:t>Протасюк</w:t>
      </w:r>
      <w:proofErr w:type="spellEnd"/>
      <w:r w:rsidR="00F42200">
        <w:rPr>
          <w:sz w:val="28"/>
          <w:szCs w:val="28"/>
          <w:lang w:val="uk-UA"/>
        </w:rPr>
        <w:t xml:space="preserve"> Н.А.</w:t>
      </w:r>
    </w:p>
    <w:p w14:paraId="1DB04B84" w14:textId="77777777" w:rsidR="00EF185C" w:rsidRPr="00EF185C" w:rsidRDefault="00EF185C" w:rsidP="00253604">
      <w:pPr>
        <w:jc w:val="both"/>
        <w:rPr>
          <w:b/>
          <w:sz w:val="16"/>
          <w:szCs w:val="16"/>
          <w:lang w:val="uk-UA"/>
        </w:rPr>
      </w:pPr>
    </w:p>
    <w:p w14:paraId="0F4DD688" w14:textId="77777777" w:rsidR="005A06C7" w:rsidRPr="002E00BD" w:rsidRDefault="005A06C7" w:rsidP="00253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Обрана комерційна пропозиція</w:t>
      </w:r>
      <w:r w:rsidR="00B01D6E" w:rsidRPr="00B01D6E">
        <w:rPr>
          <w:sz w:val="28"/>
          <w:szCs w:val="28"/>
          <w:lang w:val="uk-UA"/>
        </w:rPr>
        <w:t xml:space="preserve"> </w:t>
      </w:r>
      <w:r w:rsidR="00F42200">
        <w:rPr>
          <w:sz w:val="28"/>
          <w:szCs w:val="28"/>
          <w:lang w:val="uk-UA"/>
        </w:rPr>
        <w:t xml:space="preserve"> Підприємця  </w:t>
      </w:r>
      <w:proofErr w:type="spellStart"/>
      <w:r w:rsidR="00F42200">
        <w:rPr>
          <w:sz w:val="28"/>
          <w:szCs w:val="28"/>
          <w:lang w:val="uk-UA"/>
        </w:rPr>
        <w:t>Протасюк</w:t>
      </w:r>
      <w:proofErr w:type="spellEnd"/>
      <w:r w:rsidR="00F42200">
        <w:rPr>
          <w:sz w:val="28"/>
          <w:szCs w:val="28"/>
          <w:lang w:val="uk-UA"/>
        </w:rPr>
        <w:t xml:space="preserve"> Н.А.</w:t>
      </w:r>
      <w:r>
        <w:rPr>
          <w:sz w:val="28"/>
          <w:szCs w:val="28"/>
          <w:lang w:val="uk-UA"/>
        </w:rPr>
        <w:t>.</w:t>
      </w:r>
    </w:p>
    <w:p w14:paraId="382BCF23" w14:textId="77777777" w:rsidR="00F74492" w:rsidRDefault="00F74492" w:rsidP="00253604">
      <w:pPr>
        <w:jc w:val="both"/>
        <w:rPr>
          <w:b/>
          <w:sz w:val="28"/>
          <w:szCs w:val="28"/>
        </w:rPr>
      </w:pPr>
    </w:p>
    <w:p w14:paraId="03B6403E" w14:textId="77777777" w:rsidR="00D64D30" w:rsidRPr="00EF185C" w:rsidRDefault="00D75228" w:rsidP="00FB0D2B">
      <w:pPr>
        <w:jc w:val="both"/>
        <w:rPr>
          <w:b/>
          <w:color w:val="000000"/>
          <w:sz w:val="28"/>
          <w:szCs w:val="28"/>
          <w:lang w:val="uk-UA"/>
        </w:rPr>
      </w:pPr>
      <w:r w:rsidRPr="00EF185C">
        <w:rPr>
          <w:b/>
          <w:sz w:val="28"/>
          <w:szCs w:val="28"/>
          <w:lang w:val="uk-UA"/>
        </w:rPr>
        <w:t>П</w:t>
      </w:r>
      <w:r w:rsidR="00CE497F" w:rsidRPr="00EF185C">
        <w:rPr>
          <w:b/>
          <w:sz w:val="28"/>
          <w:szCs w:val="28"/>
          <w:lang w:val="uk-UA"/>
        </w:rPr>
        <w:t>ункт  2.5.3</w:t>
      </w:r>
      <w:r w:rsidR="00D64D30" w:rsidRPr="00EF185C">
        <w:rPr>
          <w:b/>
          <w:sz w:val="28"/>
          <w:szCs w:val="28"/>
          <w:lang w:val="uk-UA"/>
        </w:rPr>
        <w:t xml:space="preserve">  </w:t>
      </w:r>
      <w:r w:rsidR="00D64D30" w:rsidRPr="00EF185C">
        <w:rPr>
          <w:b/>
          <w:color w:val="000000"/>
          <w:sz w:val="28"/>
          <w:szCs w:val="28"/>
          <w:lang w:val="uk-UA"/>
        </w:rPr>
        <w:t>П</w:t>
      </w:r>
      <w:r w:rsidR="00CE497F" w:rsidRPr="00EF185C">
        <w:rPr>
          <w:b/>
          <w:color w:val="000000"/>
          <w:sz w:val="28"/>
          <w:szCs w:val="28"/>
          <w:lang w:val="uk-UA"/>
        </w:rPr>
        <w:t>ридбання аераційних труб на аеротенки</w:t>
      </w:r>
    </w:p>
    <w:p w14:paraId="01CB4BCA" w14:textId="77777777" w:rsidR="00D64D30" w:rsidRPr="00306B9D" w:rsidRDefault="00D64D30" w:rsidP="00253604">
      <w:pPr>
        <w:jc w:val="both"/>
        <w:rPr>
          <w:sz w:val="16"/>
          <w:szCs w:val="16"/>
          <w:lang w:val="uk-UA"/>
        </w:rPr>
      </w:pPr>
      <w:r w:rsidRPr="00306B9D">
        <w:rPr>
          <w:sz w:val="16"/>
          <w:szCs w:val="16"/>
          <w:lang w:val="uk-UA"/>
        </w:rPr>
        <w:t xml:space="preserve"> </w:t>
      </w:r>
    </w:p>
    <w:p w14:paraId="6F273FE0" w14:textId="77777777" w:rsidR="00D64D30" w:rsidRDefault="00295AC2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64D30">
        <w:rPr>
          <w:sz w:val="28"/>
          <w:szCs w:val="28"/>
          <w:lang w:val="uk-UA"/>
        </w:rPr>
        <w:t xml:space="preserve">      </w:t>
      </w:r>
      <w:r w:rsidR="005559B8">
        <w:rPr>
          <w:sz w:val="28"/>
          <w:szCs w:val="28"/>
          <w:lang w:val="uk-UA"/>
        </w:rPr>
        <w:t xml:space="preserve"> </w:t>
      </w:r>
      <w:r w:rsidR="00D64D30">
        <w:rPr>
          <w:sz w:val="28"/>
          <w:szCs w:val="28"/>
          <w:lang w:val="uk-UA"/>
        </w:rPr>
        <w:t xml:space="preserve"> </w:t>
      </w:r>
      <w:r w:rsidR="00D64D30" w:rsidRPr="00EC1A05">
        <w:rPr>
          <w:sz w:val="28"/>
          <w:szCs w:val="28"/>
          <w:lang w:val="uk-UA"/>
        </w:rPr>
        <w:t xml:space="preserve">Загальна  </w:t>
      </w:r>
      <w:r w:rsidR="00D64D30">
        <w:rPr>
          <w:sz w:val="28"/>
          <w:szCs w:val="28"/>
          <w:lang w:val="uk-UA"/>
        </w:rPr>
        <w:t xml:space="preserve">вартість впровадження  заходу складає  </w:t>
      </w:r>
      <w:r w:rsidR="00BE0239">
        <w:rPr>
          <w:b/>
          <w:sz w:val="28"/>
          <w:szCs w:val="28"/>
          <w:lang w:val="uk-UA"/>
        </w:rPr>
        <w:t>880,26</w:t>
      </w:r>
      <w:r w:rsidR="005559B8">
        <w:rPr>
          <w:b/>
          <w:sz w:val="28"/>
          <w:szCs w:val="28"/>
          <w:lang w:val="uk-UA"/>
        </w:rPr>
        <w:t xml:space="preserve"> </w:t>
      </w:r>
      <w:proofErr w:type="spellStart"/>
      <w:r w:rsidR="00D64D30">
        <w:rPr>
          <w:sz w:val="28"/>
          <w:szCs w:val="28"/>
          <w:lang w:val="uk-UA"/>
        </w:rPr>
        <w:t>тис.грн</w:t>
      </w:r>
      <w:proofErr w:type="spellEnd"/>
      <w:r w:rsidR="00D64D30">
        <w:rPr>
          <w:sz w:val="28"/>
          <w:szCs w:val="28"/>
          <w:lang w:val="uk-UA"/>
        </w:rPr>
        <w:t>.</w:t>
      </w:r>
    </w:p>
    <w:p w14:paraId="4FCA56C2" w14:textId="77777777" w:rsidR="00CE497F" w:rsidRDefault="007E0C25" w:rsidP="007E0C25">
      <w:pPr>
        <w:jc w:val="both"/>
        <w:rPr>
          <w:sz w:val="28"/>
          <w:szCs w:val="28"/>
          <w:lang w:val="uk-UA"/>
        </w:rPr>
      </w:pPr>
      <w:r w:rsidRPr="007E0C25">
        <w:rPr>
          <w:sz w:val="28"/>
          <w:szCs w:val="28"/>
          <w:lang w:val="uk-UA"/>
        </w:rPr>
        <w:t xml:space="preserve">         Захо</w:t>
      </w:r>
      <w:r w:rsidR="00E04D75">
        <w:rPr>
          <w:sz w:val="28"/>
          <w:szCs w:val="28"/>
          <w:lang w:val="uk-UA"/>
        </w:rPr>
        <w:t>дом передбачається придбання 540</w:t>
      </w:r>
      <w:r>
        <w:rPr>
          <w:sz w:val="28"/>
          <w:szCs w:val="28"/>
          <w:lang w:val="uk-UA"/>
        </w:rPr>
        <w:t xml:space="preserve"> </w:t>
      </w:r>
      <w:proofErr w:type="spellStart"/>
      <w:r w:rsidR="00E04D7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.п</w:t>
      </w:r>
      <w:proofErr w:type="spellEnd"/>
      <w:r>
        <w:rPr>
          <w:sz w:val="28"/>
          <w:szCs w:val="28"/>
          <w:lang w:val="uk-UA"/>
        </w:rPr>
        <w:t xml:space="preserve">. аераційної системи в комплекті з подальшим  монтажем технологічного трубопроводу                    власними </w:t>
      </w:r>
      <w:r w:rsidR="00E04D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силами КП «Міськводоканал». </w:t>
      </w:r>
    </w:p>
    <w:p w14:paraId="206F2DEA" w14:textId="77777777" w:rsidR="008A773F" w:rsidRDefault="008A773F" w:rsidP="008A773F">
      <w:pPr>
        <w:spacing w:after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Захід, передбачений пунктом 104 </w:t>
      </w:r>
      <w:r w:rsidR="00EF185C">
        <w:rPr>
          <w:sz w:val="28"/>
          <w:szCs w:val="28"/>
          <w:lang w:val="uk-UA"/>
        </w:rPr>
        <w:t xml:space="preserve">таблиці 8.1 </w:t>
      </w:r>
      <w:r>
        <w:rPr>
          <w:sz w:val="28"/>
          <w:szCs w:val="28"/>
          <w:lang w:val="uk-UA"/>
        </w:rPr>
        <w:t>Схеми оптимізації</w:t>
      </w:r>
      <w:r w:rsidR="00EF185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644130E3" w14:textId="77777777" w:rsidR="00852CFD" w:rsidRPr="00F76F4B" w:rsidRDefault="00852CFD" w:rsidP="008A773F">
      <w:pPr>
        <w:spacing w:after="10"/>
        <w:jc w:val="both"/>
        <w:rPr>
          <w:sz w:val="16"/>
          <w:szCs w:val="16"/>
          <w:lang w:val="uk-UA"/>
        </w:rPr>
      </w:pPr>
    </w:p>
    <w:p w14:paraId="33FD6E39" w14:textId="77777777" w:rsidR="00473CD9" w:rsidRPr="00473CD9" w:rsidRDefault="005559B8" w:rsidP="002536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473CD9" w:rsidRPr="00473CD9">
        <w:rPr>
          <w:sz w:val="28"/>
          <w:szCs w:val="28"/>
        </w:rPr>
        <w:t>Стадія</w:t>
      </w:r>
      <w:proofErr w:type="spellEnd"/>
      <w:r w:rsidR="00473CD9" w:rsidRPr="00473CD9">
        <w:rPr>
          <w:sz w:val="28"/>
          <w:szCs w:val="28"/>
        </w:rPr>
        <w:t xml:space="preserve"> </w:t>
      </w:r>
      <w:proofErr w:type="spellStart"/>
      <w:r w:rsidR="00473CD9" w:rsidRPr="00473CD9">
        <w:rPr>
          <w:sz w:val="28"/>
          <w:szCs w:val="28"/>
        </w:rPr>
        <w:t>біологічної</w:t>
      </w:r>
      <w:proofErr w:type="spellEnd"/>
      <w:r w:rsidR="00473CD9" w:rsidRPr="00473CD9">
        <w:rPr>
          <w:sz w:val="28"/>
          <w:szCs w:val="28"/>
        </w:rPr>
        <w:t xml:space="preserve"> очистки </w:t>
      </w:r>
      <w:proofErr w:type="spellStart"/>
      <w:r w:rsidR="00473CD9" w:rsidRPr="00473CD9">
        <w:rPr>
          <w:sz w:val="28"/>
          <w:szCs w:val="28"/>
        </w:rPr>
        <w:t>стічних</w:t>
      </w:r>
      <w:proofErr w:type="spellEnd"/>
      <w:r w:rsidR="00473CD9" w:rsidRPr="00473CD9">
        <w:rPr>
          <w:sz w:val="28"/>
          <w:szCs w:val="28"/>
        </w:rPr>
        <w:t xml:space="preserve"> вод </w:t>
      </w:r>
      <w:proofErr w:type="gramStart"/>
      <w:r w:rsidR="00473CD9">
        <w:rPr>
          <w:sz w:val="28"/>
          <w:szCs w:val="28"/>
          <w:lang w:val="uk-UA"/>
        </w:rPr>
        <w:t>на</w:t>
      </w:r>
      <w:r w:rsidR="00DD5D69">
        <w:rPr>
          <w:sz w:val="28"/>
          <w:szCs w:val="28"/>
          <w:lang w:val="uk-UA"/>
        </w:rPr>
        <w:t xml:space="preserve"> </w:t>
      </w:r>
      <w:r w:rsidR="00473CD9">
        <w:rPr>
          <w:sz w:val="28"/>
          <w:szCs w:val="28"/>
          <w:lang w:val="uk-UA"/>
        </w:rPr>
        <w:t xml:space="preserve"> очисних</w:t>
      </w:r>
      <w:proofErr w:type="gramEnd"/>
      <w:r w:rsidR="00473CD9">
        <w:rPr>
          <w:sz w:val="28"/>
          <w:szCs w:val="28"/>
          <w:lang w:val="uk-UA"/>
        </w:rPr>
        <w:t xml:space="preserve"> спорудах </w:t>
      </w:r>
      <w:r w:rsidR="00473CD9" w:rsidRPr="00473CD9">
        <w:rPr>
          <w:sz w:val="28"/>
          <w:szCs w:val="28"/>
        </w:rPr>
        <w:t xml:space="preserve">проходить в </w:t>
      </w:r>
      <w:proofErr w:type="spellStart"/>
      <w:r w:rsidR="00473CD9" w:rsidRPr="00473CD9">
        <w:rPr>
          <w:sz w:val="28"/>
          <w:szCs w:val="28"/>
        </w:rPr>
        <w:t>аеротенках</w:t>
      </w:r>
      <w:proofErr w:type="spellEnd"/>
      <w:r w:rsidR="00473CD9" w:rsidRPr="00473CD9">
        <w:rPr>
          <w:sz w:val="28"/>
          <w:szCs w:val="28"/>
        </w:rPr>
        <w:t xml:space="preserve"> з </w:t>
      </w:r>
      <w:proofErr w:type="spellStart"/>
      <w:r w:rsidR="00473CD9" w:rsidRPr="00473CD9">
        <w:rPr>
          <w:sz w:val="28"/>
          <w:szCs w:val="28"/>
        </w:rPr>
        <w:t>аераторами</w:t>
      </w:r>
      <w:proofErr w:type="spellEnd"/>
      <w:r w:rsidR="00473CD9" w:rsidRPr="00473CD9">
        <w:rPr>
          <w:sz w:val="28"/>
          <w:szCs w:val="28"/>
        </w:rPr>
        <w:t>.</w:t>
      </w:r>
      <w:r w:rsidR="00F23D5D">
        <w:rPr>
          <w:sz w:val="28"/>
          <w:szCs w:val="28"/>
          <w:lang w:val="uk-UA"/>
        </w:rPr>
        <w:t xml:space="preserve"> </w:t>
      </w:r>
      <w:r w:rsidR="00473CD9" w:rsidRPr="00473CD9">
        <w:rPr>
          <w:sz w:val="28"/>
          <w:szCs w:val="28"/>
          <w:lang w:val="uk-UA"/>
        </w:rPr>
        <w:t>Подача повітря забезпечує декілька процесів,</w:t>
      </w:r>
      <w:r w:rsidR="00473CD9">
        <w:rPr>
          <w:sz w:val="28"/>
          <w:szCs w:val="28"/>
          <w:lang w:val="uk-UA"/>
        </w:rPr>
        <w:t xml:space="preserve"> </w:t>
      </w:r>
      <w:r w:rsidR="00F23D5D">
        <w:rPr>
          <w:sz w:val="28"/>
          <w:szCs w:val="28"/>
          <w:lang w:val="uk-UA"/>
        </w:rPr>
        <w:t xml:space="preserve">                   </w:t>
      </w:r>
      <w:r w:rsidR="00473CD9" w:rsidRPr="00473CD9">
        <w:rPr>
          <w:sz w:val="28"/>
          <w:szCs w:val="28"/>
          <w:lang w:val="uk-UA"/>
        </w:rPr>
        <w:t>які проходять з активним мулом:</w:t>
      </w:r>
    </w:p>
    <w:p w14:paraId="1C7A60EB" w14:textId="77777777" w:rsidR="00473CD9" w:rsidRPr="00A332D0" w:rsidRDefault="00A332D0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="00473CD9" w:rsidRPr="00A332D0">
        <w:rPr>
          <w:sz w:val="28"/>
          <w:szCs w:val="28"/>
          <w:lang w:val="uk-UA"/>
        </w:rPr>
        <w:t>дихання організмів;</w:t>
      </w:r>
    </w:p>
    <w:p w14:paraId="1DE4D38A" w14:textId="77777777" w:rsidR="00473CD9" w:rsidRPr="00A332D0" w:rsidRDefault="00A332D0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="00473CD9" w:rsidRPr="00A332D0">
        <w:rPr>
          <w:sz w:val="28"/>
          <w:szCs w:val="28"/>
          <w:lang w:val="uk-UA"/>
        </w:rPr>
        <w:t>перемішування мулової суміші;</w:t>
      </w:r>
    </w:p>
    <w:p w14:paraId="6E942980" w14:textId="77777777" w:rsidR="00473CD9" w:rsidRPr="00A332D0" w:rsidRDefault="00A332D0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="00473CD9" w:rsidRPr="00A332D0">
        <w:rPr>
          <w:sz w:val="28"/>
          <w:szCs w:val="28"/>
          <w:lang w:val="uk-UA"/>
        </w:rPr>
        <w:t>видалення метаболітів;</w:t>
      </w:r>
    </w:p>
    <w:p w14:paraId="45090192" w14:textId="77777777" w:rsidR="00473CD9" w:rsidRPr="00A332D0" w:rsidRDefault="00A332D0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proofErr w:type="spellStart"/>
      <w:r w:rsidR="00876D4A">
        <w:rPr>
          <w:sz w:val="28"/>
          <w:szCs w:val="28"/>
          <w:lang w:val="uk-UA"/>
        </w:rPr>
        <w:t>хім</w:t>
      </w:r>
      <w:r w:rsidR="00473CD9" w:rsidRPr="00A332D0">
        <w:rPr>
          <w:sz w:val="28"/>
          <w:szCs w:val="28"/>
          <w:lang w:val="uk-UA"/>
        </w:rPr>
        <w:t>окислення</w:t>
      </w:r>
      <w:proofErr w:type="spellEnd"/>
      <w:r w:rsidR="00473CD9" w:rsidRPr="00A332D0">
        <w:rPr>
          <w:sz w:val="28"/>
          <w:szCs w:val="28"/>
          <w:lang w:val="uk-UA"/>
        </w:rPr>
        <w:t xml:space="preserve"> забруднюючих речовин.</w:t>
      </w:r>
    </w:p>
    <w:p w14:paraId="058E1170" w14:textId="77777777" w:rsidR="00473CD9" w:rsidRPr="00473CD9" w:rsidRDefault="00A332D0" w:rsidP="002536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3CD9" w:rsidRPr="00473CD9">
        <w:rPr>
          <w:sz w:val="28"/>
          <w:szCs w:val="28"/>
          <w:lang w:val="uk-UA"/>
        </w:rPr>
        <w:t>А</w:t>
      </w:r>
      <w:r w:rsidR="00473CD9" w:rsidRPr="00A332D0">
        <w:rPr>
          <w:sz w:val="28"/>
          <w:szCs w:val="28"/>
          <w:lang w:val="uk-UA"/>
        </w:rPr>
        <w:t>ератори  призначені  для рівномірно</w:t>
      </w:r>
      <w:r w:rsidR="00473CD9" w:rsidRPr="00473CD9">
        <w:rPr>
          <w:sz w:val="28"/>
          <w:szCs w:val="28"/>
          <w:lang w:val="uk-UA"/>
        </w:rPr>
        <w:t>го</w:t>
      </w:r>
      <w:r w:rsidR="00473CD9" w:rsidRPr="00A332D0">
        <w:rPr>
          <w:sz w:val="28"/>
          <w:szCs w:val="28"/>
          <w:lang w:val="uk-UA"/>
        </w:rPr>
        <w:t xml:space="preserve"> </w:t>
      </w:r>
      <w:r w:rsidR="00473CD9" w:rsidRPr="00473CD9">
        <w:rPr>
          <w:sz w:val="28"/>
          <w:szCs w:val="28"/>
          <w:lang w:val="uk-UA"/>
        </w:rPr>
        <w:t>розподілу повітря,</w:t>
      </w:r>
      <w:r w:rsidR="00473CD9">
        <w:rPr>
          <w:sz w:val="28"/>
          <w:szCs w:val="28"/>
          <w:lang w:val="uk-UA"/>
        </w:rPr>
        <w:t xml:space="preserve"> </w:t>
      </w:r>
      <w:r w:rsidR="00473CD9" w:rsidRPr="00473CD9">
        <w:rPr>
          <w:sz w:val="28"/>
          <w:szCs w:val="28"/>
          <w:lang w:val="uk-UA"/>
        </w:rPr>
        <w:t>що подається через диспергуючий шар в аеротенки для біохімічного окислення</w:t>
      </w:r>
      <w:r w:rsidR="005559B8">
        <w:rPr>
          <w:sz w:val="28"/>
          <w:szCs w:val="28"/>
          <w:lang w:val="uk-UA"/>
        </w:rPr>
        <w:t xml:space="preserve">                  </w:t>
      </w:r>
      <w:r w:rsidR="00473CD9" w:rsidRPr="00473CD9">
        <w:rPr>
          <w:sz w:val="28"/>
          <w:szCs w:val="28"/>
          <w:lang w:val="uk-UA"/>
        </w:rPr>
        <w:t xml:space="preserve"> органічних речовин.</w:t>
      </w:r>
    </w:p>
    <w:p w14:paraId="363FAF88" w14:textId="77777777" w:rsidR="00473CD9" w:rsidRPr="00473CD9" w:rsidRDefault="00623877" w:rsidP="002536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473CD9" w:rsidRPr="00473CD9">
        <w:rPr>
          <w:sz w:val="28"/>
          <w:szCs w:val="28"/>
        </w:rPr>
        <w:t>Термін</w:t>
      </w:r>
      <w:proofErr w:type="spellEnd"/>
      <w:r w:rsidR="00473CD9" w:rsidRPr="00473CD9">
        <w:rPr>
          <w:sz w:val="28"/>
          <w:szCs w:val="28"/>
        </w:rPr>
        <w:t xml:space="preserve"> </w:t>
      </w:r>
      <w:proofErr w:type="spellStart"/>
      <w:proofErr w:type="gramStart"/>
      <w:r w:rsidR="00473CD9" w:rsidRPr="00473CD9">
        <w:rPr>
          <w:sz w:val="28"/>
          <w:szCs w:val="28"/>
        </w:rPr>
        <w:t>придатності</w:t>
      </w:r>
      <w:proofErr w:type="spellEnd"/>
      <w:r w:rsidR="00473CD9" w:rsidRPr="00473CD9">
        <w:rPr>
          <w:sz w:val="28"/>
          <w:szCs w:val="28"/>
        </w:rPr>
        <w:t xml:space="preserve">  </w:t>
      </w:r>
      <w:proofErr w:type="spellStart"/>
      <w:r w:rsidR="00473CD9" w:rsidRPr="00473CD9">
        <w:rPr>
          <w:sz w:val="28"/>
          <w:szCs w:val="28"/>
        </w:rPr>
        <w:t>аераторів</w:t>
      </w:r>
      <w:proofErr w:type="spellEnd"/>
      <w:proofErr w:type="gramEnd"/>
      <w:r w:rsidR="00473CD9" w:rsidRPr="00473CD9">
        <w:rPr>
          <w:sz w:val="28"/>
          <w:szCs w:val="28"/>
        </w:rPr>
        <w:t xml:space="preserve"> </w:t>
      </w:r>
      <w:proofErr w:type="spellStart"/>
      <w:r w:rsidR="00473CD9" w:rsidRPr="00473CD9">
        <w:rPr>
          <w:sz w:val="28"/>
          <w:szCs w:val="28"/>
        </w:rPr>
        <w:t>згідно</w:t>
      </w:r>
      <w:proofErr w:type="spellEnd"/>
      <w:r w:rsidR="00473CD9" w:rsidRPr="00473CD9">
        <w:rPr>
          <w:sz w:val="28"/>
          <w:szCs w:val="28"/>
        </w:rPr>
        <w:t xml:space="preserve"> паспорту – 8 </w:t>
      </w:r>
      <w:proofErr w:type="spellStart"/>
      <w:r w:rsidR="00473CD9" w:rsidRPr="00473CD9">
        <w:rPr>
          <w:sz w:val="28"/>
          <w:szCs w:val="28"/>
        </w:rPr>
        <w:t>років</w:t>
      </w:r>
      <w:proofErr w:type="spellEnd"/>
      <w:r w:rsidR="00473CD9" w:rsidRPr="00473CD9">
        <w:rPr>
          <w:sz w:val="28"/>
          <w:szCs w:val="28"/>
        </w:rPr>
        <w:t>.</w:t>
      </w:r>
    </w:p>
    <w:p w14:paraId="443DD6F0" w14:textId="77777777" w:rsidR="00473CD9" w:rsidRPr="00473CD9" w:rsidRDefault="00623877" w:rsidP="0054154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3CD9">
        <w:rPr>
          <w:sz w:val="28"/>
          <w:szCs w:val="28"/>
          <w:lang w:val="uk-UA"/>
        </w:rPr>
        <w:t>В</w:t>
      </w:r>
      <w:r w:rsidR="00473CD9" w:rsidRPr="008F0ECA">
        <w:rPr>
          <w:sz w:val="28"/>
          <w:szCs w:val="28"/>
          <w:lang w:val="uk-UA"/>
        </w:rPr>
        <w:t xml:space="preserve"> зв’язку з  закінченням терміну придатності  аераторів,</w:t>
      </w:r>
      <w:r w:rsidR="00473CD9">
        <w:rPr>
          <w:sz w:val="28"/>
          <w:szCs w:val="28"/>
          <w:lang w:val="uk-UA"/>
        </w:rPr>
        <w:t xml:space="preserve"> </w:t>
      </w:r>
      <w:r w:rsidR="00473CD9" w:rsidRPr="008F0ECA">
        <w:rPr>
          <w:sz w:val="28"/>
          <w:szCs w:val="28"/>
          <w:lang w:val="uk-UA"/>
        </w:rPr>
        <w:t>їх засміченням та руйнуванням</w:t>
      </w:r>
      <w:r w:rsidR="00473CD9">
        <w:rPr>
          <w:sz w:val="28"/>
          <w:szCs w:val="28"/>
          <w:lang w:val="uk-UA"/>
        </w:rPr>
        <w:t xml:space="preserve">, </w:t>
      </w:r>
      <w:r w:rsidR="00473CD9" w:rsidRPr="008F0ECA">
        <w:rPr>
          <w:sz w:val="28"/>
          <w:szCs w:val="28"/>
          <w:lang w:val="uk-UA"/>
        </w:rPr>
        <w:t>з 2015 року заплановано проведення капітального ремонту аераційної системи аеротенку №</w:t>
      </w:r>
      <w:r w:rsidR="00473CD9">
        <w:rPr>
          <w:sz w:val="28"/>
          <w:szCs w:val="28"/>
          <w:lang w:val="uk-UA"/>
        </w:rPr>
        <w:t xml:space="preserve"> </w:t>
      </w:r>
      <w:r w:rsidR="00473CD9" w:rsidRPr="008F0ECA">
        <w:rPr>
          <w:sz w:val="28"/>
          <w:szCs w:val="28"/>
          <w:lang w:val="uk-UA"/>
        </w:rPr>
        <w:t>5</w:t>
      </w:r>
      <w:r w:rsidR="00473CD9" w:rsidRPr="00473CD9">
        <w:rPr>
          <w:sz w:val="28"/>
          <w:szCs w:val="28"/>
          <w:lang w:val="uk-UA"/>
        </w:rPr>
        <w:t xml:space="preserve"> ІІ</w:t>
      </w:r>
      <w:r w:rsidR="005559B8">
        <w:rPr>
          <w:sz w:val="28"/>
          <w:szCs w:val="28"/>
          <w:lang w:val="uk-UA"/>
        </w:rPr>
        <w:t>-ї</w:t>
      </w:r>
      <w:r w:rsidR="00473CD9" w:rsidRPr="00473CD9">
        <w:rPr>
          <w:sz w:val="28"/>
          <w:szCs w:val="28"/>
          <w:lang w:val="uk-UA"/>
        </w:rPr>
        <w:t xml:space="preserve"> черги</w:t>
      </w:r>
      <w:r w:rsidR="00E04D75">
        <w:rPr>
          <w:sz w:val="28"/>
          <w:szCs w:val="28"/>
          <w:lang w:val="uk-UA"/>
        </w:rPr>
        <w:t xml:space="preserve"> </w:t>
      </w:r>
      <w:r w:rsidR="00473CD9" w:rsidRPr="008F0ECA">
        <w:rPr>
          <w:sz w:val="28"/>
          <w:szCs w:val="28"/>
          <w:lang w:val="uk-UA"/>
        </w:rPr>
        <w:t>на станції очисних споруд,</w:t>
      </w:r>
      <w:r w:rsidR="00A44CB8">
        <w:rPr>
          <w:sz w:val="28"/>
          <w:szCs w:val="28"/>
          <w:lang w:val="uk-UA"/>
        </w:rPr>
        <w:t xml:space="preserve">  </w:t>
      </w:r>
      <w:r w:rsidR="00541544">
        <w:rPr>
          <w:sz w:val="28"/>
          <w:szCs w:val="28"/>
          <w:lang w:val="uk-UA"/>
        </w:rPr>
        <w:t>але  із-за  відсутно</w:t>
      </w:r>
      <w:r w:rsidR="00D8363C">
        <w:rPr>
          <w:sz w:val="28"/>
          <w:szCs w:val="28"/>
          <w:lang w:val="uk-UA"/>
        </w:rPr>
        <w:t>і</w:t>
      </w:r>
      <w:r w:rsidR="005559B8" w:rsidRPr="008F0ECA">
        <w:rPr>
          <w:sz w:val="28"/>
          <w:szCs w:val="28"/>
          <w:lang w:val="uk-UA"/>
        </w:rPr>
        <w:t xml:space="preserve">сті </w:t>
      </w:r>
      <w:r w:rsidR="00473CD9" w:rsidRPr="008F0ECA">
        <w:rPr>
          <w:sz w:val="28"/>
          <w:szCs w:val="28"/>
          <w:lang w:val="uk-UA"/>
        </w:rPr>
        <w:t xml:space="preserve"> коштів капітальний ремонт</w:t>
      </w:r>
      <w:r w:rsidR="00A44CB8">
        <w:rPr>
          <w:sz w:val="28"/>
          <w:szCs w:val="28"/>
          <w:lang w:val="uk-UA"/>
        </w:rPr>
        <w:t xml:space="preserve"> </w:t>
      </w:r>
      <w:r w:rsidR="00473CD9" w:rsidRPr="008F0ECA">
        <w:rPr>
          <w:sz w:val="28"/>
          <w:szCs w:val="28"/>
          <w:lang w:val="uk-UA"/>
        </w:rPr>
        <w:t>не було проведено.</w:t>
      </w:r>
    </w:p>
    <w:p w14:paraId="136B898F" w14:textId="77777777" w:rsidR="00473CD9" w:rsidRPr="005559B8" w:rsidRDefault="00473CD9" w:rsidP="00253604">
      <w:pPr>
        <w:ind w:firstLine="708"/>
        <w:jc w:val="both"/>
        <w:rPr>
          <w:sz w:val="28"/>
          <w:szCs w:val="28"/>
          <w:lang w:val="uk-UA"/>
        </w:rPr>
      </w:pPr>
      <w:r w:rsidRPr="00473CD9">
        <w:rPr>
          <w:sz w:val="28"/>
          <w:szCs w:val="28"/>
          <w:lang w:val="uk-UA"/>
        </w:rPr>
        <w:t>Вихід з ладу аераційної системи  - це зупинка біологічної стадії очистки стічних вод,</w:t>
      </w:r>
      <w:r w:rsidR="005559B8">
        <w:rPr>
          <w:sz w:val="28"/>
          <w:szCs w:val="28"/>
          <w:lang w:val="uk-UA"/>
        </w:rPr>
        <w:t xml:space="preserve"> </w:t>
      </w:r>
      <w:r w:rsidRPr="00473CD9">
        <w:rPr>
          <w:sz w:val="28"/>
          <w:szCs w:val="28"/>
          <w:lang w:val="uk-UA"/>
        </w:rPr>
        <w:t xml:space="preserve">які надходять на станцію </w:t>
      </w:r>
      <w:r w:rsidR="005559B8" w:rsidRPr="005559B8">
        <w:rPr>
          <w:sz w:val="28"/>
          <w:szCs w:val="28"/>
          <w:lang w:val="uk-UA"/>
        </w:rPr>
        <w:t xml:space="preserve">очисних споруд </w:t>
      </w:r>
      <w:r w:rsidRPr="005559B8">
        <w:rPr>
          <w:sz w:val="28"/>
          <w:szCs w:val="28"/>
          <w:lang w:val="uk-UA"/>
        </w:rPr>
        <w:t xml:space="preserve"> з міста та  </w:t>
      </w:r>
      <w:r w:rsidR="005559B8">
        <w:rPr>
          <w:sz w:val="28"/>
          <w:szCs w:val="28"/>
          <w:lang w:val="uk-UA"/>
        </w:rPr>
        <w:t xml:space="preserve">можливість </w:t>
      </w:r>
      <w:r w:rsidRPr="005559B8">
        <w:rPr>
          <w:sz w:val="28"/>
          <w:szCs w:val="28"/>
          <w:lang w:val="uk-UA"/>
        </w:rPr>
        <w:t>забруднення природної водойми р.</w:t>
      </w:r>
      <w:r w:rsidR="00D74E6A">
        <w:rPr>
          <w:sz w:val="28"/>
          <w:szCs w:val="28"/>
          <w:lang w:val="uk-UA"/>
        </w:rPr>
        <w:t xml:space="preserve"> </w:t>
      </w:r>
      <w:r w:rsidRPr="005559B8">
        <w:rPr>
          <w:sz w:val="28"/>
          <w:szCs w:val="28"/>
          <w:lang w:val="uk-UA"/>
        </w:rPr>
        <w:t xml:space="preserve">Псел неочищеними стічними водами </w:t>
      </w:r>
      <w:r w:rsidR="00623877">
        <w:rPr>
          <w:sz w:val="28"/>
          <w:szCs w:val="28"/>
          <w:lang w:val="uk-UA"/>
        </w:rPr>
        <w:t xml:space="preserve">                </w:t>
      </w:r>
      <w:r w:rsidRPr="005559B8">
        <w:rPr>
          <w:sz w:val="28"/>
          <w:szCs w:val="28"/>
          <w:lang w:val="uk-UA"/>
        </w:rPr>
        <w:t>після комплексу очисних споруд.</w:t>
      </w:r>
    </w:p>
    <w:p w14:paraId="1F88FAA8" w14:textId="77777777" w:rsidR="00473CD9" w:rsidRPr="004451E3" w:rsidRDefault="00473CD9" w:rsidP="00253604">
      <w:pPr>
        <w:jc w:val="both"/>
        <w:rPr>
          <w:sz w:val="16"/>
          <w:szCs w:val="16"/>
          <w:lang w:val="uk-UA"/>
        </w:rPr>
      </w:pPr>
    </w:p>
    <w:p w14:paraId="6504D259" w14:textId="77777777" w:rsidR="00CE497F" w:rsidRDefault="00D64D30" w:rsidP="002536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2387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Впровадження заходу сприятиме  ст</w:t>
      </w:r>
      <w:r w:rsidR="00BC132E">
        <w:rPr>
          <w:sz w:val="28"/>
          <w:szCs w:val="28"/>
          <w:lang w:val="uk-UA"/>
        </w:rPr>
        <w:t>абільній</w:t>
      </w:r>
      <w:r w:rsidR="005559B8">
        <w:rPr>
          <w:sz w:val="28"/>
          <w:szCs w:val="28"/>
          <w:lang w:val="uk-UA"/>
        </w:rPr>
        <w:t xml:space="preserve"> роботі аеротенків. </w:t>
      </w:r>
    </w:p>
    <w:p w14:paraId="05069FF0" w14:textId="77777777" w:rsidR="00E4750C" w:rsidRPr="00D76E68" w:rsidRDefault="00E4750C" w:rsidP="00253604">
      <w:pPr>
        <w:jc w:val="both"/>
        <w:rPr>
          <w:sz w:val="28"/>
          <w:szCs w:val="28"/>
          <w:lang w:val="uk-UA"/>
        </w:rPr>
      </w:pPr>
      <w:r w:rsidRPr="00D76E68">
        <w:rPr>
          <w:sz w:val="28"/>
          <w:szCs w:val="28"/>
          <w:lang w:val="uk-UA"/>
        </w:rPr>
        <w:t xml:space="preserve">     </w:t>
      </w:r>
      <w:r w:rsidR="00623877">
        <w:rPr>
          <w:sz w:val="28"/>
          <w:szCs w:val="28"/>
          <w:lang w:val="uk-UA"/>
        </w:rPr>
        <w:t xml:space="preserve">  </w:t>
      </w:r>
      <w:r w:rsidRPr="00D76E68">
        <w:rPr>
          <w:sz w:val="28"/>
          <w:szCs w:val="28"/>
          <w:lang w:val="uk-UA"/>
        </w:rPr>
        <w:t xml:space="preserve">  Прямий економічний ефект від впровадження цього заходу відсутній.</w:t>
      </w:r>
    </w:p>
    <w:p w14:paraId="6A327A79" w14:textId="77777777" w:rsidR="00CE497F" w:rsidRPr="00EF185C" w:rsidRDefault="00757FE1" w:rsidP="00253604">
      <w:pPr>
        <w:jc w:val="both"/>
        <w:rPr>
          <w:b/>
          <w:sz w:val="16"/>
          <w:szCs w:val="16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      </w:t>
      </w:r>
      <w:r w:rsidRPr="00EF185C">
        <w:rPr>
          <w:b/>
          <w:sz w:val="16"/>
          <w:szCs w:val="16"/>
          <w:u w:val="single"/>
          <w:lang w:val="uk-UA"/>
        </w:rPr>
        <w:t xml:space="preserve">                                                                                                              </w:t>
      </w:r>
    </w:p>
    <w:p w14:paraId="2D916E51" w14:textId="77777777" w:rsidR="00295AC2" w:rsidRDefault="005559B8" w:rsidP="00253604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2387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З</w:t>
      </w:r>
      <w:r w:rsidRPr="004C364A">
        <w:rPr>
          <w:sz w:val="28"/>
          <w:szCs w:val="28"/>
          <w:lang w:val="uk-UA"/>
        </w:rPr>
        <w:t xml:space="preserve">апропоновано комерційні пропозиції від </w:t>
      </w:r>
      <w:r w:rsidR="00F42200">
        <w:rPr>
          <w:sz w:val="28"/>
          <w:szCs w:val="28"/>
          <w:lang w:val="uk-UA"/>
        </w:rPr>
        <w:t xml:space="preserve"> НВФ «</w:t>
      </w:r>
      <w:proofErr w:type="spellStart"/>
      <w:r w:rsidR="00F42200">
        <w:rPr>
          <w:sz w:val="28"/>
          <w:szCs w:val="28"/>
          <w:lang w:val="uk-UA"/>
        </w:rPr>
        <w:t>Екополімер</w:t>
      </w:r>
      <w:proofErr w:type="spellEnd"/>
      <w:r w:rsidR="00F42200">
        <w:rPr>
          <w:sz w:val="28"/>
          <w:szCs w:val="28"/>
          <w:lang w:val="uk-UA"/>
        </w:rPr>
        <w:t>» та                     ТОВ «Інжинірингова компанія ТВК».</w:t>
      </w:r>
    </w:p>
    <w:p w14:paraId="3F41E4A7" w14:textId="77777777" w:rsidR="00295AC2" w:rsidRPr="00EF185C" w:rsidRDefault="00295AC2" w:rsidP="00253604">
      <w:pPr>
        <w:jc w:val="both"/>
        <w:rPr>
          <w:b/>
          <w:sz w:val="16"/>
          <w:szCs w:val="16"/>
          <w:u w:val="single"/>
          <w:lang w:val="uk-UA"/>
        </w:rPr>
      </w:pPr>
    </w:p>
    <w:p w14:paraId="5DEDC298" w14:textId="77777777" w:rsidR="00BE0239" w:rsidRDefault="00EF185C" w:rsidP="00EF185C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Обрана комерційна пропозиція</w:t>
      </w:r>
      <w:r w:rsidRPr="00B01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НВФ «</w:t>
      </w:r>
      <w:proofErr w:type="spellStart"/>
      <w:r>
        <w:rPr>
          <w:sz w:val="28"/>
          <w:szCs w:val="28"/>
          <w:lang w:val="uk-UA"/>
        </w:rPr>
        <w:t>Екополімер</w:t>
      </w:r>
      <w:proofErr w:type="spellEnd"/>
      <w:r>
        <w:rPr>
          <w:sz w:val="28"/>
          <w:szCs w:val="28"/>
          <w:lang w:val="uk-UA"/>
        </w:rPr>
        <w:t>».</w:t>
      </w:r>
    </w:p>
    <w:p w14:paraId="054F1897" w14:textId="77777777" w:rsidR="00BE0239" w:rsidRDefault="00BE0239" w:rsidP="00253604">
      <w:pPr>
        <w:jc w:val="both"/>
        <w:rPr>
          <w:b/>
          <w:sz w:val="28"/>
          <w:szCs w:val="28"/>
          <w:u w:val="single"/>
          <w:lang w:val="uk-UA"/>
        </w:rPr>
      </w:pPr>
    </w:p>
    <w:p w14:paraId="466F0464" w14:textId="77777777" w:rsidR="00623877" w:rsidRPr="00EF185C" w:rsidRDefault="00623877" w:rsidP="00FB0D2B">
      <w:pPr>
        <w:jc w:val="both"/>
        <w:rPr>
          <w:b/>
          <w:color w:val="000000"/>
          <w:sz w:val="28"/>
          <w:szCs w:val="28"/>
          <w:lang w:val="uk-UA"/>
        </w:rPr>
      </w:pPr>
      <w:r w:rsidRPr="00EF185C">
        <w:rPr>
          <w:b/>
          <w:sz w:val="28"/>
          <w:szCs w:val="28"/>
          <w:lang w:val="uk-UA"/>
        </w:rPr>
        <w:t xml:space="preserve">Пункт  2.5.4  </w:t>
      </w:r>
      <w:r w:rsidRPr="00EF185C">
        <w:rPr>
          <w:b/>
          <w:color w:val="000000"/>
          <w:sz w:val="28"/>
          <w:szCs w:val="28"/>
          <w:lang w:val="uk-UA"/>
        </w:rPr>
        <w:t>Переоснащення  решітками  КНС-2</w:t>
      </w:r>
    </w:p>
    <w:p w14:paraId="2C083843" w14:textId="77777777" w:rsidR="00CE497F" w:rsidRPr="00DD5D69" w:rsidRDefault="00CE497F" w:rsidP="00DD5D69">
      <w:pPr>
        <w:rPr>
          <w:b/>
          <w:color w:val="000000"/>
          <w:sz w:val="16"/>
          <w:szCs w:val="16"/>
          <w:u w:val="single"/>
          <w:lang w:val="uk-UA"/>
        </w:rPr>
      </w:pPr>
    </w:p>
    <w:p w14:paraId="52632433" w14:textId="77777777" w:rsidR="00295AC2" w:rsidRPr="0074335D" w:rsidRDefault="00295AC2" w:rsidP="00295AC2">
      <w:pPr>
        <w:jc w:val="both"/>
        <w:rPr>
          <w:sz w:val="28"/>
          <w:szCs w:val="28"/>
          <w:lang w:val="uk-UA"/>
        </w:rPr>
      </w:pPr>
      <w:r w:rsidRPr="0074335D">
        <w:rPr>
          <w:sz w:val="28"/>
          <w:szCs w:val="28"/>
          <w:lang w:val="uk-UA"/>
        </w:rPr>
        <w:t xml:space="preserve">         Загальна вартість впровадження заходу  складає </w:t>
      </w:r>
      <w:r w:rsidR="0074335D" w:rsidRPr="0074335D">
        <w:rPr>
          <w:b/>
          <w:sz w:val="28"/>
          <w:szCs w:val="28"/>
          <w:lang w:val="uk-UA"/>
        </w:rPr>
        <w:t xml:space="preserve"> 1644,20 </w:t>
      </w:r>
      <w:proofErr w:type="spellStart"/>
      <w:r w:rsidRPr="0074335D">
        <w:rPr>
          <w:sz w:val="28"/>
          <w:szCs w:val="28"/>
          <w:lang w:val="uk-UA"/>
        </w:rPr>
        <w:t>тис.грн</w:t>
      </w:r>
      <w:proofErr w:type="spellEnd"/>
      <w:r w:rsidRPr="0074335D">
        <w:rPr>
          <w:sz w:val="28"/>
          <w:szCs w:val="28"/>
          <w:lang w:val="uk-UA"/>
        </w:rPr>
        <w:t>.</w:t>
      </w:r>
    </w:p>
    <w:p w14:paraId="4070ABC4" w14:textId="77777777" w:rsidR="00295AC2" w:rsidRPr="0074335D" w:rsidRDefault="00295AC2" w:rsidP="00295AC2">
      <w:pPr>
        <w:jc w:val="both"/>
        <w:rPr>
          <w:sz w:val="28"/>
          <w:szCs w:val="28"/>
          <w:lang w:val="uk-UA"/>
        </w:rPr>
      </w:pPr>
      <w:r w:rsidRPr="0074335D">
        <w:rPr>
          <w:sz w:val="28"/>
          <w:szCs w:val="28"/>
          <w:lang w:val="uk-UA"/>
        </w:rPr>
        <w:t xml:space="preserve">         Заходом передбачається встановлення каналізаційної механізованої решітки</w:t>
      </w:r>
      <w:r w:rsidRPr="0074335D">
        <w:rPr>
          <w:lang w:val="uk-UA"/>
        </w:rPr>
        <w:t xml:space="preserve"> </w:t>
      </w:r>
      <w:proofErr w:type="spellStart"/>
      <w:r w:rsidR="0074335D">
        <w:rPr>
          <w:sz w:val="28"/>
          <w:szCs w:val="28"/>
          <w:lang w:val="uk-UA"/>
        </w:rPr>
        <w:t>РКЭн</w:t>
      </w:r>
      <w:proofErr w:type="spellEnd"/>
      <w:r w:rsidR="0074335D">
        <w:rPr>
          <w:sz w:val="28"/>
          <w:szCs w:val="28"/>
          <w:lang w:val="uk-UA"/>
        </w:rPr>
        <w:t xml:space="preserve"> 1621 </w:t>
      </w:r>
      <w:r w:rsidRPr="0074335D">
        <w:rPr>
          <w:sz w:val="28"/>
          <w:szCs w:val="28"/>
          <w:lang w:val="uk-UA"/>
        </w:rPr>
        <w:t>з шафою упр</w:t>
      </w:r>
      <w:r w:rsidR="0074335D">
        <w:rPr>
          <w:sz w:val="28"/>
          <w:szCs w:val="28"/>
          <w:lang w:val="uk-UA"/>
        </w:rPr>
        <w:t>авління  - 1 одиниці  та конвеєру гвинтового віджимного</w:t>
      </w:r>
      <w:r w:rsidR="00F42200">
        <w:rPr>
          <w:sz w:val="28"/>
          <w:szCs w:val="28"/>
          <w:lang w:val="uk-UA"/>
        </w:rPr>
        <w:t xml:space="preserve"> </w:t>
      </w:r>
      <w:r w:rsidR="0074335D">
        <w:rPr>
          <w:sz w:val="28"/>
          <w:szCs w:val="28"/>
          <w:lang w:val="uk-UA"/>
        </w:rPr>
        <w:t xml:space="preserve"> КВЕ 2/6,0-190, з шафою управління – 1 одиниці. </w:t>
      </w:r>
    </w:p>
    <w:p w14:paraId="3D7A65FB" w14:textId="77777777" w:rsidR="00295AC2" w:rsidRPr="0074335D" w:rsidRDefault="00295AC2" w:rsidP="00295AC2">
      <w:pPr>
        <w:jc w:val="both"/>
        <w:rPr>
          <w:sz w:val="28"/>
          <w:szCs w:val="28"/>
          <w:lang w:val="uk-UA"/>
        </w:rPr>
      </w:pPr>
      <w:r w:rsidRPr="0074335D">
        <w:rPr>
          <w:sz w:val="28"/>
          <w:szCs w:val="28"/>
          <w:lang w:val="uk-UA"/>
        </w:rPr>
        <w:t xml:space="preserve">         Каналізаційна  насосна станція № 2  є однією  із шести головних станцій, перекачують стічні води на основний  напірний колектор, через який стоки  надходять  на міські очисні споруди. Решітки  на КНС здійснюють первинну  механічну  очистку стічних вод від </w:t>
      </w:r>
      <w:proofErr w:type="spellStart"/>
      <w:r w:rsidRPr="0074335D">
        <w:rPr>
          <w:sz w:val="28"/>
          <w:szCs w:val="28"/>
          <w:lang w:val="uk-UA"/>
        </w:rPr>
        <w:t>крупногабаритних</w:t>
      </w:r>
      <w:proofErr w:type="spellEnd"/>
      <w:r w:rsidRPr="0074335D">
        <w:rPr>
          <w:sz w:val="28"/>
          <w:szCs w:val="28"/>
          <w:lang w:val="uk-UA"/>
        </w:rPr>
        <w:t xml:space="preserve"> відходів. В свою </w:t>
      </w:r>
      <w:r w:rsidR="00E04D75">
        <w:rPr>
          <w:sz w:val="28"/>
          <w:szCs w:val="28"/>
          <w:lang w:val="uk-UA"/>
        </w:rPr>
        <w:t xml:space="preserve">               </w:t>
      </w:r>
      <w:r w:rsidRPr="0074335D">
        <w:rPr>
          <w:sz w:val="28"/>
          <w:szCs w:val="28"/>
          <w:lang w:val="uk-UA"/>
        </w:rPr>
        <w:t xml:space="preserve">чергу, фекальні насосні агрегати перекачуючи стічні  води у головний напірний  каналізаційний  колектор мають додаткове навантаження, </w:t>
      </w:r>
      <w:r w:rsidR="00E04D75">
        <w:rPr>
          <w:sz w:val="28"/>
          <w:szCs w:val="28"/>
          <w:lang w:val="uk-UA"/>
        </w:rPr>
        <w:t xml:space="preserve">                         </w:t>
      </w:r>
      <w:r w:rsidRPr="0074335D">
        <w:rPr>
          <w:sz w:val="28"/>
          <w:szCs w:val="28"/>
          <w:lang w:val="uk-UA"/>
        </w:rPr>
        <w:t xml:space="preserve">якщо решітки не затримують </w:t>
      </w:r>
      <w:proofErr w:type="spellStart"/>
      <w:r w:rsidRPr="0074335D">
        <w:rPr>
          <w:sz w:val="28"/>
          <w:szCs w:val="28"/>
          <w:lang w:val="uk-UA"/>
        </w:rPr>
        <w:t>крупногабаритне</w:t>
      </w:r>
      <w:proofErr w:type="spellEnd"/>
      <w:r w:rsidRPr="0074335D">
        <w:rPr>
          <w:sz w:val="28"/>
          <w:szCs w:val="28"/>
          <w:lang w:val="uk-UA"/>
        </w:rPr>
        <w:t xml:space="preserve"> сміття (каміння, ганчір'я та інше).</w:t>
      </w:r>
      <w:r w:rsidR="00E04D75">
        <w:rPr>
          <w:sz w:val="28"/>
          <w:szCs w:val="28"/>
          <w:lang w:val="uk-UA"/>
        </w:rPr>
        <w:t xml:space="preserve"> </w:t>
      </w:r>
      <w:r w:rsidRPr="0074335D">
        <w:rPr>
          <w:sz w:val="28"/>
          <w:szCs w:val="28"/>
          <w:lang w:val="uk-UA"/>
        </w:rPr>
        <w:t>Маючи перевантаження, насосні агрегати потребують додаткового ремонту, загальна вартість якого  збільшується   в рази.</w:t>
      </w:r>
    </w:p>
    <w:p w14:paraId="1BA7179E" w14:textId="77777777" w:rsidR="00295AC2" w:rsidRPr="0074335D" w:rsidRDefault="00295AC2" w:rsidP="00295AC2">
      <w:pPr>
        <w:jc w:val="both"/>
        <w:rPr>
          <w:sz w:val="28"/>
          <w:szCs w:val="28"/>
          <w:lang w:val="uk-UA"/>
        </w:rPr>
      </w:pPr>
      <w:r w:rsidRPr="0074335D">
        <w:rPr>
          <w:sz w:val="16"/>
          <w:szCs w:val="16"/>
          <w:lang w:val="uk-UA"/>
        </w:rPr>
        <w:t xml:space="preserve">           </w:t>
      </w:r>
      <w:r w:rsidRPr="0074335D">
        <w:rPr>
          <w:sz w:val="28"/>
          <w:szCs w:val="28"/>
          <w:lang w:val="uk-UA"/>
        </w:rPr>
        <w:t xml:space="preserve">   Впровадження цього заходу дасть можливість  максимально затримувати  в потоці стічних вод все </w:t>
      </w:r>
      <w:proofErr w:type="spellStart"/>
      <w:r w:rsidRPr="0074335D">
        <w:rPr>
          <w:sz w:val="28"/>
          <w:szCs w:val="28"/>
          <w:lang w:val="uk-UA"/>
        </w:rPr>
        <w:t>крупногабаритне</w:t>
      </w:r>
      <w:proofErr w:type="spellEnd"/>
      <w:r w:rsidRPr="0074335D">
        <w:rPr>
          <w:sz w:val="28"/>
          <w:szCs w:val="28"/>
          <w:lang w:val="uk-UA"/>
        </w:rPr>
        <w:t xml:space="preserve"> сміття, що</w:t>
      </w:r>
      <w:r w:rsidR="00E04D75">
        <w:rPr>
          <w:sz w:val="28"/>
          <w:szCs w:val="28"/>
          <w:lang w:val="uk-UA"/>
        </w:rPr>
        <w:t xml:space="preserve"> </w:t>
      </w:r>
      <w:r w:rsidRPr="0074335D">
        <w:rPr>
          <w:sz w:val="28"/>
          <w:szCs w:val="28"/>
          <w:lang w:val="uk-UA"/>
        </w:rPr>
        <w:t xml:space="preserve"> зменшить навантаження на насоси.</w:t>
      </w:r>
    </w:p>
    <w:p w14:paraId="7441BC2C" w14:textId="77777777" w:rsidR="00295AC2" w:rsidRPr="0074335D" w:rsidRDefault="00295AC2" w:rsidP="00295AC2">
      <w:pPr>
        <w:jc w:val="both"/>
        <w:rPr>
          <w:sz w:val="28"/>
          <w:szCs w:val="28"/>
          <w:lang w:val="uk-UA"/>
        </w:rPr>
      </w:pPr>
      <w:r w:rsidRPr="0074335D">
        <w:rPr>
          <w:sz w:val="28"/>
          <w:szCs w:val="28"/>
          <w:lang w:val="uk-UA"/>
        </w:rPr>
        <w:lastRenderedPageBreak/>
        <w:t xml:space="preserve">         Прямий економічний ефект від впровадження заходу відсутній,                   якщо не враховувати витрати на додатковий  поточний та капітальний </w:t>
      </w:r>
      <w:r w:rsidR="00A1528D">
        <w:rPr>
          <w:sz w:val="28"/>
          <w:szCs w:val="28"/>
          <w:lang w:val="uk-UA"/>
        </w:rPr>
        <w:t xml:space="preserve">                </w:t>
      </w:r>
      <w:r w:rsidRPr="0074335D">
        <w:rPr>
          <w:sz w:val="28"/>
          <w:szCs w:val="28"/>
          <w:lang w:val="uk-UA"/>
        </w:rPr>
        <w:t>ремонт насосних агрегатів.</w:t>
      </w:r>
    </w:p>
    <w:p w14:paraId="18DCD188" w14:textId="77777777" w:rsidR="00295AC2" w:rsidRPr="0074335D" w:rsidRDefault="00295AC2" w:rsidP="00295AC2">
      <w:pPr>
        <w:jc w:val="both"/>
        <w:rPr>
          <w:b/>
          <w:sz w:val="16"/>
          <w:szCs w:val="16"/>
          <w:u w:val="single"/>
          <w:lang w:val="uk-UA"/>
        </w:rPr>
      </w:pPr>
    </w:p>
    <w:p w14:paraId="6A5F1776" w14:textId="77777777" w:rsidR="00295AC2" w:rsidRPr="0074335D" w:rsidRDefault="00295AC2" w:rsidP="00295AC2">
      <w:pPr>
        <w:jc w:val="both"/>
        <w:rPr>
          <w:sz w:val="28"/>
          <w:szCs w:val="28"/>
          <w:lang w:val="uk-UA"/>
        </w:rPr>
      </w:pPr>
      <w:r w:rsidRPr="0074335D">
        <w:rPr>
          <w:sz w:val="28"/>
          <w:szCs w:val="28"/>
          <w:lang w:val="uk-UA"/>
        </w:rPr>
        <w:t xml:space="preserve">         Для вибору решітки   для переоснащення   каналізаційної  насосної станції   № 2  було  запропоновано   комерційну пропозицію                                      </w:t>
      </w:r>
      <w:r w:rsidR="00A1528D">
        <w:rPr>
          <w:sz w:val="28"/>
          <w:szCs w:val="28"/>
          <w:lang w:val="uk-UA"/>
        </w:rPr>
        <w:t xml:space="preserve">від  </w:t>
      </w:r>
      <w:r w:rsidR="00890F2E">
        <w:rPr>
          <w:sz w:val="28"/>
          <w:szCs w:val="28"/>
          <w:lang w:val="uk-UA"/>
        </w:rPr>
        <w:t xml:space="preserve"> ТОВ «Еко-Інвест»  та  ТОВ «ЕКВІК»</w:t>
      </w:r>
      <w:r w:rsidR="00EF185C">
        <w:rPr>
          <w:sz w:val="28"/>
          <w:szCs w:val="28"/>
          <w:lang w:val="uk-UA"/>
        </w:rPr>
        <w:t>.</w:t>
      </w:r>
      <w:r w:rsidR="00EF185C" w:rsidRPr="00EF185C">
        <w:rPr>
          <w:sz w:val="28"/>
          <w:szCs w:val="28"/>
          <w:lang w:val="uk-UA"/>
        </w:rPr>
        <w:t xml:space="preserve"> </w:t>
      </w:r>
      <w:r w:rsidR="00EF185C">
        <w:rPr>
          <w:sz w:val="28"/>
          <w:szCs w:val="28"/>
          <w:lang w:val="uk-UA"/>
        </w:rPr>
        <w:t>Обрано комерційну пропозицію ТОВ «Еко-Інвест».</w:t>
      </w:r>
    </w:p>
    <w:p w14:paraId="5D13E787" w14:textId="77777777" w:rsidR="00295AC2" w:rsidRPr="0074335D" w:rsidRDefault="00295AC2" w:rsidP="00295AC2">
      <w:pPr>
        <w:jc w:val="both"/>
        <w:rPr>
          <w:sz w:val="16"/>
          <w:szCs w:val="16"/>
          <w:lang w:val="uk-UA"/>
        </w:rPr>
      </w:pPr>
    </w:p>
    <w:p w14:paraId="5FA601D4" w14:textId="77777777" w:rsidR="00295AC2" w:rsidRPr="00A1528D" w:rsidRDefault="00295AC2" w:rsidP="00295AC2">
      <w:pPr>
        <w:jc w:val="center"/>
        <w:rPr>
          <w:sz w:val="28"/>
          <w:szCs w:val="28"/>
          <w:lang w:val="uk-UA"/>
        </w:rPr>
      </w:pPr>
      <w:r w:rsidRPr="00A1528D">
        <w:rPr>
          <w:sz w:val="28"/>
          <w:szCs w:val="28"/>
          <w:lang w:val="uk-UA"/>
        </w:rPr>
        <w:t>Специфікація обладнання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59"/>
        <w:gridCol w:w="850"/>
        <w:gridCol w:w="1163"/>
        <w:gridCol w:w="1389"/>
        <w:gridCol w:w="1446"/>
        <w:gridCol w:w="1753"/>
      </w:tblGrid>
      <w:tr w:rsidR="00295AC2" w:rsidRPr="00A1528D" w14:paraId="685A96A7" w14:textId="77777777" w:rsidTr="00A1528D">
        <w:tc>
          <w:tcPr>
            <w:tcW w:w="468" w:type="dxa"/>
            <w:vMerge w:val="restart"/>
            <w:shd w:val="clear" w:color="auto" w:fill="auto"/>
          </w:tcPr>
          <w:p w14:paraId="7EA10F68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 xml:space="preserve">№ </w:t>
            </w:r>
            <w:proofErr w:type="spellStart"/>
            <w:r w:rsidRPr="00A1528D">
              <w:rPr>
                <w:lang w:val="uk-UA"/>
              </w:rPr>
              <w:t>п.п</w:t>
            </w:r>
            <w:proofErr w:type="spellEnd"/>
            <w:r w:rsidRPr="00A1528D">
              <w:rPr>
                <w:lang w:val="uk-UA"/>
              </w:rPr>
              <w:t>.</w:t>
            </w:r>
          </w:p>
        </w:tc>
        <w:tc>
          <w:tcPr>
            <w:tcW w:w="2759" w:type="dxa"/>
            <w:vMerge w:val="restart"/>
            <w:shd w:val="clear" w:color="auto" w:fill="auto"/>
          </w:tcPr>
          <w:p w14:paraId="03D9107B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Найменування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59F05D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Кіль-кість,</w:t>
            </w:r>
          </w:p>
          <w:p w14:paraId="4A66E3AB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один.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83906B0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Вартість 1один.,</w:t>
            </w:r>
          </w:p>
          <w:p w14:paraId="6EC27988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грн.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35BD5051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Загальна</w:t>
            </w:r>
          </w:p>
          <w:p w14:paraId="3ABEFB48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вартість, грн..,</w:t>
            </w:r>
          </w:p>
          <w:p w14:paraId="4BBADA6A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 xml:space="preserve"> ( без ПДВ)</w:t>
            </w:r>
          </w:p>
        </w:tc>
        <w:tc>
          <w:tcPr>
            <w:tcW w:w="1753" w:type="dxa"/>
            <w:vMerge w:val="restart"/>
            <w:shd w:val="clear" w:color="auto" w:fill="auto"/>
          </w:tcPr>
          <w:p w14:paraId="5A59E581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proofErr w:type="spellStart"/>
            <w:r w:rsidRPr="00A1528D">
              <w:rPr>
                <w:lang w:val="uk-UA"/>
              </w:rPr>
              <w:t>Обгрунту-вання</w:t>
            </w:r>
            <w:proofErr w:type="spellEnd"/>
          </w:p>
          <w:p w14:paraId="45C66D44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 xml:space="preserve">вартості </w:t>
            </w:r>
          </w:p>
        </w:tc>
      </w:tr>
      <w:tr w:rsidR="00295AC2" w:rsidRPr="00A1528D" w14:paraId="2357C486" w14:textId="77777777" w:rsidTr="00A1528D">
        <w:tc>
          <w:tcPr>
            <w:tcW w:w="468" w:type="dxa"/>
            <w:vMerge/>
            <w:shd w:val="clear" w:color="auto" w:fill="auto"/>
          </w:tcPr>
          <w:p w14:paraId="76527369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14:paraId="54226ED1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022284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14:paraId="14F2EC96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з ПДВ</w:t>
            </w:r>
          </w:p>
        </w:tc>
        <w:tc>
          <w:tcPr>
            <w:tcW w:w="1389" w:type="dxa"/>
            <w:shd w:val="clear" w:color="auto" w:fill="auto"/>
          </w:tcPr>
          <w:p w14:paraId="466AE6AC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без ПДВ</w:t>
            </w:r>
          </w:p>
        </w:tc>
        <w:tc>
          <w:tcPr>
            <w:tcW w:w="1446" w:type="dxa"/>
            <w:vMerge/>
            <w:shd w:val="clear" w:color="auto" w:fill="auto"/>
          </w:tcPr>
          <w:p w14:paraId="0E202676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14:paraId="02702568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</w:p>
        </w:tc>
      </w:tr>
      <w:tr w:rsidR="00295AC2" w:rsidRPr="00A1528D" w14:paraId="5856044D" w14:textId="77777777" w:rsidTr="00A1528D">
        <w:tc>
          <w:tcPr>
            <w:tcW w:w="468" w:type="dxa"/>
            <w:shd w:val="clear" w:color="auto" w:fill="auto"/>
          </w:tcPr>
          <w:p w14:paraId="791B15EE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14:paraId="1F2546B8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416D30A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2AAB0A70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7EBC426D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14:paraId="174D4457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6</w:t>
            </w:r>
          </w:p>
        </w:tc>
        <w:tc>
          <w:tcPr>
            <w:tcW w:w="1753" w:type="dxa"/>
            <w:shd w:val="clear" w:color="auto" w:fill="auto"/>
          </w:tcPr>
          <w:p w14:paraId="0A437116" w14:textId="77777777" w:rsidR="00295AC2" w:rsidRPr="00A1528D" w:rsidRDefault="00295AC2" w:rsidP="00224DEF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7</w:t>
            </w:r>
          </w:p>
        </w:tc>
      </w:tr>
      <w:tr w:rsidR="00A1528D" w:rsidRPr="00A1528D" w14:paraId="3729291D" w14:textId="77777777" w:rsidTr="00A1528D">
        <w:tc>
          <w:tcPr>
            <w:tcW w:w="468" w:type="dxa"/>
            <w:shd w:val="clear" w:color="auto" w:fill="auto"/>
          </w:tcPr>
          <w:p w14:paraId="76EFD75C" w14:textId="77777777" w:rsidR="00A1528D" w:rsidRPr="00A1528D" w:rsidRDefault="00A1528D" w:rsidP="00A1528D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14:paraId="6A25D902" w14:textId="77777777" w:rsidR="00A1528D" w:rsidRPr="00A1528D" w:rsidRDefault="00A1528D" w:rsidP="00A1528D">
            <w:pPr>
              <w:rPr>
                <w:lang w:val="uk-UA"/>
              </w:rPr>
            </w:pPr>
            <w:r w:rsidRPr="00A1528D">
              <w:rPr>
                <w:lang w:val="uk-UA"/>
              </w:rPr>
              <w:t xml:space="preserve">Каналізаційна </w:t>
            </w:r>
          </w:p>
          <w:p w14:paraId="490313D8" w14:textId="77777777" w:rsidR="00A1528D" w:rsidRPr="00A1528D" w:rsidRDefault="00A1528D" w:rsidP="00A1528D">
            <w:pPr>
              <w:rPr>
                <w:lang w:val="uk-UA"/>
              </w:rPr>
            </w:pPr>
            <w:r>
              <w:rPr>
                <w:lang w:val="uk-UA"/>
              </w:rPr>
              <w:t xml:space="preserve">механізована решітка </w:t>
            </w:r>
            <w:proofErr w:type="spellStart"/>
            <w:r>
              <w:rPr>
                <w:lang w:val="uk-UA"/>
              </w:rPr>
              <w:t>РКЭн</w:t>
            </w:r>
            <w:proofErr w:type="spellEnd"/>
            <w:r>
              <w:rPr>
                <w:lang w:val="uk-UA"/>
              </w:rPr>
              <w:t xml:space="preserve"> 1621, з шафою управління</w:t>
            </w:r>
          </w:p>
        </w:tc>
        <w:tc>
          <w:tcPr>
            <w:tcW w:w="850" w:type="dxa"/>
            <w:shd w:val="clear" w:color="auto" w:fill="auto"/>
          </w:tcPr>
          <w:p w14:paraId="161D1173" w14:textId="77777777" w:rsidR="00A1528D" w:rsidRPr="00A1528D" w:rsidRDefault="00A1528D" w:rsidP="00A1528D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7433234B" w14:textId="77777777" w:rsidR="00A1528D" w:rsidRPr="00A1528D" w:rsidRDefault="00A1528D" w:rsidP="00A152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1295945,00</w:t>
            </w:r>
          </w:p>
        </w:tc>
        <w:tc>
          <w:tcPr>
            <w:tcW w:w="1389" w:type="dxa"/>
            <w:shd w:val="clear" w:color="auto" w:fill="auto"/>
          </w:tcPr>
          <w:p w14:paraId="68DDEF20" w14:textId="77777777" w:rsidR="00A1528D" w:rsidRPr="00A1528D" w:rsidRDefault="00A1528D" w:rsidP="00A152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1079954,1667</w:t>
            </w:r>
          </w:p>
        </w:tc>
        <w:tc>
          <w:tcPr>
            <w:tcW w:w="1446" w:type="dxa"/>
            <w:shd w:val="clear" w:color="auto" w:fill="auto"/>
          </w:tcPr>
          <w:p w14:paraId="252B9AA2" w14:textId="77777777" w:rsidR="00A1528D" w:rsidRPr="00A1528D" w:rsidRDefault="00A1528D" w:rsidP="00A152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1079954,1667</w:t>
            </w:r>
          </w:p>
        </w:tc>
        <w:tc>
          <w:tcPr>
            <w:tcW w:w="1753" w:type="dxa"/>
            <w:vMerge w:val="restart"/>
            <w:shd w:val="clear" w:color="auto" w:fill="auto"/>
          </w:tcPr>
          <w:p w14:paraId="14D803EF" w14:textId="77777777" w:rsidR="00A1528D" w:rsidRPr="00A1528D" w:rsidRDefault="00A1528D" w:rsidP="00A1528D">
            <w:pPr>
              <w:ind w:right="-108"/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 xml:space="preserve">Обрана комерційна пропозиція </w:t>
            </w:r>
          </w:p>
          <w:p w14:paraId="3E1B9B73" w14:textId="77777777" w:rsidR="00A1528D" w:rsidRPr="00A1528D" w:rsidRDefault="00A1528D" w:rsidP="00A1528D">
            <w:pPr>
              <w:ind w:right="-108"/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від</w:t>
            </w:r>
            <w:r w:rsidRPr="00A1528D">
              <w:rPr>
                <w:sz w:val="28"/>
                <w:szCs w:val="28"/>
                <w:lang w:val="uk-UA"/>
              </w:rPr>
              <w:t xml:space="preserve"> </w:t>
            </w:r>
            <w:r w:rsidRPr="00A1528D">
              <w:rPr>
                <w:lang w:val="uk-UA"/>
              </w:rPr>
              <w:t xml:space="preserve">ТОВ </w:t>
            </w:r>
          </w:p>
          <w:p w14:paraId="44276A63" w14:textId="77777777" w:rsidR="00A1528D" w:rsidRPr="00A1528D" w:rsidRDefault="00A1528D" w:rsidP="00A1528D">
            <w:pPr>
              <w:ind w:right="-108"/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 xml:space="preserve">«Еко-Інвест»                              </w:t>
            </w:r>
          </w:p>
        </w:tc>
      </w:tr>
      <w:tr w:rsidR="00A1528D" w:rsidRPr="00A1528D" w14:paraId="197EC66F" w14:textId="77777777" w:rsidTr="00A1528D">
        <w:tc>
          <w:tcPr>
            <w:tcW w:w="468" w:type="dxa"/>
            <w:shd w:val="clear" w:color="auto" w:fill="auto"/>
          </w:tcPr>
          <w:p w14:paraId="411B0C83" w14:textId="77777777" w:rsidR="00A1528D" w:rsidRPr="00A1528D" w:rsidRDefault="00A1528D" w:rsidP="00A152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59" w:type="dxa"/>
            <w:shd w:val="clear" w:color="auto" w:fill="auto"/>
          </w:tcPr>
          <w:p w14:paraId="45BBC24D" w14:textId="77777777" w:rsidR="00A1528D" w:rsidRPr="00A1528D" w:rsidRDefault="00A1528D" w:rsidP="00A1528D">
            <w:pPr>
              <w:rPr>
                <w:lang w:val="uk-UA"/>
              </w:rPr>
            </w:pPr>
            <w:r>
              <w:rPr>
                <w:lang w:val="uk-UA"/>
              </w:rPr>
              <w:t>Конвеєр гвинтовий віджимний КВЕ 2/6,0-190, з шафою управління</w:t>
            </w:r>
          </w:p>
        </w:tc>
        <w:tc>
          <w:tcPr>
            <w:tcW w:w="850" w:type="dxa"/>
            <w:shd w:val="clear" w:color="auto" w:fill="auto"/>
          </w:tcPr>
          <w:p w14:paraId="4F19CD1A" w14:textId="77777777" w:rsidR="00A1528D" w:rsidRPr="00A1528D" w:rsidRDefault="00A1528D" w:rsidP="00A1528D">
            <w:pPr>
              <w:jc w:val="center"/>
              <w:rPr>
                <w:lang w:val="uk-UA"/>
              </w:rPr>
            </w:pPr>
            <w:r w:rsidRPr="00A1528D">
              <w:rPr>
                <w:lang w:val="uk-UA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2BDE4313" w14:textId="77777777" w:rsidR="00A1528D" w:rsidRPr="00A1528D" w:rsidRDefault="00A1528D" w:rsidP="00A152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677100,00</w:t>
            </w:r>
          </w:p>
        </w:tc>
        <w:tc>
          <w:tcPr>
            <w:tcW w:w="1389" w:type="dxa"/>
            <w:shd w:val="clear" w:color="auto" w:fill="auto"/>
          </w:tcPr>
          <w:p w14:paraId="08C00792" w14:textId="77777777" w:rsidR="00A1528D" w:rsidRPr="00A1528D" w:rsidRDefault="00A1528D" w:rsidP="00A152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564250</w:t>
            </w:r>
            <w:r w:rsidRPr="00A1528D"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446" w:type="dxa"/>
            <w:shd w:val="clear" w:color="auto" w:fill="auto"/>
          </w:tcPr>
          <w:p w14:paraId="49EF3372" w14:textId="77777777" w:rsidR="00A1528D" w:rsidRPr="00A1528D" w:rsidRDefault="00A1528D" w:rsidP="00A152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564250</w:t>
            </w:r>
            <w:r w:rsidRPr="00A1528D">
              <w:rPr>
                <w:sz w:val="20"/>
                <w:szCs w:val="20"/>
                <w:lang w:val="uk-UA"/>
              </w:rPr>
              <w:t>,00</w:t>
            </w:r>
          </w:p>
        </w:tc>
        <w:tc>
          <w:tcPr>
            <w:tcW w:w="1753" w:type="dxa"/>
            <w:vMerge/>
            <w:shd w:val="clear" w:color="auto" w:fill="auto"/>
          </w:tcPr>
          <w:p w14:paraId="78957A39" w14:textId="77777777" w:rsidR="00A1528D" w:rsidRPr="00A1528D" w:rsidRDefault="00A1528D" w:rsidP="00A1528D">
            <w:pPr>
              <w:ind w:right="-108"/>
              <w:jc w:val="center"/>
              <w:rPr>
                <w:lang w:val="uk-UA"/>
              </w:rPr>
            </w:pPr>
          </w:p>
        </w:tc>
      </w:tr>
      <w:tr w:rsidR="00A1528D" w:rsidRPr="00A1528D" w14:paraId="01DCA8F9" w14:textId="77777777" w:rsidTr="00A1528D">
        <w:tc>
          <w:tcPr>
            <w:tcW w:w="468" w:type="dxa"/>
            <w:shd w:val="clear" w:color="auto" w:fill="auto"/>
          </w:tcPr>
          <w:p w14:paraId="2F8F4F31" w14:textId="77777777" w:rsidR="00A1528D" w:rsidRPr="00A1528D" w:rsidRDefault="00A1528D" w:rsidP="00A1528D">
            <w:pPr>
              <w:jc w:val="both"/>
              <w:rPr>
                <w:b/>
                <w:lang w:val="uk-UA"/>
              </w:rPr>
            </w:pPr>
          </w:p>
        </w:tc>
        <w:tc>
          <w:tcPr>
            <w:tcW w:w="2759" w:type="dxa"/>
            <w:shd w:val="clear" w:color="auto" w:fill="auto"/>
          </w:tcPr>
          <w:p w14:paraId="27DDCD7D" w14:textId="77777777" w:rsidR="00A1528D" w:rsidRPr="00A1528D" w:rsidRDefault="00A1528D" w:rsidP="00A1528D">
            <w:pPr>
              <w:rPr>
                <w:b/>
                <w:lang w:val="uk-UA"/>
              </w:rPr>
            </w:pPr>
            <w:r w:rsidRPr="00A1528D">
              <w:rPr>
                <w:b/>
                <w:lang w:val="uk-UA"/>
              </w:rPr>
              <w:t>Всього:</w:t>
            </w:r>
          </w:p>
        </w:tc>
        <w:tc>
          <w:tcPr>
            <w:tcW w:w="850" w:type="dxa"/>
            <w:shd w:val="clear" w:color="auto" w:fill="auto"/>
          </w:tcPr>
          <w:p w14:paraId="03210137" w14:textId="77777777" w:rsidR="00A1528D" w:rsidRPr="00A1528D" w:rsidRDefault="00A1528D" w:rsidP="00A152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14:paraId="2438556D" w14:textId="77777777" w:rsidR="00A1528D" w:rsidRPr="00A1528D" w:rsidRDefault="00A1528D" w:rsidP="00A152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9" w:type="dxa"/>
            <w:shd w:val="clear" w:color="auto" w:fill="auto"/>
          </w:tcPr>
          <w:p w14:paraId="20320427" w14:textId="77777777" w:rsidR="00A1528D" w:rsidRPr="00A1528D" w:rsidRDefault="00A1528D" w:rsidP="00A1528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46" w:type="dxa"/>
            <w:shd w:val="clear" w:color="auto" w:fill="auto"/>
          </w:tcPr>
          <w:p w14:paraId="39D61693" w14:textId="77777777" w:rsidR="00A1528D" w:rsidRPr="00A1528D" w:rsidRDefault="00A1528D" w:rsidP="00A1528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1644 204,167</w:t>
            </w:r>
          </w:p>
        </w:tc>
        <w:tc>
          <w:tcPr>
            <w:tcW w:w="1753" w:type="dxa"/>
            <w:shd w:val="clear" w:color="auto" w:fill="auto"/>
          </w:tcPr>
          <w:p w14:paraId="652CC70A" w14:textId="77777777" w:rsidR="00A1528D" w:rsidRPr="00A1528D" w:rsidRDefault="00A1528D" w:rsidP="00A1528D">
            <w:pPr>
              <w:jc w:val="both"/>
              <w:rPr>
                <w:b/>
                <w:lang w:val="uk-UA"/>
              </w:rPr>
            </w:pPr>
          </w:p>
        </w:tc>
      </w:tr>
    </w:tbl>
    <w:p w14:paraId="094AFFDF" w14:textId="77777777" w:rsidR="00BE0239" w:rsidRDefault="00E4750C" w:rsidP="00A152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1D46D653" w14:textId="77777777" w:rsidR="00E4750C" w:rsidRPr="00EF0309" w:rsidRDefault="00E4750C" w:rsidP="00A152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185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Остаточна вартість заходів</w:t>
      </w:r>
      <w:r w:rsidRPr="00EF0309">
        <w:rPr>
          <w:sz w:val="28"/>
          <w:szCs w:val="28"/>
          <w:lang w:val="uk-UA"/>
        </w:rPr>
        <w:t xml:space="preserve"> буде визначена після проведення </w:t>
      </w:r>
      <w:r>
        <w:rPr>
          <w:sz w:val="28"/>
          <w:szCs w:val="28"/>
          <w:lang w:val="uk-UA"/>
        </w:rPr>
        <w:t xml:space="preserve">процедур </w:t>
      </w:r>
      <w:r w:rsidRPr="00EF0309">
        <w:rPr>
          <w:sz w:val="28"/>
          <w:szCs w:val="28"/>
          <w:lang w:val="uk-UA"/>
        </w:rPr>
        <w:t xml:space="preserve"> </w:t>
      </w:r>
      <w:proofErr w:type="spellStart"/>
      <w:r w:rsidRPr="00EF0309"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</w:t>
      </w:r>
      <w:r w:rsidRPr="00EF0309">
        <w:rPr>
          <w:sz w:val="28"/>
          <w:szCs w:val="28"/>
          <w:lang w:val="uk-UA"/>
        </w:rPr>
        <w:t xml:space="preserve"> в  електронній системі </w:t>
      </w:r>
      <w:r w:rsidRPr="00EF0309">
        <w:rPr>
          <w:sz w:val="28"/>
          <w:szCs w:val="28"/>
        </w:rPr>
        <w:t xml:space="preserve"> </w:t>
      </w:r>
      <w:r w:rsidRPr="00EF0309">
        <w:rPr>
          <w:sz w:val="28"/>
          <w:szCs w:val="28"/>
          <w:lang w:val="en-US"/>
        </w:rPr>
        <w:t>Prozorro</w:t>
      </w:r>
      <w:r w:rsidRPr="00EF0309">
        <w:rPr>
          <w:sz w:val="28"/>
          <w:szCs w:val="28"/>
        </w:rPr>
        <w:t>.</w:t>
      </w:r>
      <w:r w:rsidRPr="00EF0309">
        <w:rPr>
          <w:sz w:val="28"/>
          <w:szCs w:val="28"/>
          <w:lang w:val="uk-UA"/>
        </w:rPr>
        <w:t xml:space="preserve"> </w:t>
      </w:r>
    </w:p>
    <w:p w14:paraId="4198DD20" w14:textId="77777777" w:rsidR="00BE0239" w:rsidRDefault="00BE0239" w:rsidP="00D64D30">
      <w:pPr>
        <w:jc w:val="both"/>
        <w:rPr>
          <w:sz w:val="28"/>
          <w:szCs w:val="28"/>
          <w:lang w:val="uk-UA"/>
        </w:rPr>
      </w:pPr>
    </w:p>
    <w:p w14:paraId="2067DAF3" w14:textId="77777777" w:rsidR="00FB0D2B" w:rsidRDefault="00FB0D2B" w:rsidP="00D64D30">
      <w:pPr>
        <w:jc w:val="both"/>
        <w:rPr>
          <w:sz w:val="28"/>
          <w:szCs w:val="28"/>
          <w:lang w:val="uk-UA"/>
        </w:rPr>
      </w:pPr>
    </w:p>
    <w:p w14:paraId="4B474EA1" w14:textId="77777777" w:rsidR="00D64D30" w:rsidRPr="00B85365" w:rsidRDefault="00D64D30" w:rsidP="00D64D30">
      <w:pPr>
        <w:jc w:val="both"/>
        <w:rPr>
          <w:sz w:val="28"/>
          <w:szCs w:val="28"/>
          <w:lang w:val="uk-UA"/>
        </w:rPr>
      </w:pPr>
      <w:r w:rsidRPr="00B85365">
        <w:rPr>
          <w:sz w:val="28"/>
          <w:szCs w:val="28"/>
          <w:lang w:val="uk-UA"/>
        </w:rPr>
        <w:t xml:space="preserve">Начальник виробничо-технічного відділу   </w:t>
      </w:r>
    </w:p>
    <w:p w14:paraId="09A052BB" w14:textId="77777777" w:rsidR="00D64D30" w:rsidRPr="00D64D30" w:rsidRDefault="00D64D30" w:rsidP="00E4750C">
      <w:pPr>
        <w:jc w:val="both"/>
        <w:rPr>
          <w:b/>
          <w:sz w:val="28"/>
          <w:szCs w:val="28"/>
          <w:lang w:val="uk-UA"/>
        </w:rPr>
      </w:pPr>
      <w:r w:rsidRPr="00B85365">
        <w:rPr>
          <w:sz w:val="28"/>
          <w:szCs w:val="28"/>
          <w:lang w:val="uk-UA"/>
        </w:rPr>
        <w:t xml:space="preserve">КП «Міськводоканал» Сумської міської ради                          Ю.І. </w:t>
      </w:r>
      <w:proofErr w:type="spellStart"/>
      <w:r w:rsidRPr="00B85365">
        <w:rPr>
          <w:sz w:val="28"/>
          <w:szCs w:val="28"/>
          <w:lang w:val="uk-UA"/>
        </w:rPr>
        <w:t>Ульянченко</w:t>
      </w:r>
      <w:proofErr w:type="spellEnd"/>
    </w:p>
    <w:sectPr w:rsidR="00D64D30" w:rsidRPr="00D64D30" w:rsidSect="002C4D64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C1"/>
    <w:multiLevelType w:val="hybridMultilevel"/>
    <w:tmpl w:val="2E70F30E"/>
    <w:lvl w:ilvl="0" w:tplc="267817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0D9C"/>
    <w:multiLevelType w:val="hybridMultilevel"/>
    <w:tmpl w:val="0E0A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535"/>
    <w:multiLevelType w:val="hybridMultilevel"/>
    <w:tmpl w:val="FD48595E"/>
    <w:lvl w:ilvl="0" w:tplc="D56AEB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B2853"/>
    <w:multiLevelType w:val="hybridMultilevel"/>
    <w:tmpl w:val="DCB0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A4479"/>
    <w:multiLevelType w:val="hybridMultilevel"/>
    <w:tmpl w:val="97FE671C"/>
    <w:lvl w:ilvl="0" w:tplc="180E2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F0B8F"/>
    <w:multiLevelType w:val="hybridMultilevel"/>
    <w:tmpl w:val="2284878A"/>
    <w:lvl w:ilvl="0" w:tplc="C442C3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E524244"/>
    <w:multiLevelType w:val="hybridMultilevel"/>
    <w:tmpl w:val="4498E736"/>
    <w:lvl w:ilvl="0" w:tplc="7620103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0BC5749"/>
    <w:multiLevelType w:val="hybridMultilevel"/>
    <w:tmpl w:val="AB58C8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621AB6"/>
    <w:multiLevelType w:val="hybridMultilevel"/>
    <w:tmpl w:val="02B4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E2B65"/>
    <w:multiLevelType w:val="hybridMultilevel"/>
    <w:tmpl w:val="ECF06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44A7"/>
    <w:multiLevelType w:val="hybridMultilevel"/>
    <w:tmpl w:val="FE94024C"/>
    <w:lvl w:ilvl="0" w:tplc="503EE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4150">
    <w:abstractNumId w:val="6"/>
  </w:num>
  <w:num w:numId="2" w16cid:durableId="1629044260">
    <w:abstractNumId w:val="4"/>
  </w:num>
  <w:num w:numId="3" w16cid:durableId="1189834719">
    <w:abstractNumId w:val="7"/>
  </w:num>
  <w:num w:numId="4" w16cid:durableId="465319599">
    <w:abstractNumId w:val="0"/>
  </w:num>
  <w:num w:numId="5" w16cid:durableId="2000421586">
    <w:abstractNumId w:val="10"/>
  </w:num>
  <w:num w:numId="6" w16cid:durableId="1388256992">
    <w:abstractNumId w:val="5"/>
  </w:num>
  <w:num w:numId="7" w16cid:durableId="900483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9455889">
    <w:abstractNumId w:val="2"/>
  </w:num>
  <w:num w:numId="9" w16cid:durableId="44256658">
    <w:abstractNumId w:val="1"/>
  </w:num>
  <w:num w:numId="10" w16cid:durableId="1776829529">
    <w:abstractNumId w:val="8"/>
  </w:num>
  <w:num w:numId="11" w16cid:durableId="1191723840">
    <w:abstractNumId w:val="9"/>
  </w:num>
  <w:num w:numId="12" w16cid:durableId="15109521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5B"/>
    <w:rsid w:val="0000644F"/>
    <w:rsid w:val="0002657C"/>
    <w:rsid w:val="00030EA6"/>
    <w:rsid w:val="000333F0"/>
    <w:rsid w:val="00041521"/>
    <w:rsid w:val="00044CEA"/>
    <w:rsid w:val="000519B3"/>
    <w:rsid w:val="000531B1"/>
    <w:rsid w:val="0008044C"/>
    <w:rsid w:val="00080E1A"/>
    <w:rsid w:val="00082185"/>
    <w:rsid w:val="0009140D"/>
    <w:rsid w:val="00097341"/>
    <w:rsid w:val="000A1BA0"/>
    <w:rsid w:val="000A7B69"/>
    <w:rsid w:val="000B602D"/>
    <w:rsid w:val="000C1B59"/>
    <w:rsid w:val="000C2895"/>
    <w:rsid w:val="000D7768"/>
    <w:rsid w:val="000E3CE6"/>
    <w:rsid w:val="000E772E"/>
    <w:rsid w:val="000F0C6C"/>
    <w:rsid w:val="000F55D1"/>
    <w:rsid w:val="001076A3"/>
    <w:rsid w:val="00121BC3"/>
    <w:rsid w:val="001255F9"/>
    <w:rsid w:val="001326DB"/>
    <w:rsid w:val="001348F9"/>
    <w:rsid w:val="00136A04"/>
    <w:rsid w:val="00137DED"/>
    <w:rsid w:val="00140334"/>
    <w:rsid w:val="00143A16"/>
    <w:rsid w:val="00143FFE"/>
    <w:rsid w:val="00144725"/>
    <w:rsid w:val="001535B1"/>
    <w:rsid w:val="00157E48"/>
    <w:rsid w:val="00164A66"/>
    <w:rsid w:val="00181280"/>
    <w:rsid w:val="00190684"/>
    <w:rsid w:val="0019125B"/>
    <w:rsid w:val="001916E6"/>
    <w:rsid w:val="0019546C"/>
    <w:rsid w:val="001A051F"/>
    <w:rsid w:val="001B4EC9"/>
    <w:rsid w:val="001C6B19"/>
    <w:rsid w:val="001D0FA8"/>
    <w:rsid w:val="001D6784"/>
    <w:rsid w:val="001E7C42"/>
    <w:rsid w:val="001F365B"/>
    <w:rsid w:val="001F5003"/>
    <w:rsid w:val="00202144"/>
    <w:rsid w:val="00204B82"/>
    <w:rsid w:val="00215E26"/>
    <w:rsid w:val="0022297E"/>
    <w:rsid w:val="00224DEF"/>
    <w:rsid w:val="002276AB"/>
    <w:rsid w:val="00241B16"/>
    <w:rsid w:val="0024268B"/>
    <w:rsid w:val="00247214"/>
    <w:rsid w:val="00253604"/>
    <w:rsid w:val="002554BB"/>
    <w:rsid w:val="002600D1"/>
    <w:rsid w:val="00264D9E"/>
    <w:rsid w:val="002656D4"/>
    <w:rsid w:val="00267A36"/>
    <w:rsid w:val="00295AC2"/>
    <w:rsid w:val="002B0B2F"/>
    <w:rsid w:val="002B188F"/>
    <w:rsid w:val="002B1FAE"/>
    <w:rsid w:val="002C1018"/>
    <w:rsid w:val="002C4D64"/>
    <w:rsid w:val="002C7B24"/>
    <w:rsid w:val="002E00BD"/>
    <w:rsid w:val="002E6843"/>
    <w:rsid w:val="002F38CA"/>
    <w:rsid w:val="003036CA"/>
    <w:rsid w:val="00317CDA"/>
    <w:rsid w:val="00320ECE"/>
    <w:rsid w:val="003258B5"/>
    <w:rsid w:val="0033302F"/>
    <w:rsid w:val="003564DC"/>
    <w:rsid w:val="003570BB"/>
    <w:rsid w:val="00363BC9"/>
    <w:rsid w:val="00364FC0"/>
    <w:rsid w:val="00372357"/>
    <w:rsid w:val="003726F2"/>
    <w:rsid w:val="00372EAC"/>
    <w:rsid w:val="0037724E"/>
    <w:rsid w:val="00377703"/>
    <w:rsid w:val="00390237"/>
    <w:rsid w:val="00397798"/>
    <w:rsid w:val="003A11C2"/>
    <w:rsid w:val="003A4AE2"/>
    <w:rsid w:val="003B12BF"/>
    <w:rsid w:val="003C0D7C"/>
    <w:rsid w:val="003C170A"/>
    <w:rsid w:val="003D2F88"/>
    <w:rsid w:val="003D359D"/>
    <w:rsid w:val="003D698E"/>
    <w:rsid w:val="003E5001"/>
    <w:rsid w:val="003F07AD"/>
    <w:rsid w:val="003F3DB9"/>
    <w:rsid w:val="003F478C"/>
    <w:rsid w:val="003F77F7"/>
    <w:rsid w:val="00414BCA"/>
    <w:rsid w:val="00422170"/>
    <w:rsid w:val="004243E5"/>
    <w:rsid w:val="0042506F"/>
    <w:rsid w:val="004451E3"/>
    <w:rsid w:val="00451654"/>
    <w:rsid w:val="00453137"/>
    <w:rsid w:val="00473CD9"/>
    <w:rsid w:val="0047445A"/>
    <w:rsid w:val="004924C9"/>
    <w:rsid w:val="00496B50"/>
    <w:rsid w:val="004B3EE2"/>
    <w:rsid w:val="004C364A"/>
    <w:rsid w:val="004D0D79"/>
    <w:rsid w:val="004D470D"/>
    <w:rsid w:val="004D5191"/>
    <w:rsid w:val="004F06F8"/>
    <w:rsid w:val="00503376"/>
    <w:rsid w:val="005124AC"/>
    <w:rsid w:val="00515C0F"/>
    <w:rsid w:val="00525492"/>
    <w:rsid w:val="005343A5"/>
    <w:rsid w:val="00536565"/>
    <w:rsid w:val="00540C86"/>
    <w:rsid w:val="00541544"/>
    <w:rsid w:val="0054345E"/>
    <w:rsid w:val="005464A6"/>
    <w:rsid w:val="005559B8"/>
    <w:rsid w:val="00572E7A"/>
    <w:rsid w:val="0057694B"/>
    <w:rsid w:val="00593833"/>
    <w:rsid w:val="00593B5C"/>
    <w:rsid w:val="00593EEC"/>
    <w:rsid w:val="00594E13"/>
    <w:rsid w:val="00596DD3"/>
    <w:rsid w:val="005A06C7"/>
    <w:rsid w:val="005D0DF5"/>
    <w:rsid w:val="005D4CFE"/>
    <w:rsid w:val="005F1569"/>
    <w:rsid w:val="005F18FA"/>
    <w:rsid w:val="005F5471"/>
    <w:rsid w:val="00602D88"/>
    <w:rsid w:val="006107CC"/>
    <w:rsid w:val="006119AA"/>
    <w:rsid w:val="00623877"/>
    <w:rsid w:val="00623B83"/>
    <w:rsid w:val="00627376"/>
    <w:rsid w:val="0063106A"/>
    <w:rsid w:val="00632423"/>
    <w:rsid w:val="00646CFC"/>
    <w:rsid w:val="00654ED3"/>
    <w:rsid w:val="00674922"/>
    <w:rsid w:val="006808B8"/>
    <w:rsid w:val="0068261E"/>
    <w:rsid w:val="00685DCA"/>
    <w:rsid w:val="00695FBC"/>
    <w:rsid w:val="006A0732"/>
    <w:rsid w:val="006A19D3"/>
    <w:rsid w:val="006C2FEC"/>
    <w:rsid w:val="006D0B6E"/>
    <w:rsid w:val="006D47DC"/>
    <w:rsid w:val="006E74B6"/>
    <w:rsid w:val="006F52E7"/>
    <w:rsid w:val="00710A84"/>
    <w:rsid w:val="007127D5"/>
    <w:rsid w:val="0071691E"/>
    <w:rsid w:val="00720C3D"/>
    <w:rsid w:val="00727CD0"/>
    <w:rsid w:val="00737921"/>
    <w:rsid w:val="0074335D"/>
    <w:rsid w:val="007464B9"/>
    <w:rsid w:val="007475A0"/>
    <w:rsid w:val="00757FE1"/>
    <w:rsid w:val="00763BA2"/>
    <w:rsid w:val="00780414"/>
    <w:rsid w:val="00784C6F"/>
    <w:rsid w:val="00785FAB"/>
    <w:rsid w:val="0079372D"/>
    <w:rsid w:val="00795490"/>
    <w:rsid w:val="007D44E8"/>
    <w:rsid w:val="007E0C25"/>
    <w:rsid w:val="007E57C6"/>
    <w:rsid w:val="007F4BEE"/>
    <w:rsid w:val="008023F7"/>
    <w:rsid w:val="008030CF"/>
    <w:rsid w:val="00811710"/>
    <w:rsid w:val="00812AC5"/>
    <w:rsid w:val="008143C5"/>
    <w:rsid w:val="00815FCB"/>
    <w:rsid w:val="008257A3"/>
    <w:rsid w:val="0083234E"/>
    <w:rsid w:val="00837E67"/>
    <w:rsid w:val="00852CFD"/>
    <w:rsid w:val="008544F8"/>
    <w:rsid w:val="00856B36"/>
    <w:rsid w:val="008656F5"/>
    <w:rsid w:val="00872ABE"/>
    <w:rsid w:val="0087539E"/>
    <w:rsid w:val="00876D4A"/>
    <w:rsid w:val="00880D76"/>
    <w:rsid w:val="00882A17"/>
    <w:rsid w:val="00890F2E"/>
    <w:rsid w:val="00892BBE"/>
    <w:rsid w:val="008940AE"/>
    <w:rsid w:val="008A1248"/>
    <w:rsid w:val="008A4C64"/>
    <w:rsid w:val="008A773F"/>
    <w:rsid w:val="008D172F"/>
    <w:rsid w:val="008D749D"/>
    <w:rsid w:val="008F0ECA"/>
    <w:rsid w:val="00910C4A"/>
    <w:rsid w:val="00913725"/>
    <w:rsid w:val="009326BD"/>
    <w:rsid w:val="00932BEE"/>
    <w:rsid w:val="009461F5"/>
    <w:rsid w:val="00966BA2"/>
    <w:rsid w:val="00982248"/>
    <w:rsid w:val="00992955"/>
    <w:rsid w:val="009976E1"/>
    <w:rsid w:val="009A65A4"/>
    <w:rsid w:val="009A7F1D"/>
    <w:rsid w:val="009D6661"/>
    <w:rsid w:val="009D7A80"/>
    <w:rsid w:val="009E2B35"/>
    <w:rsid w:val="009F4189"/>
    <w:rsid w:val="00A0496F"/>
    <w:rsid w:val="00A11272"/>
    <w:rsid w:val="00A1528D"/>
    <w:rsid w:val="00A204C0"/>
    <w:rsid w:val="00A21C32"/>
    <w:rsid w:val="00A31C8E"/>
    <w:rsid w:val="00A3223F"/>
    <w:rsid w:val="00A332D0"/>
    <w:rsid w:val="00A40BEB"/>
    <w:rsid w:val="00A44CB8"/>
    <w:rsid w:val="00A472BF"/>
    <w:rsid w:val="00A56713"/>
    <w:rsid w:val="00A5746D"/>
    <w:rsid w:val="00A71654"/>
    <w:rsid w:val="00A7265E"/>
    <w:rsid w:val="00A758B6"/>
    <w:rsid w:val="00A75D1F"/>
    <w:rsid w:val="00A81ACA"/>
    <w:rsid w:val="00A85E2B"/>
    <w:rsid w:val="00A86BED"/>
    <w:rsid w:val="00A90555"/>
    <w:rsid w:val="00A9465B"/>
    <w:rsid w:val="00A95E94"/>
    <w:rsid w:val="00AA094A"/>
    <w:rsid w:val="00AB3086"/>
    <w:rsid w:val="00AE7F60"/>
    <w:rsid w:val="00AF263D"/>
    <w:rsid w:val="00B01D6E"/>
    <w:rsid w:val="00B07E8A"/>
    <w:rsid w:val="00B375EA"/>
    <w:rsid w:val="00B420A8"/>
    <w:rsid w:val="00B62592"/>
    <w:rsid w:val="00B63A24"/>
    <w:rsid w:val="00B93B70"/>
    <w:rsid w:val="00BA1362"/>
    <w:rsid w:val="00BA15F9"/>
    <w:rsid w:val="00BA2609"/>
    <w:rsid w:val="00BA40B5"/>
    <w:rsid w:val="00BA636F"/>
    <w:rsid w:val="00BC132E"/>
    <w:rsid w:val="00BC2D5B"/>
    <w:rsid w:val="00BE0239"/>
    <w:rsid w:val="00BE37E8"/>
    <w:rsid w:val="00BF00D6"/>
    <w:rsid w:val="00BF2CB2"/>
    <w:rsid w:val="00BF57C3"/>
    <w:rsid w:val="00BF7887"/>
    <w:rsid w:val="00C0363B"/>
    <w:rsid w:val="00C070EE"/>
    <w:rsid w:val="00C2310B"/>
    <w:rsid w:val="00C24B7E"/>
    <w:rsid w:val="00C3439D"/>
    <w:rsid w:val="00C46EFE"/>
    <w:rsid w:val="00C55F9C"/>
    <w:rsid w:val="00C73EFC"/>
    <w:rsid w:val="00C80B14"/>
    <w:rsid w:val="00C81D4E"/>
    <w:rsid w:val="00C82C47"/>
    <w:rsid w:val="00C83855"/>
    <w:rsid w:val="00C95494"/>
    <w:rsid w:val="00CA1BB8"/>
    <w:rsid w:val="00CA2AB8"/>
    <w:rsid w:val="00CA395C"/>
    <w:rsid w:val="00CB54B5"/>
    <w:rsid w:val="00CD1641"/>
    <w:rsid w:val="00CD63CB"/>
    <w:rsid w:val="00CE2110"/>
    <w:rsid w:val="00CE497F"/>
    <w:rsid w:val="00CE7573"/>
    <w:rsid w:val="00CF0406"/>
    <w:rsid w:val="00D234CC"/>
    <w:rsid w:val="00D2724C"/>
    <w:rsid w:val="00D34BB4"/>
    <w:rsid w:val="00D36252"/>
    <w:rsid w:val="00D37D62"/>
    <w:rsid w:val="00D43099"/>
    <w:rsid w:val="00D50DC4"/>
    <w:rsid w:val="00D56FFD"/>
    <w:rsid w:val="00D614DE"/>
    <w:rsid w:val="00D64CB1"/>
    <w:rsid w:val="00D64D30"/>
    <w:rsid w:val="00D724A5"/>
    <w:rsid w:val="00D74E6A"/>
    <w:rsid w:val="00D75228"/>
    <w:rsid w:val="00D773AE"/>
    <w:rsid w:val="00D8363C"/>
    <w:rsid w:val="00D8436A"/>
    <w:rsid w:val="00D84587"/>
    <w:rsid w:val="00D9784F"/>
    <w:rsid w:val="00DA4470"/>
    <w:rsid w:val="00DB1401"/>
    <w:rsid w:val="00DC6760"/>
    <w:rsid w:val="00DD5D69"/>
    <w:rsid w:val="00DD779C"/>
    <w:rsid w:val="00DF34EB"/>
    <w:rsid w:val="00E031B5"/>
    <w:rsid w:val="00E04D75"/>
    <w:rsid w:val="00E13311"/>
    <w:rsid w:val="00E1642B"/>
    <w:rsid w:val="00E24DDA"/>
    <w:rsid w:val="00E447B9"/>
    <w:rsid w:val="00E4750C"/>
    <w:rsid w:val="00E52B3F"/>
    <w:rsid w:val="00E620F9"/>
    <w:rsid w:val="00E7493C"/>
    <w:rsid w:val="00E8258E"/>
    <w:rsid w:val="00E8548C"/>
    <w:rsid w:val="00EA21BD"/>
    <w:rsid w:val="00EA2D58"/>
    <w:rsid w:val="00EB419E"/>
    <w:rsid w:val="00EB6015"/>
    <w:rsid w:val="00ED02E1"/>
    <w:rsid w:val="00ED265C"/>
    <w:rsid w:val="00ED717C"/>
    <w:rsid w:val="00EE6875"/>
    <w:rsid w:val="00EF185C"/>
    <w:rsid w:val="00F23D5D"/>
    <w:rsid w:val="00F37849"/>
    <w:rsid w:val="00F41600"/>
    <w:rsid w:val="00F42200"/>
    <w:rsid w:val="00F535D0"/>
    <w:rsid w:val="00F61096"/>
    <w:rsid w:val="00F63982"/>
    <w:rsid w:val="00F74492"/>
    <w:rsid w:val="00F751BA"/>
    <w:rsid w:val="00F76F4B"/>
    <w:rsid w:val="00F82AE3"/>
    <w:rsid w:val="00F84F10"/>
    <w:rsid w:val="00F97A77"/>
    <w:rsid w:val="00FA366A"/>
    <w:rsid w:val="00FA5053"/>
    <w:rsid w:val="00FA547C"/>
    <w:rsid w:val="00FA5D99"/>
    <w:rsid w:val="00FB0D2B"/>
    <w:rsid w:val="00FB3A89"/>
    <w:rsid w:val="00FB4A24"/>
    <w:rsid w:val="00FC190B"/>
    <w:rsid w:val="00FE3B32"/>
    <w:rsid w:val="00FE6F4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DF55"/>
  <w15:chartTrackingRefBased/>
  <w15:docId w15:val="{BF211560-59C4-4902-B4D2-85655D9B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3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3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1076A3"/>
    <w:pPr>
      <w:spacing w:before="100" w:beforeAutospacing="1" w:after="142" w:line="288" w:lineRule="auto"/>
    </w:pPr>
  </w:style>
  <w:style w:type="paragraph" w:styleId="a6">
    <w:name w:val="No Spacing"/>
    <w:uiPriority w:val="1"/>
    <w:qFormat/>
    <w:rsid w:val="0010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F57C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3A4AE2"/>
    <w:pPr>
      <w:ind w:left="720"/>
      <w:contextualSpacing/>
    </w:pPr>
  </w:style>
  <w:style w:type="character" w:styleId="a8">
    <w:name w:val="Strong"/>
    <w:basedOn w:val="a0"/>
    <w:uiPriority w:val="22"/>
    <w:qFormat/>
    <w:rsid w:val="00EE6875"/>
    <w:rPr>
      <w:b/>
      <w:bCs/>
    </w:rPr>
  </w:style>
  <w:style w:type="paragraph" w:customStyle="1" w:styleId="1">
    <w:name w:val="Основной текст1"/>
    <w:basedOn w:val="a"/>
    <w:rsid w:val="00FA5053"/>
    <w:pPr>
      <w:shd w:val="clear" w:color="auto" w:fill="FFFFFF"/>
      <w:suppressAutoHyphens/>
      <w:spacing w:before="120" w:line="322" w:lineRule="exact"/>
      <w:jc w:val="center"/>
    </w:pPr>
    <w:rPr>
      <w:sz w:val="28"/>
      <w:szCs w:val="28"/>
      <w:lang w:eastAsia="zh-CN"/>
    </w:rPr>
  </w:style>
  <w:style w:type="paragraph" w:customStyle="1" w:styleId="a9">
    <w:name w:val="Содержимое таблицы"/>
    <w:basedOn w:val="a"/>
    <w:rsid w:val="005343A5"/>
    <w:pPr>
      <w:suppressLineNumbers/>
      <w:suppressAutoHyphens/>
    </w:pPr>
    <w:rPr>
      <w:sz w:val="28"/>
      <w:szCs w:val="28"/>
      <w:lang w:eastAsia="zh-CN"/>
    </w:rPr>
  </w:style>
  <w:style w:type="character" w:customStyle="1" w:styleId="rvts23">
    <w:name w:val="rvts23"/>
    <w:qFormat/>
    <w:rsid w:val="00C81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DDE0-2EF6-4A80-B8B6-5A1FDC4C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7273</Words>
  <Characters>41460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</cp:revision>
  <cp:lastPrinted>2019-05-07T13:13:00Z</cp:lastPrinted>
  <dcterms:created xsi:type="dcterms:W3CDTF">2023-07-24T15:42:00Z</dcterms:created>
  <dcterms:modified xsi:type="dcterms:W3CDTF">2023-07-24T15:42:00Z</dcterms:modified>
</cp:coreProperties>
</file>