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7EA5E" w14:textId="77777777" w:rsidR="00DB0551" w:rsidRDefault="00DB0551" w:rsidP="00DB055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Рекомендована література</w:t>
      </w:r>
    </w:p>
    <w:p w14:paraId="30F6E3AD" w14:textId="77777777" w:rsidR="00DB0551" w:rsidRDefault="00DB0551" w:rsidP="00DB0551">
      <w:pPr>
        <w:jc w:val="both"/>
        <w:rPr>
          <w:sz w:val="20"/>
          <w:szCs w:val="20"/>
        </w:rPr>
      </w:pPr>
      <w:bookmarkStart w:id="0" w:name="_Hlk112253736"/>
      <w:bookmarkStart w:id="1" w:name="_Hlk144634027"/>
      <w:r>
        <w:rPr>
          <w:b/>
          <w:sz w:val="20"/>
          <w:szCs w:val="20"/>
        </w:rPr>
        <w:t>Основні джерела</w:t>
      </w:r>
      <w:r>
        <w:rPr>
          <w:sz w:val="20"/>
          <w:szCs w:val="20"/>
        </w:rPr>
        <w:t>:</w:t>
      </w:r>
    </w:p>
    <w:p w14:paraId="37C565D3" w14:textId="5DE300E1" w:rsidR="00DB0551" w:rsidRDefault="00DB0551" w:rsidP="00DB0551">
      <w:pPr>
        <w:numPr>
          <w:ilvl w:val="0"/>
          <w:numId w:val="1"/>
        </w:numPr>
        <w:suppressAutoHyphens w:val="0"/>
        <w:ind w:left="0" w:firstLine="357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Досенко</w:t>
      </w:r>
      <w:proofErr w:type="spellEnd"/>
      <w:r>
        <w:rPr>
          <w:sz w:val="20"/>
          <w:szCs w:val="20"/>
        </w:rPr>
        <w:t xml:space="preserve"> А., Погребняк І. Інтернет-журналістика: комунікативні маркери : навчально-методичний посібник. Київ : ЦУЛ., 2020. 184 с.</w:t>
      </w:r>
    </w:p>
    <w:p w14:paraId="4E9A5467" w14:textId="77777777" w:rsidR="00DB0551" w:rsidRDefault="00DB0551" w:rsidP="00DB0551">
      <w:pPr>
        <w:numPr>
          <w:ilvl w:val="0"/>
          <w:numId w:val="1"/>
        </w:numPr>
        <w:suppressAutoHyphens w:val="0"/>
        <w:ind w:left="0" w:firstLine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Курбан О. В., Курбан С. О. </w:t>
      </w:r>
      <w:proofErr w:type="spellStart"/>
      <w:r>
        <w:rPr>
          <w:sz w:val="20"/>
          <w:szCs w:val="20"/>
        </w:rPr>
        <w:t>Нейромаркетинг</w:t>
      </w:r>
      <w:proofErr w:type="spellEnd"/>
      <w:r>
        <w:rPr>
          <w:sz w:val="20"/>
          <w:szCs w:val="20"/>
        </w:rPr>
        <w:t xml:space="preserve">: реклама, PR, </w:t>
      </w:r>
      <w:proofErr w:type="spellStart"/>
      <w:r>
        <w:rPr>
          <w:sz w:val="20"/>
          <w:szCs w:val="20"/>
        </w:rPr>
        <w:t>digital-marketing</w:t>
      </w:r>
      <w:proofErr w:type="spellEnd"/>
      <w:r>
        <w:rPr>
          <w:sz w:val="20"/>
          <w:szCs w:val="20"/>
        </w:rPr>
        <w:t xml:space="preserve">, брендинг : </w:t>
      </w:r>
      <w:proofErr w:type="spellStart"/>
      <w:r>
        <w:rPr>
          <w:sz w:val="20"/>
          <w:szCs w:val="20"/>
        </w:rPr>
        <w:t>навч</w:t>
      </w:r>
      <w:proofErr w:type="spellEnd"/>
      <w:r>
        <w:rPr>
          <w:sz w:val="20"/>
          <w:szCs w:val="20"/>
        </w:rPr>
        <w:t>. посібник. Київ  : Видавництво «Білий Тигр». 2019. 148 с.</w:t>
      </w:r>
    </w:p>
    <w:p w14:paraId="11A4C6D1" w14:textId="77777777" w:rsidR="00DB0551" w:rsidRDefault="00DB0551" w:rsidP="00DB0551">
      <w:pPr>
        <w:numPr>
          <w:ilvl w:val="0"/>
          <w:numId w:val="1"/>
        </w:numPr>
        <w:suppressAutoHyphens w:val="0"/>
        <w:ind w:left="0" w:firstLine="357"/>
        <w:jc w:val="both"/>
        <w:rPr>
          <w:sz w:val="20"/>
          <w:szCs w:val="20"/>
        </w:rPr>
      </w:pPr>
      <w:proofErr w:type="spellStart"/>
      <w:r>
        <w:rPr>
          <w:sz w:val="20"/>
          <w:szCs w:val="20"/>
          <w:lang w:val="ru-RU"/>
        </w:rPr>
        <w:t>Лівін</w:t>
      </w:r>
      <w:proofErr w:type="spellEnd"/>
      <w:r>
        <w:rPr>
          <w:sz w:val="20"/>
          <w:szCs w:val="20"/>
          <w:lang w:val="ru-RU"/>
        </w:rPr>
        <w:t xml:space="preserve"> М. </w:t>
      </w:r>
      <w:proofErr w:type="spellStart"/>
      <w:r>
        <w:rPr>
          <w:sz w:val="20"/>
          <w:szCs w:val="20"/>
          <w:lang w:val="ru-RU"/>
        </w:rPr>
        <w:t>Сторітелінг</w:t>
      </w:r>
      <w:proofErr w:type="spellEnd"/>
      <w:r>
        <w:rPr>
          <w:sz w:val="20"/>
          <w:szCs w:val="20"/>
          <w:lang w:val="ru-RU"/>
        </w:rPr>
        <w:t xml:space="preserve"> для </w:t>
      </w:r>
      <w:proofErr w:type="spellStart"/>
      <w:r>
        <w:rPr>
          <w:sz w:val="20"/>
          <w:szCs w:val="20"/>
          <w:lang w:val="ru-RU"/>
        </w:rPr>
        <w:t>вух</w:t>
      </w:r>
      <w:proofErr w:type="spellEnd"/>
      <w:r>
        <w:rPr>
          <w:sz w:val="20"/>
          <w:szCs w:val="20"/>
          <w:lang w:val="ru-RU"/>
        </w:rPr>
        <w:t xml:space="preserve">, очей і </w:t>
      </w:r>
      <w:proofErr w:type="spellStart"/>
      <w:r>
        <w:rPr>
          <w:sz w:val="20"/>
          <w:szCs w:val="20"/>
          <w:lang w:val="ru-RU"/>
        </w:rPr>
        <w:t>серця</w:t>
      </w:r>
      <w:proofErr w:type="spellEnd"/>
      <w:r>
        <w:rPr>
          <w:sz w:val="20"/>
          <w:szCs w:val="20"/>
          <w:lang w:val="ru-RU"/>
        </w:rPr>
        <w:t xml:space="preserve">. </w:t>
      </w:r>
      <w:proofErr w:type="spellStart"/>
      <w:proofErr w:type="gramStart"/>
      <w:r>
        <w:rPr>
          <w:sz w:val="20"/>
          <w:szCs w:val="20"/>
          <w:lang w:val="ru-RU"/>
        </w:rPr>
        <w:t>Київ</w:t>
      </w:r>
      <w:proofErr w:type="spellEnd"/>
      <w:r>
        <w:rPr>
          <w:sz w:val="20"/>
          <w:szCs w:val="20"/>
          <w:lang w:val="ru-RU"/>
        </w:rPr>
        <w:t xml:space="preserve"> :</w:t>
      </w:r>
      <w:proofErr w:type="gramEnd"/>
      <w:r>
        <w:rPr>
          <w:sz w:val="20"/>
          <w:szCs w:val="20"/>
          <w:lang w:val="ru-RU"/>
        </w:rPr>
        <w:t xml:space="preserve"> Наш формат. 2020. 184 с.</w:t>
      </w:r>
    </w:p>
    <w:p w14:paraId="796BF9C4" w14:textId="7FADA261" w:rsidR="00DB0551" w:rsidRDefault="00DB0551" w:rsidP="00DB0551">
      <w:pPr>
        <w:numPr>
          <w:ilvl w:val="0"/>
          <w:numId w:val="1"/>
        </w:numPr>
        <w:shd w:val="clear" w:color="auto" w:fill="FFFFFF"/>
        <w:suppressAutoHyphens w:val="0"/>
        <w:ind w:left="0" w:firstLine="357"/>
        <w:jc w:val="both"/>
        <w:rPr>
          <w:rFonts w:eastAsia="Times New Roman"/>
          <w:sz w:val="20"/>
          <w:szCs w:val="20"/>
          <w:lang w:eastAsia="uk-UA"/>
        </w:rPr>
      </w:pPr>
      <w:r>
        <w:rPr>
          <w:rFonts w:eastAsia="Times New Roman"/>
          <w:sz w:val="20"/>
          <w:szCs w:val="20"/>
          <w:lang w:eastAsia="uk-UA"/>
        </w:rPr>
        <w:t>Мак-</w:t>
      </w:r>
      <w:proofErr w:type="spellStart"/>
      <w:r>
        <w:rPr>
          <w:rFonts w:eastAsia="Times New Roman"/>
          <w:sz w:val="20"/>
          <w:szCs w:val="20"/>
          <w:lang w:eastAsia="uk-UA"/>
        </w:rPr>
        <w:t>Кі</w:t>
      </w:r>
      <w:proofErr w:type="spellEnd"/>
      <w:r>
        <w:rPr>
          <w:rFonts w:eastAsia="Times New Roman"/>
          <w:sz w:val="20"/>
          <w:szCs w:val="20"/>
          <w:lang w:eastAsia="uk-UA"/>
        </w:rPr>
        <w:t xml:space="preserve">  Роберт,  </w:t>
      </w:r>
      <w:proofErr w:type="spellStart"/>
      <w:r>
        <w:rPr>
          <w:rFonts w:eastAsia="Times New Roman"/>
          <w:sz w:val="20"/>
          <w:szCs w:val="20"/>
          <w:lang w:eastAsia="uk-UA"/>
        </w:rPr>
        <w:t>Джерас</w:t>
      </w:r>
      <w:proofErr w:type="spellEnd"/>
      <w:r>
        <w:rPr>
          <w:rFonts w:eastAsia="Times New Roman"/>
          <w:sz w:val="20"/>
          <w:szCs w:val="20"/>
          <w:lang w:eastAsia="uk-UA"/>
        </w:rPr>
        <w:t xml:space="preserve">  Томас. </w:t>
      </w:r>
      <w:proofErr w:type="spellStart"/>
      <w:r>
        <w:rPr>
          <w:rFonts w:eastAsia="Times New Roman"/>
          <w:sz w:val="20"/>
          <w:szCs w:val="20"/>
          <w:lang w:eastAsia="uk-UA"/>
        </w:rPr>
        <w:t>Сторіноміка</w:t>
      </w:r>
      <w:proofErr w:type="spellEnd"/>
      <w:r>
        <w:rPr>
          <w:rFonts w:eastAsia="Times New Roman"/>
          <w:sz w:val="20"/>
          <w:szCs w:val="20"/>
          <w:lang w:eastAsia="uk-UA"/>
        </w:rPr>
        <w:t xml:space="preserve">:  маркетинг у </w:t>
      </w:r>
      <w:proofErr w:type="spellStart"/>
      <w:r>
        <w:rPr>
          <w:rFonts w:eastAsia="Times New Roman"/>
          <w:sz w:val="20"/>
          <w:szCs w:val="20"/>
          <w:lang w:eastAsia="uk-UA"/>
        </w:rPr>
        <w:t>пострекламну</w:t>
      </w:r>
      <w:proofErr w:type="spellEnd"/>
      <w:r>
        <w:rPr>
          <w:rFonts w:eastAsia="Times New Roman"/>
          <w:sz w:val="20"/>
          <w:szCs w:val="20"/>
          <w:lang w:eastAsia="uk-UA"/>
        </w:rPr>
        <w:t xml:space="preserve"> епоху / пер. з </w:t>
      </w:r>
      <w:proofErr w:type="spellStart"/>
      <w:r>
        <w:rPr>
          <w:rFonts w:eastAsia="Times New Roman"/>
          <w:sz w:val="20"/>
          <w:szCs w:val="20"/>
          <w:lang w:eastAsia="uk-UA"/>
        </w:rPr>
        <w:t>англ</w:t>
      </w:r>
      <w:proofErr w:type="spellEnd"/>
      <w:r>
        <w:rPr>
          <w:rFonts w:eastAsia="Times New Roman"/>
          <w:sz w:val="20"/>
          <w:szCs w:val="20"/>
          <w:lang w:eastAsia="uk-UA"/>
        </w:rPr>
        <w:t xml:space="preserve">. Є. Голобородько. Харків : </w:t>
      </w:r>
      <w:proofErr w:type="spellStart"/>
      <w:r>
        <w:rPr>
          <w:rFonts w:eastAsia="Times New Roman"/>
          <w:sz w:val="20"/>
          <w:szCs w:val="20"/>
          <w:lang w:eastAsia="uk-UA"/>
        </w:rPr>
        <w:t>Віват</w:t>
      </w:r>
      <w:proofErr w:type="spellEnd"/>
      <w:r>
        <w:rPr>
          <w:rFonts w:eastAsia="Times New Roman"/>
          <w:sz w:val="20"/>
          <w:szCs w:val="20"/>
          <w:lang w:eastAsia="uk-UA"/>
        </w:rPr>
        <w:t>. 2019. 240 с.</w:t>
      </w:r>
    </w:p>
    <w:p w14:paraId="3E59DD19" w14:textId="77777777" w:rsidR="00DB0551" w:rsidRDefault="00DB0551" w:rsidP="00DB0551">
      <w:pPr>
        <w:numPr>
          <w:ilvl w:val="0"/>
          <w:numId w:val="1"/>
        </w:numPr>
        <w:suppressAutoHyphens w:val="0"/>
        <w:ind w:left="0" w:firstLine="357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Родигін</w:t>
      </w:r>
      <w:proofErr w:type="spellEnd"/>
      <w:r>
        <w:rPr>
          <w:sz w:val="20"/>
          <w:szCs w:val="20"/>
        </w:rPr>
        <w:t xml:space="preserve"> К. М., Єрмакова І. О. Візуальний контент медіа як інструмент маніпуляцій в контексті інформаційно-смислової війни : </w:t>
      </w:r>
      <w:proofErr w:type="spellStart"/>
      <w:r>
        <w:rPr>
          <w:sz w:val="20"/>
          <w:szCs w:val="20"/>
        </w:rPr>
        <w:t>навч</w:t>
      </w:r>
      <w:proofErr w:type="spellEnd"/>
      <w:r>
        <w:rPr>
          <w:sz w:val="20"/>
          <w:szCs w:val="20"/>
        </w:rPr>
        <w:t xml:space="preserve">. посібник. Вінниця : </w:t>
      </w:r>
      <w:proofErr w:type="spellStart"/>
      <w:r>
        <w:rPr>
          <w:sz w:val="20"/>
          <w:szCs w:val="20"/>
        </w:rPr>
        <w:t>ДонНУ</w:t>
      </w:r>
      <w:proofErr w:type="spellEnd"/>
      <w:r>
        <w:rPr>
          <w:sz w:val="20"/>
          <w:szCs w:val="20"/>
        </w:rPr>
        <w:t xml:space="preserve"> імені Василя Стуса. 2019. 144 с.</w:t>
      </w:r>
    </w:p>
    <w:p w14:paraId="1883DC87" w14:textId="77777777" w:rsidR="00DB0551" w:rsidRDefault="00DB0551" w:rsidP="00DB055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5AFF5B8" w14:textId="77777777" w:rsidR="00DB0551" w:rsidRDefault="00DB0551" w:rsidP="00DB055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A72630C" w14:textId="77777777" w:rsidR="00DB0551" w:rsidRDefault="00DB0551" w:rsidP="00DB0551">
      <w:pPr>
        <w:tabs>
          <w:tab w:val="left" w:pos="0"/>
          <w:tab w:val="left" w:pos="567"/>
          <w:tab w:val="left" w:pos="6135"/>
        </w:tabs>
        <w:overflowPunct w:val="0"/>
        <w:adjustRightInd w:val="0"/>
        <w:jc w:val="both"/>
        <w:textAlignment w:val="baseline"/>
        <w:rPr>
          <w:sz w:val="20"/>
          <w:szCs w:val="20"/>
        </w:rPr>
      </w:pPr>
      <w:r>
        <w:rPr>
          <w:b/>
          <w:sz w:val="20"/>
          <w:szCs w:val="20"/>
        </w:rPr>
        <w:t>Додаткова:</w:t>
      </w:r>
    </w:p>
    <w:p w14:paraId="314E769D" w14:textId="77777777" w:rsidR="00DB0551" w:rsidRDefault="00DB0551" w:rsidP="00DB055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uk-UA"/>
        </w:rPr>
      </w:pPr>
      <w:proofErr w:type="spellStart"/>
      <w:r>
        <w:rPr>
          <w:rFonts w:ascii="Times New Roman" w:hAnsi="Times New Roman"/>
          <w:sz w:val="20"/>
          <w:szCs w:val="20"/>
        </w:rPr>
        <w:t>Аргірова</w:t>
      </w:r>
      <w:proofErr w:type="spellEnd"/>
      <w:r>
        <w:rPr>
          <w:rFonts w:ascii="Times New Roman" w:hAnsi="Times New Roman"/>
          <w:sz w:val="20"/>
          <w:szCs w:val="20"/>
        </w:rPr>
        <w:t xml:space="preserve"> Г. </w:t>
      </w:r>
      <w:proofErr w:type="spellStart"/>
      <w:r>
        <w:rPr>
          <w:rFonts w:ascii="Times New Roman" w:hAnsi="Times New Roman"/>
          <w:sz w:val="20"/>
          <w:szCs w:val="20"/>
        </w:rPr>
        <w:t>Візуалізуй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ти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зможеш</w:t>
      </w:r>
      <w:proofErr w:type="spellEnd"/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MediaLab</w:t>
      </w:r>
      <w:proofErr w:type="spellEnd"/>
      <w:r>
        <w:rPr>
          <w:rFonts w:ascii="Times New Roman" w:hAnsi="Times New Roman"/>
          <w:sz w:val="20"/>
          <w:szCs w:val="20"/>
        </w:rPr>
        <w:t>. 2018. URL: https://medialab.online/news/aronp/</w:t>
      </w:r>
      <w:r>
        <w:rPr>
          <w:rFonts w:ascii="Times New Roman" w:hAnsi="Times New Roman"/>
          <w:sz w:val="20"/>
          <w:szCs w:val="20"/>
          <w:lang w:val="uk-UA"/>
        </w:rPr>
        <w:t xml:space="preserve"> (дата звернення 24. 08. 2022).</w:t>
      </w:r>
    </w:p>
    <w:p w14:paraId="2A2921CE" w14:textId="77777777" w:rsidR="00DB0551" w:rsidRDefault="00DB0551" w:rsidP="00DB055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Гордієнко Т., </w:t>
      </w:r>
      <w:proofErr w:type="spellStart"/>
      <w:r>
        <w:rPr>
          <w:rFonts w:ascii="Times New Roman" w:hAnsi="Times New Roman"/>
          <w:sz w:val="20"/>
          <w:szCs w:val="20"/>
          <w:lang w:val="uk-UA"/>
        </w:rPr>
        <w:t>Толокольнікова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 xml:space="preserve"> К. Як стати гідом для свого читача: секрети </w:t>
      </w:r>
      <w:proofErr w:type="spellStart"/>
      <w:r>
        <w:rPr>
          <w:rFonts w:ascii="Times New Roman" w:hAnsi="Times New Roman"/>
          <w:sz w:val="20"/>
          <w:szCs w:val="20"/>
          <w:lang w:val="uk-UA"/>
        </w:rPr>
        <w:t>сторітелінгу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 xml:space="preserve"> від журналіста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sz w:val="20"/>
          <w:szCs w:val="20"/>
        </w:rPr>
        <w:t>Wall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sz w:val="20"/>
          <w:szCs w:val="20"/>
        </w:rPr>
        <w:t>Street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sz w:val="20"/>
          <w:szCs w:val="20"/>
        </w:rPr>
        <w:t>Journal</w:t>
      </w:r>
      <w:r>
        <w:rPr>
          <w:rFonts w:ascii="Times New Roman" w:hAnsi="Times New Roman"/>
          <w:sz w:val="20"/>
          <w:szCs w:val="20"/>
          <w:lang w:val="uk-UA"/>
        </w:rPr>
        <w:t xml:space="preserve">. </w:t>
      </w:r>
      <w:r>
        <w:rPr>
          <w:rFonts w:ascii="Times New Roman" w:hAnsi="Times New Roman"/>
          <w:i/>
          <w:iCs/>
          <w:sz w:val="20"/>
          <w:szCs w:val="20"/>
          <w:lang w:val="uk-UA"/>
        </w:rPr>
        <w:t>Детектор медіа.</w:t>
      </w:r>
      <w:r>
        <w:rPr>
          <w:rFonts w:ascii="Times New Roman" w:hAnsi="Times New Roman"/>
          <w:sz w:val="20"/>
          <w:szCs w:val="20"/>
          <w:lang w:val="uk-UA"/>
        </w:rPr>
        <w:t xml:space="preserve"> 2018. </w:t>
      </w:r>
      <w:r>
        <w:rPr>
          <w:rFonts w:ascii="Times New Roman" w:hAnsi="Times New Roman"/>
          <w:sz w:val="20"/>
          <w:szCs w:val="20"/>
          <w:lang w:val="en-US"/>
        </w:rPr>
        <w:t>URL</w:t>
      </w:r>
      <w:r>
        <w:rPr>
          <w:rFonts w:ascii="Times New Roman" w:hAnsi="Times New Roman"/>
          <w:sz w:val="20"/>
          <w:szCs w:val="20"/>
          <w:lang w:val="uk-UA"/>
        </w:rPr>
        <w:t>:</w:t>
      </w:r>
      <w:r>
        <w:rPr>
          <w:rFonts w:ascii="Times New Roman" w:hAnsi="Times New Roman"/>
          <w:sz w:val="20"/>
          <w:szCs w:val="20"/>
          <w:lang w:val="en-US"/>
        </w:rPr>
        <w:t xml:space="preserve"> https</w:t>
      </w:r>
      <w:r>
        <w:rPr>
          <w:rFonts w:ascii="Times New Roman" w:hAnsi="Times New Roman"/>
          <w:sz w:val="20"/>
          <w:szCs w:val="20"/>
          <w:lang w:val="uk-UA"/>
        </w:rPr>
        <w:t>://</w:t>
      </w:r>
      <w:r>
        <w:rPr>
          <w:rFonts w:ascii="Times New Roman" w:hAnsi="Times New Roman"/>
          <w:sz w:val="20"/>
          <w:szCs w:val="20"/>
          <w:lang w:val="en-US"/>
        </w:rPr>
        <w:t>detector</w:t>
      </w:r>
      <w:r>
        <w:rPr>
          <w:rFonts w:ascii="Times New Roman" w:hAnsi="Times New Roman"/>
          <w:sz w:val="20"/>
          <w:szCs w:val="20"/>
          <w:lang w:val="uk-UA"/>
        </w:rPr>
        <w:t>.</w:t>
      </w:r>
      <w:r>
        <w:rPr>
          <w:rFonts w:ascii="Times New Roman" w:hAnsi="Times New Roman"/>
          <w:sz w:val="20"/>
          <w:szCs w:val="20"/>
          <w:lang w:val="en-US"/>
        </w:rPr>
        <w:t>media</w:t>
      </w:r>
      <w:r>
        <w:rPr>
          <w:rFonts w:ascii="Times New Roman" w:hAnsi="Times New Roman"/>
          <w:sz w:val="20"/>
          <w:szCs w:val="20"/>
          <w:lang w:val="uk-UA"/>
        </w:rPr>
        <w:t>/</w:t>
      </w:r>
      <w:r>
        <w:rPr>
          <w:rFonts w:ascii="Times New Roman" w:hAnsi="Times New Roman"/>
          <w:sz w:val="20"/>
          <w:szCs w:val="20"/>
          <w:lang w:val="en-US"/>
        </w:rPr>
        <w:t>production</w:t>
      </w:r>
      <w:r>
        <w:rPr>
          <w:rFonts w:ascii="Times New Roman" w:hAnsi="Times New Roman"/>
          <w:sz w:val="20"/>
          <w:szCs w:val="20"/>
          <w:lang w:val="uk-UA"/>
        </w:rPr>
        <w:t xml:space="preserve">/ 249 </w:t>
      </w:r>
      <w:r>
        <w:rPr>
          <w:rFonts w:ascii="Times New Roman" w:hAnsi="Times New Roman"/>
          <w:sz w:val="20"/>
          <w:szCs w:val="20"/>
          <w:lang w:val="en-US"/>
        </w:rPr>
        <w:t>article</w:t>
      </w:r>
      <w:r>
        <w:rPr>
          <w:rFonts w:ascii="Times New Roman" w:hAnsi="Times New Roman"/>
          <w:sz w:val="20"/>
          <w:szCs w:val="20"/>
          <w:lang w:val="uk-UA"/>
        </w:rPr>
        <w:t>/140223/2018-08-17-</w:t>
      </w:r>
      <w:r>
        <w:rPr>
          <w:rFonts w:ascii="Times New Roman" w:hAnsi="Times New Roman"/>
          <w:sz w:val="20"/>
          <w:szCs w:val="20"/>
          <w:lang w:val="en-US"/>
        </w:rPr>
        <w:t>yak</w:t>
      </w:r>
      <w:r>
        <w:rPr>
          <w:rFonts w:ascii="Times New Roman" w:hAnsi="Times New Roman"/>
          <w:sz w:val="20"/>
          <w:szCs w:val="20"/>
          <w:lang w:val="uk-UA"/>
        </w:rPr>
        <w:t>-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stati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>-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gidom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>-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dlya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>-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svogo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>-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chitacha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>-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sekreti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>-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storitelingu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vid</w:t>
      </w:r>
      <w:r>
        <w:rPr>
          <w:rFonts w:ascii="Times New Roman" w:hAnsi="Times New Roman"/>
          <w:sz w:val="20"/>
          <w:szCs w:val="20"/>
          <w:lang w:val="uk-UA"/>
        </w:rPr>
        <w:t>-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zhur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nalista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the</w:t>
      </w:r>
      <w:r>
        <w:rPr>
          <w:rFonts w:ascii="Times New Roman" w:hAnsi="Times New Roman"/>
          <w:sz w:val="20"/>
          <w:szCs w:val="20"/>
          <w:lang w:val="uk-UA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wall</w:t>
      </w:r>
      <w:r>
        <w:rPr>
          <w:rFonts w:ascii="Times New Roman" w:hAnsi="Times New Roman"/>
          <w:sz w:val="20"/>
          <w:szCs w:val="20"/>
          <w:lang w:val="uk-UA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street</w:t>
      </w:r>
      <w:r>
        <w:rPr>
          <w:rFonts w:ascii="Times New Roman" w:hAnsi="Times New Roman"/>
          <w:sz w:val="20"/>
          <w:szCs w:val="20"/>
          <w:lang w:val="uk-UA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journal</w:t>
      </w:r>
      <w:r>
        <w:rPr>
          <w:rFonts w:ascii="Times New Roman" w:hAnsi="Times New Roman"/>
          <w:sz w:val="20"/>
          <w:szCs w:val="20"/>
          <w:lang w:val="uk-UA"/>
        </w:rPr>
        <w:t>. (дата звернення 24. 08. 2022).</w:t>
      </w:r>
    </w:p>
    <w:p w14:paraId="07029B3B" w14:textId="77777777" w:rsidR="00DB0551" w:rsidRDefault="00DB0551" w:rsidP="00DB055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uk-UA"/>
        </w:rPr>
      </w:pPr>
      <w:proofErr w:type="spellStart"/>
      <w:r>
        <w:rPr>
          <w:rFonts w:ascii="Times New Roman" w:hAnsi="Times New Roman"/>
          <w:sz w:val="20"/>
          <w:szCs w:val="20"/>
        </w:rPr>
        <w:t>Горчинс</w:t>
      </w:r>
      <w:r>
        <w:rPr>
          <w:rFonts w:ascii="Times New Roman" w:hAnsi="Times New Roman"/>
          <w:sz w:val="20"/>
          <w:szCs w:val="20"/>
          <w:lang w:val="uk-UA"/>
        </w:rPr>
        <w:t>кая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О. </w:t>
      </w:r>
      <w:proofErr w:type="spellStart"/>
      <w:r>
        <w:rPr>
          <w:rFonts w:ascii="Times New Roman" w:hAnsi="Times New Roman"/>
          <w:sz w:val="20"/>
          <w:szCs w:val="20"/>
        </w:rPr>
        <w:t>Сторителлинг</w:t>
      </w:r>
      <w:proofErr w:type="spellEnd"/>
      <w:r>
        <w:rPr>
          <w:rFonts w:ascii="Times New Roman" w:hAnsi="Times New Roman"/>
          <w:sz w:val="20"/>
          <w:szCs w:val="20"/>
        </w:rPr>
        <w:t xml:space="preserve"> в маркетинге – десять советов от бизнес-тренера. </w:t>
      </w:r>
      <w:r>
        <w:rPr>
          <w:rFonts w:ascii="Times New Roman" w:hAnsi="Times New Roman"/>
          <w:i/>
          <w:iCs/>
          <w:sz w:val="20"/>
          <w:szCs w:val="20"/>
        </w:rPr>
        <w:t xml:space="preserve">Детектор 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медіа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2018. URL: https://detector.media/production/article/141025/2018-09-15-storitelling-v-marketinge-desyatsovetov-ot-biznes-trenera</w:t>
      </w:r>
      <w:r>
        <w:rPr>
          <w:rFonts w:ascii="Times New Roman" w:hAnsi="Times New Roman"/>
          <w:sz w:val="20"/>
          <w:szCs w:val="20"/>
          <w:lang w:val="uk-UA"/>
        </w:rPr>
        <w:t>. (дата звернення 24. 08. 2022).</w:t>
      </w:r>
    </w:p>
    <w:p w14:paraId="0A09CD2D" w14:textId="77777777" w:rsidR="00DB0551" w:rsidRDefault="00DB0551" w:rsidP="00DB055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</w:rPr>
        <w:t xml:space="preserve">Грудка О. </w:t>
      </w:r>
      <w:proofErr w:type="spellStart"/>
      <w:r>
        <w:rPr>
          <w:rFonts w:ascii="Times New Roman" w:hAnsi="Times New Roman"/>
          <w:sz w:val="20"/>
          <w:szCs w:val="20"/>
        </w:rPr>
        <w:t>Робити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важливе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цікавим</w:t>
      </w:r>
      <w:proofErr w:type="spellEnd"/>
      <w:r>
        <w:rPr>
          <w:rFonts w:ascii="Times New Roman" w:hAnsi="Times New Roman"/>
          <w:sz w:val="20"/>
          <w:szCs w:val="20"/>
        </w:rPr>
        <w:t xml:space="preserve">. Як </w:t>
      </w:r>
      <w:proofErr w:type="spellStart"/>
      <w:r>
        <w:rPr>
          <w:rFonts w:ascii="Times New Roman" w:hAnsi="Times New Roman"/>
          <w:sz w:val="20"/>
          <w:szCs w:val="20"/>
        </w:rPr>
        <w:t>сторітелінг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допомагає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журналістамрозслідувачам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MediaSapiens</w:t>
      </w:r>
      <w:proofErr w:type="spellEnd"/>
      <w:r>
        <w:rPr>
          <w:rFonts w:ascii="Times New Roman" w:hAnsi="Times New Roman"/>
          <w:sz w:val="20"/>
          <w:szCs w:val="20"/>
        </w:rPr>
        <w:t xml:space="preserve">. 2018. URL: https://cutt.ly/px3B2Ph. </w:t>
      </w:r>
      <w:r>
        <w:rPr>
          <w:rFonts w:ascii="Times New Roman" w:hAnsi="Times New Roman"/>
          <w:sz w:val="20"/>
          <w:szCs w:val="20"/>
          <w:lang w:val="uk-UA"/>
        </w:rPr>
        <w:t>(дата звернення 24. 08. 2022).</w:t>
      </w:r>
    </w:p>
    <w:p w14:paraId="3510E74E" w14:textId="77777777" w:rsidR="00DB0551" w:rsidRDefault="00DB0551" w:rsidP="00DB055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uk-UA"/>
        </w:rPr>
      </w:pPr>
      <w:proofErr w:type="spellStart"/>
      <w:r>
        <w:rPr>
          <w:rFonts w:ascii="Times New Roman" w:hAnsi="Times New Roman"/>
          <w:sz w:val="20"/>
          <w:szCs w:val="20"/>
          <w:shd w:val="clear" w:color="auto" w:fill="FFFFFF"/>
          <w:lang w:val="uk-UA"/>
        </w:rPr>
        <w:t>Золочевська</w:t>
      </w:r>
      <w:proofErr w:type="spellEnd"/>
      <w:r>
        <w:rPr>
          <w:rFonts w:ascii="Times New Roman" w:hAnsi="Times New Roman"/>
          <w:sz w:val="20"/>
          <w:szCs w:val="20"/>
          <w:shd w:val="clear" w:color="auto" w:fill="FFFFFF"/>
          <w:lang w:val="uk-UA"/>
        </w:rPr>
        <w:t xml:space="preserve"> М.</w:t>
      </w:r>
      <w:r>
        <w:rPr>
          <w:rFonts w:ascii="Times New Roman" w:hAnsi="Times New Roman"/>
          <w:sz w:val="20"/>
          <w:szCs w:val="20"/>
          <w:shd w:val="clear" w:color="auto" w:fill="FFFFFF"/>
        </w:rPr>
        <w:t> </w:t>
      </w:r>
      <w:r>
        <w:rPr>
          <w:rFonts w:ascii="Times New Roman" w:hAnsi="Times New Roman"/>
          <w:sz w:val="20"/>
          <w:szCs w:val="20"/>
          <w:shd w:val="clear" w:color="auto" w:fill="FFFFFF"/>
          <w:lang w:val="uk-UA"/>
        </w:rPr>
        <w:t xml:space="preserve">В., Назаренко Л. В.  Мотиваційний аспект використання технології цифрового </w:t>
      </w:r>
      <w:proofErr w:type="spellStart"/>
      <w:r>
        <w:rPr>
          <w:rFonts w:ascii="Times New Roman" w:hAnsi="Times New Roman"/>
          <w:sz w:val="20"/>
          <w:szCs w:val="20"/>
          <w:shd w:val="clear" w:color="auto" w:fill="FFFFFF"/>
          <w:lang w:val="uk-UA"/>
        </w:rPr>
        <w:t>сторітелінгу</w:t>
      </w:r>
      <w:proofErr w:type="spellEnd"/>
      <w:r>
        <w:rPr>
          <w:rFonts w:ascii="Times New Roman" w:hAnsi="Times New Roman"/>
          <w:sz w:val="20"/>
          <w:szCs w:val="20"/>
          <w:shd w:val="clear" w:color="auto" w:fill="FFFFFF"/>
          <w:lang w:val="uk-UA"/>
        </w:rPr>
        <w:t xml:space="preserve">. </w:t>
      </w:r>
      <w:r>
        <w:rPr>
          <w:rFonts w:ascii="Times New Roman" w:hAnsi="Times New Roman"/>
          <w:i/>
          <w:iCs/>
          <w:sz w:val="20"/>
          <w:szCs w:val="20"/>
          <w:shd w:val="clear" w:color="auto" w:fill="FFFFFF"/>
          <w:lang w:val="uk-UA"/>
        </w:rPr>
        <w:t>Вісник Луганського національного університету імені Тараса Шевченка. Педагогічні науки</w:t>
      </w:r>
      <w:r>
        <w:rPr>
          <w:rFonts w:ascii="Times New Roman" w:hAnsi="Times New Roman"/>
          <w:sz w:val="20"/>
          <w:szCs w:val="20"/>
          <w:shd w:val="clear" w:color="auto" w:fill="FFFFFF"/>
          <w:lang w:val="uk-UA"/>
        </w:rPr>
        <w:t>. 2019. № 1 (324). Ч. 1. С.</w:t>
      </w:r>
      <w:r>
        <w:rPr>
          <w:rFonts w:ascii="Times New Roman" w:hAnsi="Times New Roman"/>
          <w:sz w:val="20"/>
          <w:szCs w:val="20"/>
          <w:shd w:val="clear" w:color="auto" w:fill="FFFFFF"/>
        </w:rPr>
        <w:t> </w:t>
      </w:r>
      <w:r>
        <w:rPr>
          <w:rFonts w:ascii="Times New Roman" w:hAnsi="Times New Roman"/>
          <w:sz w:val="20"/>
          <w:szCs w:val="20"/>
          <w:shd w:val="clear" w:color="auto" w:fill="FFFFFF"/>
          <w:lang w:val="uk-UA"/>
        </w:rPr>
        <w:t>175–183.</w:t>
      </w:r>
    </w:p>
    <w:p w14:paraId="64865867" w14:textId="77777777" w:rsidR="00DB0551" w:rsidRDefault="00DB0551" w:rsidP="00DB055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Калюжна Н. С., Самойленко Н. І. </w:t>
      </w:r>
      <w:proofErr w:type="spellStart"/>
      <w:r>
        <w:rPr>
          <w:rFonts w:ascii="Times New Roman" w:hAnsi="Times New Roman"/>
          <w:sz w:val="20"/>
          <w:szCs w:val="20"/>
          <w:lang w:val="uk-UA"/>
        </w:rPr>
        <w:t>Сторітеллінг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 xml:space="preserve"> як один із методів підготовки майбутніх учителів до роботи в умовах інклюзивного класу. </w:t>
      </w:r>
      <w:r>
        <w:rPr>
          <w:rFonts w:ascii="Times New Roman" w:hAnsi="Times New Roman"/>
          <w:i/>
          <w:iCs/>
          <w:sz w:val="20"/>
          <w:szCs w:val="20"/>
          <w:lang w:val="uk-UA"/>
        </w:rPr>
        <w:t>Педагогічна освіта: теорія і практика. Збірник наукових праць.</w:t>
      </w:r>
      <w:r>
        <w:rPr>
          <w:rFonts w:ascii="Times New Roman" w:hAnsi="Times New Roman"/>
          <w:sz w:val="20"/>
          <w:szCs w:val="20"/>
          <w:lang w:val="uk-UA"/>
        </w:rPr>
        <w:t xml:space="preserve"> Т.1, </w:t>
      </w:r>
      <w:proofErr w:type="spellStart"/>
      <w:r>
        <w:rPr>
          <w:rFonts w:ascii="Times New Roman" w:hAnsi="Times New Roman"/>
          <w:sz w:val="20"/>
          <w:szCs w:val="20"/>
          <w:lang w:val="uk-UA"/>
        </w:rPr>
        <w:t>Вип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>. 26. С. 92–98.</w:t>
      </w:r>
    </w:p>
    <w:p w14:paraId="10FA42AF" w14:textId="77777777" w:rsidR="00DB0551" w:rsidRDefault="00DB0551" w:rsidP="00DB055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uk-UA"/>
        </w:rPr>
      </w:pPr>
      <w:proofErr w:type="spellStart"/>
      <w:r>
        <w:rPr>
          <w:rFonts w:ascii="Times New Roman" w:hAnsi="Times New Roman"/>
          <w:sz w:val="20"/>
          <w:szCs w:val="20"/>
          <w:shd w:val="clear" w:color="auto" w:fill="FFFFFF"/>
          <w:lang w:val="uk-UA"/>
        </w:rPr>
        <w:t>Куцай</w:t>
      </w:r>
      <w:proofErr w:type="spellEnd"/>
      <w:r>
        <w:rPr>
          <w:rFonts w:ascii="Times New Roman" w:hAnsi="Times New Roman"/>
          <w:sz w:val="20"/>
          <w:szCs w:val="20"/>
          <w:shd w:val="clear" w:color="auto" w:fill="FFFFFF"/>
          <w:lang w:val="uk-UA"/>
        </w:rPr>
        <w:t xml:space="preserve"> Т. І. </w:t>
      </w:r>
      <w:proofErr w:type="spellStart"/>
      <w:r>
        <w:rPr>
          <w:rFonts w:ascii="Times New Roman" w:hAnsi="Times New Roman"/>
          <w:sz w:val="20"/>
          <w:szCs w:val="20"/>
          <w:shd w:val="clear" w:color="auto" w:fill="FFFFFF"/>
          <w:lang w:val="uk-UA"/>
        </w:rPr>
        <w:t>Сторітелінг</w:t>
      </w:r>
      <w:proofErr w:type="spellEnd"/>
      <w:r>
        <w:rPr>
          <w:rFonts w:ascii="Times New Roman" w:hAnsi="Times New Roman"/>
          <w:sz w:val="20"/>
          <w:szCs w:val="20"/>
          <w:shd w:val="clear" w:color="auto" w:fill="FFFFFF"/>
          <w:lang w:val="uk-UA"/>
        </w:rPr>
        <w:t xml:space="preserve"> як важлива інформаційна технологія та ДНК інформації.</w:t>
      </w:r>
      <w:r>
        <w:rPr>
          <w:rFonts w:ascii="Times New Roman" w:hAnsi="Times New Roman"/>
          <w:sz w:val="20"/>
          <w:szCs w:val="20"/>
          <w:shd w:val="clear" w:color="auto" w:fill="FFFFFF"/>
        </w:rPr>
        <w:t> </w:t>
      </w:r>
      <w:r>
        <w:rPr>
          <w:rFonts w:ascii="Times New Roman" w:hAnsi="Times New Roman"/>
          <w:i/>
          <w:iCs/>
          <w:sz w:val="20"/>
          <w:szCs w:val="20"/>
          <w:shd w:val="clear" w:color="auto" w:fill="FFFFFF"/>
          <w:lang w:val="uk-UA"/>
        </w:rPr>
        <w:t>Інтегровані комунікації</w:t>
      </w:r>
      <w:r>
        <w:rPr>
          <w:rFonts w:ascii="Times New Roman" w:hAnsi="Times New Roman"/>
          <w:sz w:val="20"/>
          <w:szCs w:val="20"/>
          <w:shd w:val="clear" w:color="auto" w:fill="FFFFFF"/>
          <w:lang w:val="uk-UA"/>
        </w:rPr>
        <w:t>,. № 8. 2020. С. 42–46.</w:t>
      </w:r>
      <w:r>
        <w:rPr>
          <w:rFonts w:ascii="Times New Roman" w:hAnsi="Times New Roman"/>
          <w:sz w:val="20"/>
          <w:szCs w:val="20"/>
          <w:shd w:val="clear" w:color="auto" w:fill="FFFFFF"/>
        </w:rPr>
        <w:t> </w:t>
      </w:r>
    </w:p>
    <w:p w14:paraId="6BDCF030" w14:textId="77777777" w:rsidR="00DB0551" w:rsidRDefault="00DB0551" w:rsidP="00DB055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uk-UA"/>
        </w:rPr>
      </w:pPr>
      <w:proofErr w:type="spellStart"/>
      <w:r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Нетреба</w:t>
      </w:r>
      <w:proofErr w:type="spellEnd"/>
      <w:r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М. М., </w:t>
      </w:r>
      <w:proofErr w:type="spellStart"/>
      <w:r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Рижова</w:t>
      </w:r>
      <w:proofErr w:type="spellEnd"/>
      <w:r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О. Д. D</w:t>
      </w:r>
      <w:proofErr w:type="spellStart"/>
      <w:r>
        <w:rPr>
          <w:rFonts w:ascii="Times New Roman" w:hAnsi="Times New Roman"/>
          <w:color w:val="222222"/>
          <w:sz w:val="20"/>
          <w:szCs w:val="20"/>
          <w:shd w:val="clear" w:color="auto" w:fill="FFFFFF"/>
          <w:lang w:val="en-US"/>
        </w:rPr>
        <w:t>igital</w:t>
      </w:r>
      <w:proofErr w:type="spellEnd"/>
      <w:r>
        <w:rPr>
          <w:rFonts w:ascii="Times New Roman" w:hAnsi="Times New Roman"/>
          <w:color w:val="222222"/>
          <w:sz w:val="20"/>
          <w:szCs w:val="20"/>
          <w:shd w:val="clear" w:color="auto" w:fill="FFFFFF"/>
          <w:lang w:val="uk-UA"/>
        </w:rPr>
        <w:t xml:space="preserve"> креативи як інструмент інформаційного спротиву в умовах війни. 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Вчені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 xml:space="preserve"> записки ТНУ 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імені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 xml:space="preserve"> В. І. 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Вернадського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Серія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Філологія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Журналістика</w:t>
      </w:r>
      <w:proofErr w:type="spellEnd"/>
      <w:r>
        <w:rPr>
          <w:rFonts w:ascii="Times New Roman" w:hAnsi="Times New Roman"/>
          <w:i/>
          <w:iCs/>
          <w:sz w:val="20"/>
          <w:szCs w:val="20"/>
          <w:lang w:val="uk-UA"/>
        </w:rPr>
        <w:t>.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sz w:val="20"/>
          <w:szCs w:val="20"/>
        </w:rPr>
        <w:t>Т</w:t>
      </w:r>
      <w:r>
        <w:rPr>
          <w:rFonts w:ascii="Times New Roman" w:hAnsi="Times New Roman"/>
          <w:sz w:val="20"/>
          <w:szCs w:val="20"/>
          <w:lang w:val="uk-UA"/>
        </w:rPr>
        <w:t>.</w:t>
      </w:r>
      <w:r>
        <w:rPr>
          <w:rFonts w:ascii="Times New Roman" w:hAnsi="Times New Roman"/>
          <w:sz w:val="20"/>
          <w:szCs w:val="20"/>
        </w:rPr>
        <w:t xml:space="preserve"> 33 (72)</w:t>
      </w:r>
      <w:r>
        <w:rPr>
          <w:rFonts w:ascii="Times New Roman" w:hAnsi="Times New Roman"/>
          <w:sz w:val="20"/>
          <w:szCs w:val="20"/>
          <w:lang w:val="uk-UA"/>
        </w:rPr>
        <w:t xml:space="preserve">. </w:t>
      </w:r>
      <w:r>
        <w:rPr>
          <w:rFonts w:ascii="Times New Roman" w:hAnsi="Times New Roman"/>
          <w:sz w:val="20"/>
          <w:szCs w:val="20"/>
        </w:rPr>
        <w:t>№ 3</w:t>
      </w:r>
      <w:r>
        <w:rPr>
          <w:rFonts w:ascii="Times New Roman" w:hAnsi="Times New Roman"/>
          <w:sz w:val="20"/>
          <w:szCs w:val="20"/>
          <w:lang w:val="uk-UA"/>
        </w:rPr>
        <w:t>.</w:t>
      </w:r>
      <w:r>
        <w:rPr>
          <w:rFonts w:ascii="Times New Roman" w:hAnsi="Times New Roman"/>
          <w:sz w:val="20"/>
          <w:szCs w:val="20"/>
        </w:rPr>
        <w:t xml:space="preserve"> 2022</w:t>
      </w:r>
      <w:r>
        <w:rPr>
          <w:rFonts w:ascii="Times New Roman" w:hAnsi="Times New Roman"/>
          <w:sz w:val="20"/>
          <w:szCs w:val="20"/>
          <w:lang w:val="uk-UA"/>
        </w:rPr>
        <w:t>. С. 371–381.</w:t>
      </w:r>
    </w:p>
    <w:p w14:paraId="15F75F9F" w14:textId="77777777" w:rsidR="00DB0551" w:rsidRDefault="00DB0551" w:rsidP="00DB055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uk-UA"/>
        </w:rPr>
      </w:pPr>
      <w:proofErr w:type="spellStart"/>
      <w:r>
        <w:rPr>
          <w:rFonts w:ascii="Times New Roman" w:hAnsi="Times New Roman"/>
          <w:sz w:val="20"/>
          <w:szCs w:val="20"/>
        </w:rPr>
        <w:t>Осова</w:t>
      </w:r>
      <w:proofErr w:type="spellEnd"/>
      <w:r>
        <w:rPr>
          <w:rFonts w:ascii="Times New Roman" w:hAnsi="Times New Roman"/>
          <w:sz w:val="20"/>
          <w:szCs w:val="20"/>
        </w:rPr>
        <w:t xml:space="preserve"> О. </w:t>
      </w:r>
      <w:proofErr w:type="spellStart"/>
      <w:r>
        <w:rPr>
          <w:rFonts w:ascii="Times New Roman" w:hAnsi="Times New Roman"/>
          <w:sz w:val="20"/>
          <w:szCs w:val="20"/>
        </w:rPr>
        <w:t>Цифрові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наративи</w:t>
      </w:r>
      <w:proofErr w:type="spellEnd"/>
      <w:r>
        <w:rPr>
          <w:rFonts w:ascii="Times New Roman" w:hAnsi="Times New Roman"/>
          <w:sz w:val="20"/>
          <w:szCs w:val="20"/>
        </w:rPr>
        <w:t xml:space="preserve"> в </w:t>
      </w:r>
      <w:proofErr w:type="spellStart"/>
      <w:r>
        <w:rPr>
          <w:rFonts w:ascii="Times New Roman" w:hAnsi="Times New Roman"/>
          <w:sz w:val="20"/>
          <w:szCs w:val="20"/>
        </w:rPr>
        <w:t>методичній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підготовці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майбутніх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учителів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іноземної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мови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Сучасні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дослідження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 xml:space="preserve"> з 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іноземної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філології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Збірник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наукових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праць</w:t>
      </w:r>
      <w:proofErr w:type="spellEnd"/>
      <w:r>
        <w:rPr>
          <w:rFonts w:ascii="Times New Roman" w:hAnsi="Times New Roman"/>
          <w:sz w:val="20"/>
          <w:szCs w:val="20"/>
        </w:rPr>
        <w:t xml:space="preserve">. 2021. </w:t>
      </w:r>
      <w:proofErr w:type="spellStart"/>
      <w:r>
        <w:rPr>
          <w:rFonts w:ascii="Times New Roman" w:hAnsi="Times New Roman"/>
          <w:sz w:val="20"/>
          <w:szCs w:val="20"/>
        </w:rPr>
        <w:t>Вип</w:t>
      </w:r>
      <w:proofErr w:type="spellEnd"/>
      <w:r>
        <w:rPr>
          <w:rFonts w:ascii="Times New Roman" w:hAnsi="Times New Roman"/>
          <w:sz w:val="20"/>
          <w:szCs w:val="20"/>
        </w:rPr>
        <w:t>. 1(19). С. 247–255.</w:t>
      </w:r>
    </w:p>
    <w:p w14:paraId="4E1C05BE" w14:textId="77777777" w:rsidR="00DB0551" w:rsidRDefault="00DB0551" w:rsidP="00DB055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uk-UA"/>
        </w:rPr>
      </w:pPr>
      <w:proofErr w:type="spellStart"/>
      <w:r>
        <w:rPr>
          <w:rFonts w:ascii="Times New Roman" w:hAnsi="Times New Roman"/>
          <w:sz w:val="20"/>
          <w:szCs w:val="20"/>
          <w:lang w:val="uk-UA"/>
        </w:rPr>
        <w:t>Сторітелінг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 xml:space="preserve">, креативне мислення, комунікація, і три «вудочки», на які їх можна зловити. </w:t>
      </w:r>
      <w:r>
        <w:rPr>
          <w:rFonts w:ascii="Times New Roman" w:hAnsi="Times New Roman"/>
          <w:i/>
          <w:iCs/>
          <w:sz w:val="20"/>
          <w:szCs w:val="20"/>
          <w:lang w:val="uk-UA"/>
        </w:rPr>
        <w:t>Громадський простір.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sz w:val="20"/>
          <w:szCs w:val="20"/>
        </w:rPr>
        <w:t>URL</w:t>
      </w:r>
      <w:r>
        <w:rPr>
          <w:rFonts w:ascii="Times New Roman" w:hAnsi="Times New Roman"/>
          <w:sz w:val="20"/>
          <w:szCs w:val="20"/>
          <w:lang w:val="uk-UA"/>
        </w:rPr>
        <w:t xml:space="preserve">: </w:t>
      </w:r>
      <w:proofErr w:type="spellStart"/>
      <w:r>
        <w:rPr>
          <w:rFonts w:ascii="Times New Roman" w:hAnsi="Times New Roman"/>
          <w:sz w:val="20"/>
          <w:szCs w:val="20"/>
        </w:rPr>
        <w:t>https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>://</w:t>
      </w:r>
      <w:proofErr w:type="spellStart"/>
      <w:r>
        <w:rPr>
          <w:rFonts w:ascii="Times New Roman" w:hAnsi="Times New Roman"/>
          <w:sz w:val="20"/>
          <w:szCs w:val="20"/>
        </w:rPr>
        <w:t>ldn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>.</w:t>
      </w:r>
      <w:proofErr w:type="spellStart"/>
      <w:r>
        <w:rPr>
          <w:rFonts w:ascii="Times New Roman" w:hAnsi="Times New Roman"/>
          <w:sz w:val="20"/>
          <w:szCs w:val="20"/>
        </w:rPr>
        <w:t>org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>.</w:t>
      </w:r>
      <w:proofErr w:type="spellStart"/>
      <w:r>
        <w:rPr>
          <w:rFonts w:ascii="Times New Roman" w:hAnsi="Times New Roman"/>
          <w:sz w:val="20"/>
          <w:szCs w:val="20"/>
        </w:rPr>
        <w:t>ua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 xml:space="preserve">/ </w:t>
      </w:r>
      <w:proofErr w:type="spellStart"/>
      <w:r>
        <w:rPr>
          <w:rFonts w:ascii="Times New Roman" w:hAnsi="Times New Roman"/>
          <w:sz w:val="20"/>
          <w:szCs w:val="20"/>
        </w:rPr>
        <w:t>event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>/</w:t>
      </w:r>
      <w:proofErr w:type="spellStart"/>
      <w:r>
        <w:rPr>
          <w:rFonts w:ascii="Times New Roman" w:hAnsi="Times New Roman"/>
          <w:sz w:val="20"/>
          <w:szCs w:val="20"/>
        </w:rPr>
        <w:t>storiteling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>-</w:t>
      </w:r>
      <w:proofErr w:type="spellStart"/>
      <w:r>
        <w:rPr>
          <w:rFonts w:ascii="Times New Roman" w:hAnsi="Times New Roman"/>
          <w:sz w:val="20"/>
          <w:szCs w:val="20"/>
        </w:rPr>
        <w:t>kreativne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>-</w:t>
      </w:r>
      <w:proofErr w:type="spellStart"/>
      <w:r>
        <w:rPr>
          <w:rFonts w:ascii="Times New Roman" w:hAnsi="Times New Roman"/>
          <w:sz w:val="20"/>
          <w:szCs w:val="20"/>
        </w:rPr>
        <w:t>mislenna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>-</w:t>
      </w:r>
      <w:proofErr w:type="spellStart"/>
      <w:r>
        <w:rPr>
          <w:rFonts w:ascii="Times New Roman" w:hAnsi="Times New Roman"/>
          <w:sz w:val="20"/>
          <w:szCs w:val="20"/>
        </w:rPr>
        <w:t>komunikacia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>-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  <w:lang w:val="uk-UA"/>
        </w:rPr>
        <w:t>-</w:t>
      </w:r>
      <w:proofErr w:type="spellStart"/>
      <w:r>
        <w:rPr>
          <w:rFonts w:ascii="Times New Roman" w:hAnsi="Times New Roman"/>
          <w:sz w:val="20"/>
          <w:szCs w:val="20"/>
        </w:rPr>
        <w:t>tri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>-</w:t>
      </w:r>
      <w:proofErr w:type="spellStart"/>
      <w:r>
        <w:rPr>
          <w:rFonts w:ascii="Times New Roman" w:hAnsi="Times New Roman"/>
          <w:sz w:val="20"/>
          <w:szCs w:val="20"/>
        </w:rPr>
        <w:t>vudocki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>-</w:t>
      </w:r>
      <w:proofErr w:type="spellStart"/>
      <w:r>
        <w:rPr>
          <w:rFonts w:ascii="Times New Roman" w:hAnsi="Times New Roman"/>
          <w:sz w:val="20"/>
          <w:szCs w:val="20"/>
        </w:rPr>
        <w:t>na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>-</w:t>
      </w:r>
      <w:proofErr w:type="spellStart"/>
      <w:r>
        <w:rPr>
          <w:rFonts w:ascii="Times New Roman" w:hAnsi="Times New Roman"/>
          <w:sz w:val="20"/>
          <w:szCs w:val="20"/>
        </w:rPr>
        <w:t>aki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>-</w:t>
      </w:r>
      <w:proofErr w:type="spellStart"/>
      <w:r>
        <w:rPr>
          <w:rFonts w:ascii="Times New Roman" w:hAnsi="Times New Roman"/>
          <w:sz w:val="20"/>
          <w:szCs w:val="20"/>
        </w:rPr>
        <w:t>ih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>-</w:t>
      </w:r>
      <w:proofErr w:type="spellStart"/>
      <w:r>
        <w:rPr>
          <w:rFonts w:ascii="Times New Roman" w:hAnsi="Times New Roman"/>
          <w:sz w:val="20"/>
          <w:szCs w:val="20"/>
        </w:rPr>
        <w:t>moznazloviti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>/. (дата звернення 24. 08. 2022).</w:t>
      </w:r>
    </w:p>
    <w:p w14:paraId="24151F98" w14:textId="77777777" w:rsidR="00DB0551" w:rsidRDefault="00DB0551" w:rsidP="00DB055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uk-UA"/>
        </w:rPr>
      </w:pPr>
      <w:r>
        <w:rPr>
          <w:rFonts w:ascii="Times New Roman" w:hAnsi="Times New Roman"/>
          <w:color w:val="111111"/>
          <w:sz w:val="20"/>
          <w:szCs w:val="20"/>
          <w:shd w:val="clear" w:color="auto" w:fill="FFFFF2"/>
        </w:rPr>
        <w:t xml:space="preserve">Толмач М. Практики цифрового </w:t>
      </w:r>
      <w:proofErr w:type="spellStart"/>
      <w:r>
        <w:rPr>
          <w:rFonts w:ascii="Times New Roman" w:hAnsi="Times New Roman"/>
          <w:color w:val="111111"/>
          <w:sz w:val="20"/>
          <w:szCs w:val="20"/>
          <w:shd w:val="clear" w:color="auto" w:fill="FFFFF2"/>
        </w:rPr>
        <w:t>сторітелінгу</w:t>
      </w:r>
      <w:proofErr w:type="spellEnd"/>
      <w:r>
        <w:rPr>
          <w:rFonts w:ascii="Times New Roman" w:hAnsi="Times New Roman"/>
          <w:color w:val="111111"/>
          <w:sz w:val="20"/>
          <w:szCs w:val="20"/>
          <w:shd w:val="clear" w:color="auto" w:fill="FFFFF2"/>
        </w:rPr>
        <w:t xml:space="preserve"> для </w:t>
      </w:r>
      <w:proofErr w:type="spellStart"/>
      <w:r>
        <w:rPr>
          <w:rFonts w:ascii="Times New Roman" w:hAnsi="Times New Roman"/>
          <w:color w:val="111111"/>
          <w:sz w:val="20"/>
          <w:szCs w:val="20"/>
          <w:shd w:val="clear" w:color="auto" w:fill="FFFFF2"/>
        </w:rPr>
        <w:t>фахівців</w:t>
      </w:r>
      <w:proofErr w:type="spellEnd"/>
      <w:r>
        <w:rPr>
          <w:rFonts w:ascii="Times New Roman" w:hAnsi="Times New Roman"/>
          <w:color w:val="111111"/>
          <w:sz w:val="20"/>
          <w:szCs w:val="20"/>
          <w:shd w:val="clear" w:color="auto" w:fill="FFFFF2"/>
        </w:rPr>
        <w:t xml:space="preserve"> </w:t>
      </w:r>
      <w:proofErr w:type="spellStart"/>
      <w:r>
        <w:rPr>
          <w:rFonts w:ascii="Times New Roman" w:hAnsi="Times New Roman"/>
          <w:color w:val="111111"/>
          <w:sz w:val="20"/>
          <w:szCs w:val="20"/>
          <w:shd w:val="clear" w:color="auto" w:fill="FFFFF2"/>
        </w:rPr>
        <w:t>інформаційної</w:t>
      </w:r>
      <w:proofErr w:type="spellEnd"/>
      <w:r>
        <w:rPr>
          <w:rFonts w:ascii="Times New Roman" w:hAnsi="Times New Roman"/>
          <w:color w:val="111111"/>
          <w:sz w:val="20"/>
          <w:szCs w:val="20"/>
          <w:shd w:val="clear" w:color="auto" w:fill="FFFFF2"/>
        </w:rPr>
        <w:t xml:space="preserve"> </w:t>
      </w:r>
      <w:proofErr w:type="spellStart"/>
      <w:r>
        <w:rPr>
          <w:rFonts w:ascii="Times New Roman" w:hAnsi="Times New Roman"/>
          <w:color w:val="111111"/>
          <w:sz w:val="20"/>
          <w:szCs w:val="20"/>
          <w:shd w:val="clear" w:color="auto" w:fill="FFFFF2"/>
        </w:rPr>
        <w:t>справи</w:t>
      </w:r>
      <w:proofErr w:type="spellEnd"/>
      <w:r>
        <w:rPr>
          <w:rFonts w:ascii="Times New Roman" w:hAnsi="Times New Roman"/>
          <w:color w:val="111111"/>
          <w:sz w:val="20"/>
          <w:szCs w:val="20"/>
          <w:shd w:val="clear" w:color="auto" w:fill="FFFFF2"/>
        </w:rPr>
        <w:t>. </w:t>
      </w:r>
      <w:proofErr w:type="spellStart"/>
      <w:r>
        <w:rPr>
          <w:rFonts w:ascii="Times New Roman" w:hAnsi="Times New Roman"/>
          <w:i/>
          <w:iCs/>
          <w:color w:val="111111"/>
          <w:sz w:val="20"/>
          <w:szCs w:val="20"/>
          <w:shd w:val="clear" w:color="auto" w:fill="FFFFF2"/>
        </w:rPr>
        <w:t>Цифрова</w:t>
      </w:r>
      <w:proofErr w:type="spellEnd"/>
      <w:r>
        <w:rPr>
          <w:rFonts w:ascii="Times New Roman" w:hAnsi="Times New Roman"/>
          <w:i/>
          <w:iCs/>
          <w:color w:val="111111"/>
          <w:sz w:val="20"/>
          <w:szCs w:val="20"/>
          <w:shd w:val="clear" w:color="auto" w:fill="FFFFF2"/>
        </w:rPr>
        <w:t xml:space="preserve"> платформа: </w:t>
      </w:r>
      <w:proofErr w:type="spellStart"/>
      <w:r>
        <w:rPr>
          <w:rFonts w:ascii="Times New Roman" w:hAnsi="Times New Roman"/>
          <w:i/>
          <w:iCs/>
          <w:color w:val="111111"/>
          <w:sz w:val="20"/>
          <w:szCs w:val="20"/>
          <w:shd w:val="clear" w:color="auto" w:fill="FFFFF2"/>
        </w:rPr>
        <w:t>інформаційні</w:t>
      </w:r>
      <w:proofErr w:type="spellEnd"/>
      <w:r>
        <w:rPr>
          <w:rFonts w:ascii="Times New Roman" w:hAnsi="Times New Roman"/>
          <w:i/>
          <w:iCs/>
          <w:color w:val="111111"/>
          <w:sz w:val="20"/>
          <w:szCs w:val="20"/>
          <w:shd w:val="clear" w:color="auto" w:fill="FFFFF2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111111"/>
          <w:sz w:val="20"/>
          <w:szCs w:val="20"/>
          <w:shd w:val="clear" w:color="auto" w:fill="FFFFF2"/>
        </w:rPr>
        <w:t>технології</w:t>
      </w:r>
      <w:proofErr w:type="spellEnd"/>
      <w:r>
        <w:rPr>
          <w:rFonts w:ascii="Times New Roman" w:hAnsi="Times New Roman"/>
          <w:i/>
          <w:iCs/>
          <w:color w:val="111111"/>
          <w:sz w:val="20"/>
          <w:szCs w:val="20"/>
          <w:shd w:val="clear" w:color="auto" w:fill="FFFFF2"/>
        </w:rPr>
        <w:t xml:space="preserve"> в </w:t>
      </w:r>
      <w:proofErr w:type="spellStart"/>
      <w:r>
        <w:rPr>
          <w:rFonts w:ascii="Times New Roman" w:hAnsi="Times New Roman"/>
          <w:i/>
          <w:iCs/>
          <w:color w:val="111111"/>
          <w:sz w:val="20"/>
          <w:szCs w:val="20"/>
          <w:shd w:val="clear" w:color="auto" w:fill="FFFFF2"/>
        </w:rPr>
        <w:t>соціокультурній</w:t>
      </w:r>
      <w:proofErr w:type="spellEnd"/>
      <w:r>
        <w:rPr>
          <w:rFonts w:ascii="Times New Roman" w:hAnsi="Times New Roman"/>
          <w:i/>
          <w:iCs/>
          <w:color w:val="111111"/>
          <w:sz w:val="20"/>
          <w:szCs w:val="20"/>
          <w:shd w:val="clear" w:color="auto" w:fill="FFFFF2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111111"/>
          <w:sz w:val="20"/>
          <w:szCs w:val="20"/>
          <w:shd w:val="clear" w:color="auto" w:fill="FFFFF2"/>
        </w:rPr>
        <w:t>сфері</w:t>
      </w:r>
      <w:proofErr w:type="spellEnd"/>
      <w:r>
        <w:rPr>
          <w:rFonts w:ascii="Times New Roman" w:hAnsi="Times New Roman"/>
          <w:color w:val="111111"/>
          <w:sz w:val="20"/>
          <w:szCs w:val="20"/>
          <w:shd w:val="clear" w:color="auto" w:fill="FFFFF2"/>
        </w:rPr>
        <w:t xml:space="preserve">. </w:t>
      </w:r>
      <w:r>
        <w:rPr>
          <w:rFonts w:ascii="Times New Roman" w:hAnsi="Times New Roman"/>
          <w:color w:val="111111"/>
          <w:sz w:val="20"/>
          <w:szCs w:val="20"/>
          <w:shd w:val="clear" w:color="auto" w:fill="FFFFF2"/>
          <w:lang w:val="uk-UA"/>
        </w:rPr>
        <w:t>№</w:t>
      </w:r>
      <w:r>
        <w:rPr>
          <w:rFonts w:ascii="Times New Roman" w:hAnsi="Times New Roman"/>
          <w:color w:val="111111"/>
          <w:sz w:val="20"/>
          <w:szCs w:val="20"/>
          <w:shd w:val="clear" w:color="auto" w:fill="FFFFF2"/>
        </w:rPr>
        <w:t>5</w:t>
      </w:r>
      <w:r>
        <w:rPr>
          <w:rFonts w:ascii="Times New Roman" w:hAnsi="Times New Roman"/>
          <w:color w:val="111111"/>
          <w:sz w:val="20"/>
          <w:szCs w:val="20"/>
          <w:shd w:val="clear" w:color="auto" w:fill="FFFFF2"/>
          <w:lang w:val="uk-UA"/>
        </w:rPr>
        <w:t xml:space="preserve">. 2022. С. </w:t>
      </w:r>
      <w:r>
        <w:rPr>
          <w:rFonts w:ascii="Times New Roman" w:hAnsi="Times New Roman"/>
          <w:color w:val="111111"/>
          <w:sz w:val="20"/>
          <w:szCs w:val="20"/>
          <w:shd w:val="clear" w:color="auto" w:fill="FFFFF2"/>
        </w:rPr>
        <w:t>185–198.</w:t>
      </w:r>
    </w:p>
    <w:p w14:paraId="5969CE54" w14:textId="77777777" w:rsidR="00DB0551" w:rsidRDefault="00DB0551" w:rsidP="00DB055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uk-UA"/>
        </w:rPr>
      </w:pPr>
      <w:r>
        <w:rPr>
          <w:rFonts w:ascii="Times New Roman" w:hAnsi="Times New Roman"/>
          <w:color w:val="111111"/>
          <w:sz w:val="20"/>
          <w:szCs w:val="20"/>
          <w:shd w:val="clear" w:color="auto" w:fill="FFFFF2"/>
        </w:rPr>
        <w:t xml:space="preserve">Холл К. </w:t>
      </w:r>
      <w:proofErr w:type="spellStart"/>
      <w:r>
        <w:rPr>
          <w:rFonts w:ascii="Times New Roman" w:hAnsi="Times New Roman"/>
          <w:color w:val="111111"/>
          <w:sz w:val="20"/>
          <w:szCs w:val="20"/>
          <w:shd w:val="clear" w:color="auto" w:fill="FFFFF2"/>
        </w:rPr>
        <w:t>Сторітелінг</w:t>
      </w:r>
      <w:proofErr w:type="spellEnd"/>
      <w:r>
        <w:rPr>
          <w:rFonts w:ascii="Times New Roman" w:hAnsi="Times New Roman"/>
          <w:color w:val="111111"/>
          <w:sz w:val="20"/>
          <w:szCs w:val="20"/>
          <w:shd w:val="clear" w:color="auto" w:fill="FFFFF2"/>
        </w:rPr>
        <w:t xml:space="preserve">, </w:t>
      </w:r>
      <w:proofErr w:type="spellStart"/>
      <w:r>
        <w:rPr>
          <w:rFonts w:ascii="Times New Roman" w:hAnsi="Times New Roman"/>
          <w:color w:val="111111"/>
          <w:sz w:val="20"/>
          <w:szCs w:val="20"/>
          <w:shd w:val="clear" w:color="auto" w:fill="FFFFF2"/>
        </w:rPr>
        <w:t>який</w:t>
      </w:r>
      <w:proofErr w:type="spellEnd"/>
      <w:r>
        <w:rPr>
          <w:rFonts w:ascii="Times New Roman" w:hAnsi="Times New Roman"/>
          <w:color w:val="111111"/>
          <w:sz w:val="20"/>
          <w:szCs w:val="20"/>
          <w:shd w:val="clear" w:color="auto" w:fill="FFFFF2"/>
        </w:rPr>
        <w:t xml:space="preserve"> не </w:t>
      </w:r>
      <w:proofErr w:type="spellStart"/>
      <w:r>
        <w:rPr>
          <w:rFonts w:ascii="Times New Roman" w:hAnsi="Times New Roman"/>
          <w:color w:val="111111"/>
          <w:sz w:val="20"/>
          <w:szCs w:val="20"/>
          <w:shd w:val="clear" w:color="auto" w:fill="FFFFF2"/>
        </w:rPr>
        <w:t>залишає</w:t>
      </w:r>
      <w:proofErr w:type="spellEnd"/>
      <w:r>
        <w:rPr>
          <w:rFonts w:ascii="Times New Roman" w:hAnsi="Times New Roman"/>
          <w:color w:val="111111"/>
          <w:sz w:val="20"/>
          <w:szCs w:val="20"/>
          <w:shd w:val="clear" w:color="auto" w:fill="FFFFF2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shd w:val="clear" w:color="auto" w:fill="FFFFF2"/>
        </w:rPr>
        <w:t>байдужим</w:t>
      </w:r>
      <w:proofErr w:type="spellEnd"/>
      <w:r>
        <w:rPr>
          <w:rFonts w:ascii="Times New Roman" w:hAnsi="Times New Roman"/>
          <w:sz w:val="20"/>
          <w:szCs w:val="20"/>
          <w:shd w:val="clear" w:color="auto" w:fill="FFFFF2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0"/>
          <w:szCs w:val="20"/>
          <w:shd w:val="clear" w:color="auto" w:fill="FFFFF2"/>
        </w:rPr>
        <w:t>Київ</w:t>
      </w:r>
      <w:proofErr w:type="spellEnd"/>
      <w:r>
        <w:rPr>
          <w:rFonts w:ascii="Times New Roman" w:hAnsi="Times New Roman"/>
          <w:sz w:val="20"/>
          <w:szCs w:val="20"/>
          <w:shd w:val="clear" w:color="auto" w:fill="FFFFF2"/>
        </w:rPr>
        <w:t xml:space="preserve"> :</w:t>
      </w:r>
      <w:proofErr w:type="gramEnd"/>
      <w:r>
        <w:rPr>
          <w:rFonts w:ascii="Times New Roman" w:hAnsi="Times New Roman"/>
          <w:sz w:val="20"/>
          <w:szCs w:val="20"/>
          <w:shd w:val="clear" w:color="auto" w:fill="FFFFF2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shd w:val="clear" w:color="auto" w:fill="FFFFFF"/>
        </w:rPr>
        <w:t>Yakaboo</w:t>
      </w:r>
      <w:proofErr w:type="spellEnd"/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Publishing</w:t>
      </w:r>
      <w:r>
        <w:rPr>
          <w:rFonts w:ascii="Times New Roman" w:hAnsi="Times New Roman"/>
          <w:sz w:val="20"/>
          <w:szCs w:val="20"/>
          <w:lang w:val="uk-UA"/>
        </w:rPr>
        <w:t>. 2020. 240 с.</w:t>
      </w:r>
    </w:p>
    <w:p w14:paraId="4B1D4AA0" w14:textId="77777777" w:rsidR="00DB0551" w:rsidRDefault="00DB0551" w:rsidP="00DB055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uk-UA"/>
        </w:rPr>
      </w:pPr>
      <w:proofErr w:type="spellStart"/>
      <w:r>
        <w:rPr>
          <w:rFonts w:ascii="Times New Roman" w:hAnsi="Times New Roman"/>
          <w:sz w:val="20"/>
          <w:szCs w:val="20"/>
          <w:lang w:val="en-US"/>
        </w:rPr>
        <w:t>Buturian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L. The Changing Story: digital stories that participate in transforming teaching &amp; learning. 2016. URL: http://www.cehd.umn.edu/thechanging-story/.</w:t>
      </w:r>
      <w:r>
        <w:rPr>
          <w:rFonts w:ascii="Times New Roman" w:hAnsi="Times New Roman"/>
          <w:sz w:val="20"/>
          <w:szCs w:val="20"/>
          <w:lang w:val="uk-UA"/>
        </w:rPr>
        <w:t xml:space="preserve"> (</w:t>
      </w:r>
      <w:r>
        <w:rPr>
          <w:rFonts w:ascii="Times New Roman" w:hAnsi="Times New Roman"/>
          <w:sz w:val="20"/>
          <w:szCs w:val="20"/>
          <w:lang w:val="en-US"/>
        </w:rPr>
        <w:t>date of access</w:t>
      </w:r>
      <w:r>
        <w:rPr>
          <w:rFonts w:ascii="Times New Roman" w:hAnsi="Times New Roman"/>
          <w:sz w:val="20"/>
          <w:szCs w:val="20"/>
          <w:shd w:val="clear" w:color="auto" w:fill="F5F5F5"/>
          <w:lang w:val="uk-UA"/>
        </w:rPr>
        <w:t xml:space="preserve"> </w:t>
      </w:r>
      <w:r>
        <w:rPr>
          <w:rFonts w:ascii="Times New Roman" w:hAnsi="Times New Roman"/>
          <w:sz w:val="20"/>
          <w:szCs w:val="20"/>
          <w:lang w:val="uk-UA"/>
        </w:rPr>
        <w:t>24. 08. 2022).</w:t>
      </w:r>
    </w:p>
    <w:p w14:paraId="3DC4BB5C" w14:textId="77777777" w:rsidR="00DB0551" w:rsidRDefault="00DB0551" w:rsidP="00DB055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Boesman, Jan; Meijer, Irene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Costera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Nothing but the facts? Exploring the discursive space for storytelling and truth-seeking in journalism</w:t>
      </w:r>
      <w:r>
        <w:rPr>
          <w:rFonts w:ascii="Times New Roman" w:hAnsi="Times New Roman"/>
          <w:sz w:val="20"/>
          <w:szCs w:val="20"/>
          <w:lang w:val="uk-UA"/>
        </w:rPr>
        <w:t xml:space="preserve">. 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Journalism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Practice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>.</w:t>
      </w:r>
      <w:r>
        <w:rPr>
          <w:rFonts w:ascii="Times New Roman" w:hAnsi="Times New Roman"/>
          <w:sz w:val="20"/>
          <w:szCs w:val="20"/>
        </w:rPr>
        <w:t xml:space="preserve"> 2018, </w:t>
      </w:r>
      <w:proofErr w:type="spellStart"/>
      <w:r>
        <w:rPr>
          <w:rFonts w:ascii="Times New Roman" w:hAnsi="Times New Roman"/>
          <w:sz w:val="20"/>
          <w:szCs w:val="20"/>
        </w:rPr>
        <w:t>Vol</w:t>
      </w:r>
      <w:proofErr w:type="spellEnd"/>
      <w:r>
        <w:rPr>
          <w:rFonts w:ascii="Times New Roman" w:hAnsi="Times New Roman"/>
          <w:sz w:val="20"/>
          <w:szCs w:val="20"/>
        </w:rPr>
        <w:t>. 12, N. 8</w:t>
      </w:r>
      <w:r>
        <w:rPr>
          <w:rFonts w:ascii="Times New Roman" w:hAnsi="Times New Roman"/>
          <w:sz w:val="20"/>
          <w:szCs w:val="20"/>
          <w:lang w:val="uk-UA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uk-UA"/>
        </w:rPr>
        <w:t>З</w:t>
      </w:r>
      <w:r>
        <w:rPr>
          <w:rFonts w:ascii="Times New Roman" w:hAnsi="Times New Roman"/>
          <w:sz w:val="20"/>
          <w:szCs w:val="20"/>
        </w:rPr>
        <w:t>. 997–1007</w:t>
      </w:r>
      <w:r>
        <w:rPr>
          <w:rFonts w:ascii="Times New Roman" w:hAnsi="Times New Roman"/>
          <w:sz w:val="20"/>
          <w:szCs w:val="20"/>
          <w:lang w:val="uk-UA"/>
        </w:rPr>
        <w:t>.</w:t>
      </w:r>
    </w:p>
    <w:p w14:paraId="3F548D17" w14:textId="77777777" w:rsidR="00DB0551" w:rsidRDefault="00DB0551" w:rsidP="00DB055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Ruediger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Drischel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, Anthology Storytelling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Storytelling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in the Age of the Internet, New Technologies, Artificial Intelligence. </w:t>
      </w:r>
      <w:r>
        <w:rPr>
          <w:rFonts w:ascii="Times New Roman" w:hAnsi="Times New Roman"/>
          <w:sz w:val="20"/>
          <w:szCs w:val="20"/>
        </w:rPr>
        <w:t>2019.</w:t>
      </w:r>
      <w:r>
        <w:rPr>
          <w:rFonts w:ascii="Times New Roman" w:hAnsi="Times New Roman"/>
          <w:sz w:val="20"/>
          <w:szCs w:val="20"/>
          <w:lang w:val="uk-UA"/>
        </w:rPr>
        <w:t xml:space="preserve"> 212 р.</w:t>
      </w:r>
      <w:bookmarkEnd w:id="0"/>
    </w:p>
    <w:bookmarkEnd w:id="1"/>
    <w:p w14:paraId="565107D7" w14:textId="77777777" w:rsidR="00E86CD0" w:rsidRDefault="00E86CD0"/>
    <w:sectPr w:rsidR="00E86C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36D2"/>
    <w:multiLevelType w:val="hybridMultilevel"/>
    <w:tmpl w:val="7D34AAD8"/>
    <w:lvl w:ilvl="0" w:tplc="8D489B0A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A820357"/>
    <w:multiLevelType w:val="hybridMultilevel"/>
    <w:tmpl w:val="D1C290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CD"/>
    <w:rsid w:val="001775C8"/>
    <w:rsid w:val="00960551"/>
    <w:rsid w:val="00A57ECD"/>
    <w:rsid w:val="00DB0551"/>
    <w:rsid w:val="00E8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05C2E"/>
  <w15:chartTrackingRefBased/>
  <w15:docId w15:val="{7C506903-5E97-4B99-869C-486400A2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55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551"/>
    <w:pPr>
      <w:suppressAutoHyphens w:val="0"/>
      <w:spacing w:after="160" w:line="25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3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2305</Words>
  <Characters>1315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3</cp:revision>
  <dcterms:created xsi:type="dcterms:W3CDTF">2023-09-03T08:26:00Z</dcterms:created>
  <dcterms:modified xsi:type="dcterms:W3CDTF">2023-09-03T08:48:00Z</dcterms:modified>
</cp:coreProperties>
</file>