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19" w:rsidRPr="004C45B2" w:rsidRDefault="00670419" w:rsidP="00670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 w:rsidR="007734F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670419" w:rsidRDefault="00670419" w:rsidP="00670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СИНТАКСИЧНІ ЗВ’ЯЗКИ І СЕМАНТИКО-СИНТАКСИЧНІ ВІДНОШЕННЯ</w:t>
      </w:r>
    </w:p>
    <w:p w:rsidR="00670419" w:rsidRDefault="00670419" w:rsidP="00670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0419" w:rsidRDefault="00670419" w:rsidP="006704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670419" w:rsidRDefault="00670419" w:rsidP="00670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Синтаксичні зв’язки у словосполученні й реченні.</w:t>
      </w:r>
    </w:p>
    <w:p w:rsidR="00670419" w:rsidRDefault="00670419" w:rsidP="00670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Типи  і форми синтаксичних зв’язків:</w:t>
      </w:r>
    </w:p>
    <w:p w:rsidR="00670419" w:rsidRDefault="00670419" w:rsidP="006704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предикативний зв’язок, його форми та ознаки;</w:t>
      </w:r>
    </w:p>
    <w:p w:rsidR="00670419" w:rsidRDefault="00670419" w:rsidP="006704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підрядний зв’язок, його різновиди, форми та ознаки;</w:t>
      </w:r>
    </w:p>
    <w:p w:rsidR="00670419" w:rsidRDefault="00670419" w:rsidP="006704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сурядний зв’язок, його форми та ознаки</w:t>
      </w:r>
    </w:p>
    <w:p w:rsidR="00670419" w:rsidRDefault="00670419" w:rsidP="006704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недиференційований та подвійний зв’язки.</w:t>
      </w:r>
    </w:p>
    <w:p w:rsidR="00670419" w:rsidRDefault="00670419" w:rsidP="006704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Семантико-синтаксичні відношення, первинні і вторинні семантико-синтаксичні відношення.</w:t>
      </w:r>
    </w:p>
    <w:p w:rsidR="00670419" w:rsidRPr="00670419" w:rsidRDefault="00670419" w:rsidP="006704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0419" w:rsidRDefault="00670419" w:rsidP="00670419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670419" w:rsidRDefault="00670419" w:rsidP="00670419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670419" w:rsidRDefault="00670419" w:rsidP="0067041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 Литвин, Г. В. Семеренко. – К. : Вища шк., 2005. – С. 7–8. </w:t>
      </w:r>
    </w:p>
    <w:p w:rsidR="00670419" w:rsidRDefault="00670419" w:rsidP="0067041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І. Р. Граматика української мови. Синтаксис : [підручник]. – К. : Либідь, 1993. – С.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7–</w:t>
      </w:r>
      <w:r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0419" w:rsidRDefault="00670419" w:rsidP="0067041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Морфологія. Синтаксис : [підручник] / А. К. Мойсієнко, І. М. Арібжанова, В. В. Коломийцева та ін. – К. : Знання, 2010.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–167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0419" w:rsidRDefault="00670419" w:rsidP="0067041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Шульжук К. Ф. Синтаксис української мови : [підручник] / К. Ф. Шульжук. – К. : Видавничий центр «Академія», 2004. – С. 16–27.</w:t>
      </w:r>
    </w:p>
    <w:p w:rsidR="00670419" w:rsidRDefault="00670419" w:rsidP="006704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0419" w:rsidRDefault="00670419" w:rsidP="0067041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670419" w:rsidRDefault="00670419" w:rsidP="0067041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 Сегін. – 2-ге вид., доповн. – Донецьк–Слов’янськ : Дон НУ, 2011. – 652 с. 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Загнітко А. П. Теоретична граматика української мови. Синтаксис : [монографія] / А. П. Загнітко. – Донецьк : ДонНУ, 2001. – 662 с.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[навч. посіб.] / М. Я. Плющ, О. Ю. Грипас. – К. : Видавничий дім «Слово», 2015. – 264 с. 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Слинько І. І. Синтаксис сучасної української мови : Проблемні питання : [навч. посіб.] / І.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Ф. Кобилянська. – К. : Вища шк., 1994. – 670 с.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 Синтаксис / [за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]. 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К.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–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0419" w:rsidRDefault="00670419" w:rsidP="006704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 ім. М. П. Бажана, 2007. –  856 с.</w:t>
      </w:r>
    </w:p>
    <w:p w:rsidR="000C4D2E" w:rsidRDefault="000C4D2E">
      <w:pPr>
        <w:rPr>
          <w:lang w:val="uk-UA"/>
        </w:rPr>
      </w:pPr>
    </w:p>
    <w:p w:rsidR="00670419" w:rsidRDefault="00670419" w:rsidP="0067041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</w:t>
      </w:r>
    </w:p>
    <w:p w:rsidR="006B1951" w:rsidRDefault="006B1951" w:rsidP="006B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Визначте типи синтаксичного зв’язку між словами в словосполученнях.</w:t>
      </w:r>
    </w:p>
    <w:p w:rsidR="007D0E1C" w:rsidRDefault="006B1951" w:rsidP="006B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Зелений гай, весняна квітка, </w:t>
      </w:r>
      <w:r w:rsidR="001A724D">
        <w:rPr>
          <w:rFonts w:ascii="Times New Roman" w:hAnsi="Times New Roman" w:cs="Times New Roman"/>
          <w:sz w:val="28"/>
          <w:szCs w:val="28"/>
          <w:lang w:val="uk-UA"/>
        </w:rPr>
        <w:t xml:space="preserve">павиний хвіст, місто Львів,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цвіт яблуні, </w:t>
      </w:r>
      <w:r w:rsidR="001A724D">
        <w:rPr>
          <w:rFonts w:ascii="Times New Roman" w:hAnsi="Times New Roman" w:cs="Times New Roman"/>
          <w:sz w:val="28"/>
          <w:szCs w:val="28"/>
          <w:lang w:val="uk-UA"/>
        </w:rPr>
        <w:t xml:space="preserve">личинка жука, укриються листячком, знайшов пролісок, знайшов у кімнаті, вийшли із аудиторії, продумав виступ, привіз матері, досягла повноліття, ішли морем, мінилася різнобарв’ям, стояли нерухомо, наказ наступати, квіти і дерева, читають і пишуть, налітали на скелі, </w:t>
      </w:r>
      <w:r w:rsidR="007D0E1C">
        <w:rPr>
          <w:rFonts w:ascii="Times New Roman" w:hAnsi="Times New Roman" w:cs="Times New Roman"/>
          <w:sz w:val="28"/>
          <w:szCs w:val="28"/>
          <w:lang w:val="uk-UA"/>
        </w:rPr>
        <w:t>любив працювати,  розповідав про бої.</w:t>
      </w:r>
    </w:p>
    <w:p w:rsidR="007D0E1C" w:rsidRDefault="007D0E1C" w:rsidP="006B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Визначте семантико-синтаксичні відношення між мінімальними синтаксичними одиницями (членами речення) та між предикативними частинами складних речень.</w:t>
      </w:r>
    </w:p>
    <w:p w:rsidR="006B1951" w:rsidRDefault="007D0E1C" w:rsidP="006B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Ранок був сонячний, кришталевий. Тихий, які бувають тільки на початку осені. Море мліло в ніжній млості, і в заштиленому його атласі відсвічували перлові верхів’я хмаринок. Леткі, пустотливі хвильки з дзвінким сміхом набігали на обмілини й шепотіли щось ласкаве, спадаючи на пісок. Мліли гори в бузковій імлі, наливалися долини синню і, наче високі чорні свічки, нерухомо стояли кипариси, відтіняючи сліпучу білизну будинків із плескатими дахами, що розсипалися крейдяними кубиками по схилах гір (З. Тулуб). </w:t>
      </w:r>
      <w:r w:rsidR="001A72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A724D" w:rsidRPr="006B1951" w:rsidRDefault="001A724D" w:rsidP="006B19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951" w:rsidRDefault="006C72FB" w:rsidP="0067041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АВ</w:t>
      </w:r>
      <w:r w:rsidR="006B1951">
        <w:rPr>
          <w:rFonts w:ascii="Times New Roman" w:hAnsi="Times New Roman" w:cs="Times New Roman"/>
          <w:sz w:val="28"/>
          <w:szCs w:val="28"/>
          <w:lang w:val="uk-UA"/>
        </w:rPr>
        <w:t>ДИТОРНОЇ РОБОТИ</w:t>
      </w:r>
    </w:p>
    <w:p w:rsidR="00670419" w:rsidRDefault="00670419" w:rsidP="006704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0419" w:rsidRDefault="00670419" w:rsidP="006704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41BE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Визначте</w:t>
      </w:r>
      <w:r w:rsidR="007D0E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які компоненти вступають у синтаксичний зв’язок, установіть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типи </w:t>
      </w:r>
      <w:r w:rsidR="007D0E1C">
        <w:rPr>
          <w:rFonts w:ascii="Times New Roman" w:hAnsi="Times New Roman" w:cs="Times New Roman"/>
          <w:i/>
          <w:sz w:val="28"/>
          <w:szCs w:val="28"/>
          <w:lang w:val="uk-UA"/>
        </w:rPr>
        <w:t>та форми цього зв’язку.</w:t>
      </w:r>
      <w:r w:rsidR="00813D6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Прокоментуйте семантико-синтаксичні відношення між синтаксично пов’язаними компонентами.</w:t>
      </w:r>
    </w:p>
    <w:p w:rsidR="00670419" w:rsidRDefault="00670419" w:rsidP="006B1951">
      <w:pPr>
        <w:pStyle w:val="a4"/>
        <w:numPr>
          <w:ilvl w:val="3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813D64">
        <w:rPr>
          <w:sz w:val="28"/>
          <w:szCs w:val="28"/>
          <w:lang w:val="uk-UA"/>
        </w:rPr>
        <w:t xml:space="preserve">За столітніми дубами позіхнуло сонце. </w:t>
      </w:r>
      <w:r w:rsidR="006B1951" w:rsidRPr="00813D64">
        <w:rPr>
          <w:sz w:val="28"/>
          <w:szCs w:val="28"/>
          <w:lang w:val="uk-UA"/>
        </w:rPr>
        <w:t xml:space="preserve">2. </w:t>
      </w:r>
      <w:r w:rsidRPr="00813D64">
        <w:rPr>
          <w:sz w:val="28"/>
          <w:szCs w:val="28"/>
          <w:lang w:val="uk-UA"/>
        </w:rPr>
        <w:t>А ось і перша бджола, шукаючи поживи, золотим жолудцем упала на мачушник, забриніла йому ранкову пісню і почала набирати пилок у свої кошики.</w:t>
      </w:r>
      <w:r w:rsidR="006B1951" w:rsidRPr="00813D64">
        <w:rPr>
          <w:sz w:val="28"/>
          <w:szCs w:val="28"/>
          <w:lang w:val="uk-UA"/>
        </w:rPr>
        <w:t xml:space="preserve"> 3. Млість і весняна п'янкість лісу дурманили Стаха. 4. За городом з пухнастих вій верболозу проглянула дрімливим оком копанка. 5. Ярина стала посеред дороги, поклала руку на плече Мирославі. 6. І притихло все у степу перед чарами голосу, перед болем чийогось серця. 7. А ніч і далі брела заколисаним степом, згори обсівала його росою, а знизу дзвеніла стотисячним стрекотом коників. 8. Тоді од них ішли пахощі вітряка і смуток матіоли</w:t>
      </w:r>
      <w:r w:rsidR="00813D64" w:rsidRPr="00813D64">
        <w:rPr>
          <w:sz w:val="28"/>
          <w:szCs w:val="28"/>
          <w:lang w:val="uk-UA"/>
        </w:rPr>
        <w:t xml:space="preserve">. 9. Марко хотів посміхнутися, але хтось невидимий перехопив і усмішку, і подих, а тілом поповзла комашня. 10. </w:t>
      </w:r>
      <w:r w:rsidR="00813D64" w:rsidRPr="00813D64">
        <w:rPr>
          <w:iCs/>
          <w:color w:val="000000"/>
          <w:sz w:val="28"/>
          <w:szCs w:val="28"/>
          <w:lang w:val="uk-UA"/>
        </w:rPr>
        <w:t xml:space="preserve">У долинах співали струмки, і кожен з них мав свій голос. 11. </w:t>
      </w:r>
      <w:r w:rsidR="00813D64" w:rsidRPr="00813D64">
        <w:rPr>
          <w:sz w:val="28"/>
          <w:szCs w:val="28"/>
          <w:lang w:val="uk-UA"/>
        </w:rPr>
        <w:t>Перед очима у прекрасній єдності рухались земля і небо, а думки вихлюпувалися за їхні вінця, радіючи й журячись, птахами викружлювали над полем і опускалися на рідних займанщинах і притуманених клаптях землі</w:t>
      </w:r>
      <w:r w:rsidR="00813D64">
        <w:rPr>
          <w:sz w:val="28"/>
          <w:szCs w:val="28"/>
          <w:lang w:val="uk-UA"/>
        </w:rPr>
        <w:t>. 13. Навколо стояла така тиша, що чути було золотий дзвін переджнивності. 14. І здається мені</w:t>
      </w:r>
      <w:r w:rsidR="00534167">
        <w:rPr>
          <w:sz w:val="28"/>
          <w:szCs w:val="28"/>
          <w:lang w:val="uk-UA"/>
        </w:rPr>
        <w:t>, що минувши потемнілі вітряки, я входжу в синє крайнебо</w:t>
      </w:r>
      <w:r w:rsidR="006B1951" w:rsidRPr="00813D64">
        <w:rPr>
          <w:sz w:val="28"/>
          <w:szCs w:val="28"/>
          <w:lang w:val="uk-UA"/>
        </w:rPr>
        <w:t xml:space="preserve"> (З тв. М. Стельмаха).</w:t>
      </w:r>
    </w:p>
    <w:p w:rsidR="00507F69" w:rsidRDefault="00507F69" w:rsidP="00507F6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07F69" w:rsidRDefault="00507F69" w:rsidP="00507F69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  <w:r w:rsidRPr="007141BE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2</w:t>
      </w:r>
      <w:r w:rsidRPr="007141B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Проаналізуйте подані речення. Визначте в них реченнєвотвірні зв’язки.</w:t>
      </w:r>
    </w:p>
    <w:p w:rsidR="00507F69" w:rsidRDefault="00507F69" w:rsidP="00507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Вечорами Віола приходила до друзів у гуртожиток інституту. Там вони обмінювались думками, інколи гаряче дискутували. Особливо багато незгод було в питанні існування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іншопланетних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розумних істот. Віола доводила, що поява життя, а звідси й поява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самоусвідомлених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створінь, не може бути випадковою, рідкісною. Вона мусить бути закономірним ступенем світового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Чого нема в зерні, того не буде в рослині. Що не посіяне – то не виросте (О. Бердник).</w:t>
      </w:r>
    </w:p>
    <w:p w:rsidR="00507F69" w:rsidRPr="00813D64" w:rsidRDefault="00507F69" w:rsidP="00507F6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507F69" w:rsidRPr="0081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19"/>
    <w:rsid w:val="000C4D2E"/>
    <w:rsid w:val="001A724D"/>
    <w:rsid w:val="004C45B2"/>
    <w:rsid w:val="00507F69"/>
    <w:rsid w:val="00534167"/>
    <w:rsid w:val="00670419"/>
    <w:rsid w:val="006B1951"/>
    <w:rsid w:val="006C72FB"/>
    <w:rsid w:val="006E7BF9"/>
    <w:rsid w:val="007734FD"/>
    <w:rsid w:val="007D0E1C"/>
    <w:rsid w:val="00813D64"/>
    <w:rsid w:val="009809F0"/>
    <w:rsid w:val="00B56C5D"/>
    <w:rsid w:val="00BD2066"/>
    <w:rsid w:val="00E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7B5FF-0C69-4B33-A4F4-EBA149DD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4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2</cp:revision>
  <dcterms:created xsi:type="dcterms:W3CDTF">2023-09-03T10:51:00Z</dcterms:created>
  <dcterms:modified xsi:type="dcterms:W3CDTF">2023-09-03T10:51:00Z</dcterms:modified>
</cp:coreProperties>
</file>