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96E4" w14:textId="50A75FD8" w:rsidR="002B7CE5" w:rsidRPr="00693586" w:rsidRDefault="002B7CE5" w:rsidP="006935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935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▼Самостійна робота 1</w:t>
      </w:r>
    </w:p>
    <w:p w14:paraId="48398417" w14:textId="77777777" w:rsidR="002B7CE5" w:rsidRPr="00693586" w:rsidRDefault="002B7CE5" w:rsidP="006935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3586">
        <w:rPr>
          <w:rFonts w:ascii="Times New Roman" w:hAnsi="Times New Roman" w:cs="Times New Roman"/>
          <w:b/>
          <w:bCs/>
          <w:sz w:val="24"/>
          <w:szCs w:val="24"/>
        </w:rPr>
        <w:t>Теоретичне завдання:</w:t>
      </w:r>
    </w:p>
    <w:p w14:paraId="618D4956" w14:textId="59230224" w:rsidR="002B7CE5" w:rsidRPr="00F44E79" w:rsidRDefault="002B7CE5" w:rsidP="006935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44E7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Написати есе «Історія повсякденності: новаторство і імітації»</w:t>
      </w:r>
    </w:p>
    <w:p w14:paraId="613A07E4" w14:textId="2F15FF83" w:rsidR="00AD25D0" w:rsidRDefault="00AD25D0" w:rsidP="00693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C33C3" w14:textId="1BC9249A" w:rsidR="00F44E79" w:rsidRPr="00D65256" w:rsidRDefault="00D65256" w:rsidP="006935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256">
        <w:rPr>
          <w:rFonts w:ascii="Times New Roman" w:hAnsi="Times New Roman" w:cs="Times New Roman"/>
          <w:b/>
          <w:bCs/>
          <w:sz w:val="24"/>
          <w:szCs w:val="24"/>
        </w:rPr>
        <w:t>Настанова:</w:t>
      </w:r>
    </w:p>
    <w:p w14:paraId="0367ACE2" w14:textId="2E8FC68D" w:rsidR="00F44E79" w:rsidRPr="004206AF" w:rsidRDefault="00D65256" w:rsidP="00420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Історія повсякденності – жанр нелегкий. Тут потрібні потужна емпірична база, багата уява, літературний хист.</w:t>
      </w:r>
      <w:r w:rsidR="004206AF">
        <w:rPr>
          <w:rFonts w:ascii="Times New Roman" w:hAnsi="Times New Roman" w:cs="Times New Roman"/>
          <w:sz w:val="24"/>
          <w:szCs w:val="24"/>
        </w:rPr>
        <w:t xml:space="preserve"> І фортуна: не для кожної теми щастить знайти достатню </w:t>
      </w:r>
      <w:r w:rsidR="004206AF" w:rsidRPr="004206AF">
        <w:rPr>
          <w:rFonts w:ascii="Times New Roman" w:hAnsi="Times New Roman" w:cs="Times New Roman"/>
          <w:sz w:val="24"/>
          <w:szCs w:val="24"/>
        </w:rPr>
        <w:t xml:space="preserve">кількість необхідних промовистих деталей. </w:t>
      </w:r>
      <w:r w:rsidR="004206AF" w:rsidRPr="004206AF">
        <w:rPr>
          <w:rFonts w:ascii="Times New Roman" w:hAnsi="Times New Roman"/>
          <w:sz w:val="24"/>
          <w:szCs w:val="24"/>
        </w:rPr>
        <w:t>Секрет успіху істориків, які практикують історію повсякденності, не в подрібненні об’єктів дослідження і не в дотриманні якихось особливих формальних процедур. Секрет – у талановитості історика. У його винахідливості. У його працьовитому терпінні – здатності перелопачувати гори рутинних документів у пошуках яскравих свідчень, відвертих зізнань, шокуючої правди, приховуваних владою виразок. І шукати матеріал для своїх узагальнень не в одному-двох архівних фондах, а буквально скрізь. А значить, історія повсякденності вимагає від історика чималої ерудиції.</w:t>
      </w:r>
    </w:p>
    <w:p w14:paraId="61A71501" w14:textId="5DECB7D7" w:rsidR="00D65256" w:rsidRDefault="00D65256" w:rsidP="00420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6AF">
        <w:rPr>
          <w:rFonts w:ascii="Times New Roman" w:hAnsi="Times New Roman" w:cs="Times New Roman"/>
          <w:sz w:val="24"/>
          <w:szCs w:val="24"/>
        </w:rPr>
        <w:t>В той же час цей жанр став популярним, і у багатьох авторів виникає спокуса</w:t>
      </w:r>
      <w:r>
        <w:rPr>
          <w:rFonts w:ascii="Times New Roman" w:hAnsi="Times New Roman" w:cs="Times New Roman"/>
          <w:sz w:val="24"/>
          <w:szCs w:val="24"/>
        </w:rPr>
        <w:t xml:space="preserve"> публікуватися під модною вивіскою «повсякденності». </w:t>
      </w:r>
      <w:r w:rsidR="004206AF">
        <w:rPr>
          <w:rFonts w:ascii="Times New Roman" w:hAnsi="Times New Roman" w:cs="Times New Roman"/>
          <w:sz w:val="24"/>
          <w:szCs w:val="24"/>
        </w:rPr>
        <w:t xml:space="preserve">У світовому масштабі такого роду підробки-імітації нараховуються тисячами. </w:t>
      </w:r>
      <w:r w:rsidR="00D93F92">
        <w:rPr>
          <w:rFonts w:ascii="Times New Roman" w:hAnsi="Times New Roman" w:cs="Times New Roman"/>
          <w:sz w:val="24"/>
          <w:szCs w:val="24"/>
        </w:rPr>
        <w:t xml:space="preserve">Фактично це крадіжкою фірмового знаку. Їх автори йдуть шляхом найменшого спротиву: подають велику кількість «цікавих деталей» і вважають себе новаторами. Часто це є </w:t>
      </w:r>
      <w:r w:rsidR="00D93F92">
        <w:rPr>
          <w:rFonts w:ascii="Times New Roman" w:hAnsi="Times New Roman" w:cs="Times New Roman"/>
          <w:sz w:val="24"/>
          <w:szCs w:val="24"/>
          <w:lang w:val="ru-RU"/>
        </w:rPr>
        <w:t xml:space="preserve">потішним. Але це </w:t>
      </w:r>
      <w:r w:rsidR="00D93F92">
        <w:rPr>
          <w:rFonts w:ascii="Times New Roman" w:hAnsi="Times New Roman" w:cs="Times New Roman"/>
          <w:sz w:val="24"/>
          <w:szCs w:val="24"/>
        </w:rPr>
        <w:t xml:space="preserve">НЕ Є ІСТОРІЯ. Більше того, така продукція компрометує ідею історії повсякденності, від імені якої виступають автори-імітатори. </w:t>
      </w:r>
    </w:p>
    <w:p w14:paraId="360CF196" w14:textId="33DA4D45" w:rsidR="00D93F92" w:rsidRDefault="006B26E5" w:rsidP="00420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головний принцип такий: повсякдення – це не історія!</w:t>
      </w:r>
    </w:p>
    <w:p w14:paraId="3B5BC32A" w14:textId="77777777" w:rsidR="006B26E5" w:rsidRDefault="006B26E5" w:rsidP="00420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Прогляньте матеріали двох всеукраїнських конференцій і визначте, скільки авторів запропонували тези з повноцінної історії повсякденності, а скільки – лише прилаштували модне слово до назви своїх тез.</w:t>
      </w:r>
    </w:p>
    <w:p w14:paraId="36326F84" w14:textId="2DD23299" w:rsidR="006B26E5" w:rsidRDefault="006B26E5" w:rsidP="004206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Почитайте чудову книгу «</w:t>
      </w:r>
      <w:r w:rsidRPr="00693586">
        <w:rPr>
          <w:rFonts w:ascii="Times New Roman" w:hAnsi="Times New Roman"/>
          <w:sz w:val="24"/>
          <w:szCs w:val="24"/>
        </w:rPr>
        <w:t xml:space="preserve">Українське суспільство в 1960–1980-х рр. Історичні нариси </w:t>
      </w:r>
      <w:r>
        <w:rPr>
          <w:rFonts w:ascii="Times New Roman" w:hAnsi="Times New Roman"/>
          <w:sz w:val="24"/>
          <w:szCs w:val="24"/>
        </w:rPr>
        <w:t>(</w:t>
      </w:r>
      <w:r w:rsidRPr="00693586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>) і назвіть ті розділи, які виконані відповідно до методології історії повсякденності.</w:t>
      </w:r>
    </w:p>
    <w:p w14:paraId="3D828EF1" w14:textId="398557DE" w:rsidR="006B26E5" w:rsidRDefault="006B26E5" w:rsidP="004206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Нарешті, вдумайтеся в ті положення шкільної програми з історії, в яких присутні слова «повсякденність», «повсякдення»: чи всі вони сформульовані достатньо коректно? Як би ви відредагували деякі з них?</w:t>
      </w:r>
    </w:p>
    <w:p w14:paraId="034D656F" w14:textId="0ADFCA37" w:rsidR="00954D27" w:rsidRDefault="00954D27" w:rsidP="004206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Звичайно, можливими є й багато інших варіантів,  як розкрити задану тему.</w:t>
      </w:r>
    </w:p>
    <w:p w14:paraId="05CA7C02" w14:textId="504EEA4E" w:rsidR="00954D27" w:rsidRPr="00D93F92" w:rsidRDefault="00954D27" w:rsidP="00420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Обсяг – 1–2 сторінки.</w:t>
      </w:r>
    </w:p>
    <w:p w14:paraId="6FCD4EBC" w14:textId="77777777" w:rsidR="00F44E79" w:rsidRPr="00693586" w:rsidRDefault="00F44E79" w:rsidP="00420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815A9" w14:textId="3F5DFBC7" w:rsidR="002B7CE5" w:rsidRDefault="002B7CE5" w:rsidP="00E01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586">
        <w:rPr>
          <w:rFonts w:ascii="Times New Roman" w:hAnsi="Times New Roman" w:cs="Times New Roman"/>
          <w:b/>
          <w:bCs/>
          <w:sz w:val="24"/>
          <w:szCs w:val="24"/>
        </w:rPr>
        <w:t>Література:</w:t>
      </w:r>
    </w:p>
    <w:p w14:paraId="3EC55A98" w14:textId="73ABF0D2" w:rsidR="00E01EDC" w:rsidRPr="00693586" w:rsidRDefault="00E01EDC" w:rsidP="006935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</w:t>
      </w:r>
    </w:p>
    <w:p w14:paraId="11EFBE12" w14:textId="77777777" w:rsidR="00D65256" w:rsidRPr="00F24E50" w:rsidRDefault="00D65256" w:rsidP="00D65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 xml:space="preserve">Шкільна програма з історії 2022 року. </w:t>
      </w:r>
      <w:r w:rsidRPr="00F24E50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5" w:history="1">
        <w:r w:rsidRPr="00743E17">
          <w:rPr>
            <w:rStyle w:val="a4"/>
            <w:rFonts w:ascii="Times New Roman" w:hAnsi="Times New Roman" w:cs="Times New Roman"/>
            <w:sz w:val="24"/>
            <w:szCs w:val="24"/>
          </w:rPr>
          <w:t>https://mon.gov.ua/storage/app/media/zagalna%20serednya/programy-5-9-klas/2022/08/15/Navchalna.programa.2022.WH.HU.6-11.pdf</w:t>
        </w:r>
      </w:hyperlink>
    </w:p>
    <w:p w14:paraId="59E4E196" w14:textId="1F34149E" w:rsidR="002D1576" w:rsidRPr="00E01EDC" w:rsidRDefault="002B7CE5" w:rsidP="006935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93586">
        <w:rPr>
          <w:rFonts w:ascii="Times New Roman" w:hAnsi="Times New Roman" w:cs="Times New Roman"/>
          <w:bCs/>
          <w:sz w:val="24"/>
          <w:szCs w:val="24"/>
        </w:rPr>
        <w:t xml:space="preserve">Лях С.Р. «Людський вимір» історії: український проект. </w:t>
      </w:r>
      <w:r w:rsidRPr="006935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Zaporizhzhia Historical </w:t>
      </w:r>
      <w:r w:rsidRPr="002D1576">
        <w:rPr>
          <w:rFonts w:ascii="Times New Roman" w:hAnsi="Times New Roman" w:cs="Times New Roman"/>
          <w:bCs/>
          <w:i/>
          <w:iCs/>
          <w:sz w:val="24"/>
          <w:szCs w:val="24"/>
        </w:rPr>
        <w:t>Review</w:t>
      </w:r>
      <w:r w:rsidRPr="002D1576">
        <w:rPr>
          <w:rFonts w:ascii="Times New Roman" w:hAnsi="Times New Roman" w:cs="Times New Roman"/>
          <w:bCs/>
          <w:sz w:val="24"/>
          <w:szCs w:val="24"/>
        </w:rPr>
        <w:t>. Запоріжжя, 2021. Вип.4 (56). С.</w:t>
      </w:r>
      <w:r w:rsidR="00E01EDC">
        <w:rPr>
          <w:rFonts w:ascii="Times New Roman" w:hAnsi="Times New Roman" w:cs="Times New Roman"/>
          <w:bCs/>
          <w:sz w:val="24"/>
          <w:szCs w:val="24"/>
        </w:rPr>
        <w:t>12</w:t>
      </w:r>
      <w:r w:rsidRPr="002D157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D1576" w:rsidRPr="002D157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D1576" w:rsidRPr="002D1576">
        <w:rPr>
          <w:rFonts w:ascii="Times New Roman" w:hAnsi="Times New Roman" w:cs="Times New Roman"/>
          <w:sz w:val="24"/>
          <w:szCs w:val="24"/>
        </w:rPr>
        <w:t>:</w:t>
      </w:r>
      <w:r w:rsidR="002D1576" w:rsidRPr="00E01E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2D1576" w:rsidRPr="004667B3">
          <w:rPr>
            <w:rStyle w:val="a4"/>
            <w:rFonts w:ascii="Times New Roman" w:hAnsi="Times New Roman" w:cs="Times New Roman"/>
            <w:sz w:val="24"/>
            <w:szCs w:val="24"/>
          </w:rPr>
          <w:t>https://istznu.org/index.php/journal/article/view/2371/2159</w:t>
        </w:r>
      </w:hyperlink>
    </w:p>
    <w:p w14:paraId="50344C0E" w14:textId="7822A5C6" w:rsidR="00DE1D23" w:rsidRDefault="00814A35" w:rsidP="00693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576">
        <w:rPr>
          <w:rFonts w:ascii="Times New Roman" w:hAnsi="Times New Roman" w:cs="Times New Roman"/>
          <w:sz w:val="24"/>
          <w:szCs w:val="24"/>
        </w:rPr>
        <w:t>Любавський Р. Повсякденне життя робітників Харкова в 1920-ті – на початку 1930-</w:t>
      </w:r>
      <w:r w:rsidRPr="00180771">
        <w:rPr>
          <w:rFonts w:ascii="Times New Roman" w:hAnsi="Times New Roman" w:cs="Times New Roman"/>
          <w:sz w:val="24"/>
          <w:szCs w:val="24"/>
        </w:rPr>
        <w:t xml:space="preserve">х років. Харків: Раритети України, 2016. </w:t>
      </w:r>
      <w:r w:rsidR="00DE1D23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E01EDC">
        <w:rPr>
          <w:rFonts w:ascii="Times New Roman" w:hAnsi="Times New Roman" w:cs="Times New Roman"/>
          <w:sz w:val="24"/>
          <w:szCs w:val="24"/>
          <w:lang w:val="ru-RU"/>
        </w:rPr>
        <w:t>21–22</w:t>
      </w:r>
      <w:r w:rsidR="00DE1D23">
        <w:rPr>
          <w:rFonts w:ascii="Times New Roman" w:hAnsi="Times New Roman" w:cs="Times New Roman"/>
          <w:sz w:val="24"/>
          <w:szCs w:val="24"/>
          <w:lang w:val="ru-RU"/>
        </w:rPr>
        <w:t>, 2</w:t>
      </w:r>
      <w:r w:rsidR="00E01ED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DE1D23">
        <w:rPr>
          <w:rFonts w:ascii="Times New Roman" w:hAnsi="Times New Roman" w:cs="Times New Roman"/>
          <w:sz w:val="24"/>
          <w:szCs w:val="24"/>
          <w:lang w:val="ru-RU"/>
        </w:rPr>
        <w:t>–2</w:t>
      </w:r>
      <w:r w:rsidR="00E01EDC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DE1D2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1576" w:rsidRPr="00814A3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D1576" w:rsidRPr="00814A35">
        <w:rPr>
          <w:rFonts w:ascii="Times New Roman" w:hAnsi="Times New Roman" w:cs="Times New Roman"/>
          <w:sz w:val="24"/>
          <w:szCs w:val="24"/>
        </w:rPr>
        <w:t>:</w:t>
      </w:r>
      <w:r w:rsidR="002D15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2D1576" w:rsidRPr="004667B3">
          <w:rPr>
            <w:rStyle w:val="a4"/>
            <w:rFonts w:ascii="Times New Roman" w:hAnsi="Times New Roman" w:cs="Times New Roman"/>
            <w:sz w:val="24"/>
            <w:szCs w:val="24"/>
          </w:rPr>
          <w:t>https://shron1.chtyvo.org.ua/Liubavskyi_Roman/P</w:t>
        </w:r>
        <w:r w:rsidR="002D1576" w:rsidRPr="004667B3">
          <w:rPr>
            <w:rStyle w:val="a4"/>
            <w:rFonts w:ascii="Times New Roman" w:hAnsi="Times New Roman" w:cs="Times New Roman"/>
            <w:sz w:val="24"/>
            <w:szCs w:val="24"/>
          </w:rPr>
          <w:t>o</w:t>
        </w:r>
        <w:r w:rsidR="002D1576" w:rsidRPr="004667B3">
          <w:rPr>
            <w:rStyle w:val="a4"/>
            <w:rFonts w:ascii="Times New Roman" w:hAnsi="Times New Roman" w:cs="Times New Roman"/>
            <w:sz w:val="24"/>
            <w:szCs w:val="24"/>
          </w:rPr>
          <w:t>vsiakdenne_zhyttia_robitnykiv_Kharkova_v_1920-ti__na_pochatku_1930-kh_rokiv.pdf</w:t>
        </w:r>
      </w:hyperlink>
      <w:r w:rsidR="00DE1D23" w:rsidRPr="00DE1D23">
        <w:rPr>
          <w:rFonts w:ascii="Times New Roman" w:hAnsi="Times New Roman" w:cs="Times New Roman"/>
          <w:sz w:val="24"/>
          <w:szCs w:val="24"/>
        </w:rPr>
        <w:t>?</w:t>
      </w:r>
    </w:p>
    <w:p w14:paraId="52808344" w14:textId="77777777" w:rsidR="00E01EDC" w:rsidRDefault="00E01EDC" w:rsidP="00693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639FC" w14:textId="725F5380" w:rsidR="00E01EDC" w:rsidRPr="00E01EDC" w:rsidRDefault="00E01EDC" w:rsidP="00E01E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EDC">
        <w:rPr>
          <w:rFonts w:ascii="Times New Roman" w:hAnsi="Times New Roman" w:cs="Times New Roman"/>
          <w:b/>
          <w:bCs/>
          <w:sz w:val="24"/>
          <w:szCs w:val="24"/>
        </w:rPr>
        <w:t>Додаткова</w:t>
      </w:r>
    </w:p>
    <w:p w14:paraId="7231BEFB" w14:textId="643617E9" w:rsidR="00814A35" w:rsidRPr="00814A35" w:rsidRDefault="00814A35" w:rsidP="0081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35">
        <w:rPr>
          <w:rFonts w:ascii="Times New Roman" w:hAnsi="Times New Roman" w:cs="Times New Roman"/>
          <w:sz w:val="24"/>
          <w:szCs w:val="24"/>
        </w:rPr>
        <w:t xml:space="preserve">Зашкільняк Л. Сучасна світова історіографія. Львів, 2007. С.85–86, 113–114, 138–140. </w:t>
      </w:r>
      <w:r w:rsidRPr="00814A3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14A3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4667B3">
          <w:rPr>
            <w:rStyle w:val="a4"/>
            <w:rFonts w:ascii="Times New Roman" w:hAnsi="Times New Roman" w:cs="Times New Roman"/>
            <w:sz w:val="24"/>
            <w:szCs w:val="24"/>
          </w:rPr>
          <w:t>https://shron1.chtyvo.org.ua/Zashkilniak_Leonid/Suchasna_svitova_ istoriohrafiia.pdf</w:t>
        </w:r>
      </w:hyperlink>
      <w:r w:rsidRPr="00814A35">
        <w:rPr>
          <w:rFonts w:ascii="Times New Roman" w:hAnsi="Times New Roman" w:cs="Times New Roman"/>
          <w:sz w:val="24"/>
          <w:szCs w:val="24"/>
        </w:rPr>
        <w:t>?</w:t>
      </w:r>
    </w:p>
    <w:p w14:paraId="7CE56B7F" w14:textId="404FEE7D" w:rsidR="002B7CE5" w:rsidRPr="00693586" w:rsidRDefault="002B7CE5" w:rsidP="0081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35">
        <w:rPr>
          <w:rFonts w:ascii="Times New Roman" w:hAnsi="Times New Roman" w:cs="Times New Roman"/>
          <w:sz w:val="24"/>
          <w:szCs w:val="24"/>
        </w:rPr>
        <w:lastRenderedPageBreak/>
        <w:t>Історія повсякденності: теорія та практика: матеріали Всеукр. наук. конф., Переяслав-</w:t>
      </w:r>
      <w:r w:rsidRPr="00693586">
        <w:rPr>
          <w:rFonts w:ascii="Times New Roman" w:hAnsi="Times New Roman" w:cs="Times New Roman"/>
          <w:sz w:val="24"/>
          <w:szCs w:val="24"/>
        </w:rPr>
        <w:t xml:space="preserve">Хмельницький, 14–15 трав. 2010 р. Переяслав-Хмельницький, 2010. 246 с. </w:t>
      </w:r>
      <w:bookmarkStart w:id="0" w:name="_Hlk144887639"/>
      <w:r w:rsidRPr="0069358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93586">
        <w:rPr>
          <w:rFonts w:ascii="Times New Roman" w:hAnsi="Times New Roman" w:cs="Times New Roman"/>
          <w:sz w:val="24"/>
          <w:szCs w:val="24"/>
        </w:rPr>
        <w:t>:</w:t>
      </w:r>
      <w:r w:rsidRPr="00E01E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0"/>
      <w:r w:rsidRPr="00693586">
        <w:fldChar w:fldCharType="begin"/>
      </w:r>
      <w:r w:rsidRPr="00693586">
        <w:rPr>
          <w:rFonts w:ascii="Times New Roman" w:hAnsi="Times New Roman" w:cs="Times New Roman"/>
          <w:sz w:val="24"/>
          <w:szCs w:val="24"/>
        </w:rPr>
        <w:instrText xml:space="preserve"> HYPERLINK "http://history.org.ua/LiberUA/978-966-2464-02-3/978-966-2464-02-3.pdf" </w:instrText>
      </w:r>
      <w:r w:rsidRPr="00693586">
        <w:fldChar w:fldCharType="separate"/>
      </w:r>
      <w:r w:rsidRPr="00693586">
        <w:rPr>
          <w:rStyle w:val="a4"/>
          <w:rFonts w:ascii="Times New Roman" w:hAnsi="Times New Roman" w:cs="Times New Roman"/>
          <w:sz w:val="24"/>
          <w:szCs w:val="24"/>
        </w:rPr>
        <w:t>http://history.org.ua/LiberUA/978-966-2464-02-3/978-966-2464-02-3.pdf</w:t>
      </w:r>
      <w:r w:rsidRPr="00693586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0859D12A" w14:textId="77777777" w:rsidR="002B7CE5" w:rsidRPr="00693586" w:rsidRDefault="002B7CE5" w:rsidP="00693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586">
        <w:rPr>
          <w:rFonts w:ascii="Times New Roman" w:hAnsi="Times New Roman" w:cs="Times New Roman"/>
          <w:sz w:val="24"/>
          <w:szCs w:val="24"/>
        </w:rPr>
        <w:t xml:space="preserve">Історія радянської повсякденності: на перехресті джерел : зб. матеріалів Всеукр. наук.-теорет. семінару, 14–15 травня 2015 р., м. Вінниця. Вінниця: ТОВ «Нілан-ЛТД», 2015. 156 с. </w:t>
      </w:r>
      <w:r w:rsidRPr="0069358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93586">
        <w:rPr>
          <w:rFonts w:ascii="Times New Roman" w:hAnsi="Times New Roman" w:cs="Times New Roman"/>
          <w:sz w:val="24"/>
          <w:szCs w:val="24"/>
        </w:rPr>
        <w:t>:</w:t>
      </w:r>
      <w:r w:rsidRPr="00E01E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8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93586">
          <w:rPr>
            <w:rStyle w:val="a4"/>
            <w:rFonts w:ascii="Times New Roman" w:hAnsi="Times New Roman" w:cs="Times New Roman"/>
            <w:sz w:val="24"/>
            <w:szCs w:val="24"/>
          </w:rPr>
          <w:t>http://resource.history.org.ua/item/0013828</w:t>
        </w:r>
      </w:hyperlink>
    </w:p>
    <w:p w14:paraId="6165FE06" w14:textId="77777777" w:rsidR="00693586" w:rsidRPr="00693586" w:rsidRDefault="00693586" w:rsidP="00693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3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Повсякдення ранньомодерної України. Історичні студії в 2-х томах. Т 1: </w:t>
      </w:r>
      <w:r w:rsidRPr="00693586">
        <w:rPr>
          <w:rFonts w:ascii="Times New Roman" w:hAnsi="Times New Roman" w:cs="Times New Roman"/>
          <w:sz w:val="24"/>
          <w:szCs w:val="24"/>
        </w:rPr>
        <w:t xml:space="preserve">Практики, казуси та девіації повсякдення. </w:t>
      </w:r>
      <w:r w:rsidRPr="00693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Київ: Інститут історії України, 2012. </w:t>
      </w:r>
      <w:r w:rsidRPr="0069358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93586">
        <w:rPr>
          <w:rFonts w:ascii="Times New Roman" w:hAnsi="Times New Roman" w:cs="Times New Roman"/>
          <w:sz w:val="24"/>
          <w:szCs w:val="24"/>
        </w:rPr>
        <w:t>:</w:t>
      </w:r>
      <w:r w:rsidRPr="00E01E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Pr="00693586">
          <w:rPr>
            <w:rStyle w:val="a4"/>
            <w:rFonts w:ascii="Times New Roman" w:hAnsi="Times New Roman" w:cs="Times New Roman"/>
            <w:sz w:val="24"/>
            <w:szCs w:val="24"/>
          </w:rPr>
          <w:t>http://history.org.ua/JournALL/jittia/jittia_2012_1/jittia_2012_1.pdf</w:t>
        </w:r>
      </w:hyperlink>
    </w:p>
    <w:p w14:paraId="20CF15FB" w14:textId="77777777" w:rsidR="00693586" w:rsidRPr="00693586" w:rsidRDefault="00693586" w:rsidP="00693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3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Повсякдення ранньомодерної України. Історичні студії в 2-х томах. Т.2: </w:t>
      </w:r>
      <w:r w:rsidRPr="00693586">
        <w:rPr>
          <w:rFonts w:ascii="Times New Roman" w:hAnsi="Times New Roman" w:cs="Times New Roman"/>
          <w:sz w:val="24"/>
          <w:szCs w:val="24"/>
        </w:rPr>
        <w:t xml:space="preserve">Світ речей і повсякденних уявлень. </w:t>
      </w:r>
      <w:r w:rsidRPr="00693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Київ: Інститут історії України, 2013. </w:t>
      </w:r>
      <w:r w:rsidRPr="0069358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93586">
        <w:rPr>
          <w:rFonts w:ascii="Times New Roman" w:hAnsi="Times New Roman" w:cs="Times New Roman"/>
          <w:sz w:val="24"/>
          <w:szCs w:val="24"/>
        </w:rPr>
        <w:t>:</w:t>
      </w:r>
      <w:r w:rsidRPr="00E01E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Pr="00693586">
          <w:rPr>
            <w:rStyle w:val="a4"/>
            <w:rFonts w:ascii="Times New Roman" w:hAnsi="Times New Roman" w:cs="Times New Roman"/>
            <w:sz w:val="24"/>
            <w:szCs w:val="24"/>
          </w:rPr>
          <w:t>http://history.org.ua/JournALL/jittia/jittia_2013_1/jittia_2013_1.pdf</w:t>
        </w:r>
      </w:hyperlink>
    </w:p>
    <w:p w14:paraId="438B03F1" w14:textId="77777777" w:rsidR="00693586" w:rsidRPr="00693586" w:rsidRDefault="00693586" w:rsidP="00693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586">
        <w:rPr>
          <w:rFonts w:ascii="Times New Roman" w:hAnsi="Times New Roman" w:cs="Times New Roman"/>
          <w:sz w:val="24"/>
          <w:szCs w:val="24"/>
        </w:rPr>
        <w:t xml:space="preserve">Нариси повсякденного життя радянської України в добу непу (1921–1928 рр.): Колективна монографія/ Відп. ред. С.В.Кульчицький: В 2 ч. Ч.1. Київ: Інститут історії України НАН України, 2009. – 445 с. </w:t>
      </w:r>
      <w:r w:rsidRPr="0069358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93586">
        <w:rPr>
          <w:rFonts w:ascii="Times New Roman" w:hAnsi="Times New Roman" w:cs="Times New Roman"/>
          <w:sz w:val="24"/>
          <w:szCs w:val="24"/>
        </w:rPr>
        <w:t>:</w:t>
      </w:r>
      <w:r w:rsidRPr="00E01ED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93586">
          <w:rPr>
            <w:rStyle w:val="a4"/>
            <w:rFonts w:ascii="Times New Roman" w:hAnsi="Times New Roman" w:cs="Times New Roman"/>
            <w:sz w:val="24"/>
            <w:szCs w:val="24"/>
          </w:rPr>
          <w:t>http://history.org.ua/JournALL/jittia/jittia_2010_1_1/jittia_2010_1_1.pdf</w:t>
        </w:r>
      </w:hyperlink>
    </w:p>
    <w:p w14:paraId="2EBA3640" w14:textId="77777777" w:rsidR="00693586" w:rsidRPr="00693586" w:rsidRDefault="00693586" w:rsidP="00693586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3586">
        <w:rPr>
          <w:rFonts w:ascii="Times New Roman" w:hAnsi="Times New Roman"/>
          <w:sz w:val="24"/>
          <w:szCs w:val="24"/>
          <w:lang w:val="uk-UA"/>
        </w:rPr>
        <w:t>Українське суспільство в 1960–1980-х рр. Історичні нариси. Відп. ред. Віктор Даниленко. Київ: Інститут історії України НАН України, 2022. 959 с. URL:</w:t>
      </w:r>
      <w:r w:rsidRPr="00E01ED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93586">
        <w:rPr>
          <w:rFonts w:ascii="Times New Roman" w:hAnsi="Times New Roman"/>
          <w:sz w:val="24"/>
          <w:szCs w:val="24"/>
          <w:lang w:val="uk-UA"/>
        </w:rPr>
        <w:t>http://ebooks.znu.edu.ua/files/Bibliobooks/Inshi68/0049946.pdf</w:t>
      </w:r>
    </w:p>
    <w:p w14:paraId="1390E1A7" w14:textId="77777777" w:rsidR="002B7CE5" w:rsidRPr="00693586" w:rsidRDefault="002B7CE5" w:rsidP="00693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F421C" w14:textId="4A97FBE5" w:rsidR="002B7CE5" w:rsidRPr="00693586" w:rsidRDefault="002B7CE5" w:rsidP="00693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76439" w14:textId="77777777" w:rsidR="002B7CE5" w:rsidRPr="00693586" w:rsidRDefault="002B7CE5" w:rsidP="00693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7CE5" w:rsidRPr="00693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1FA9"/>
    <w:multiLevelType w:val="hybridMultilevel"/>
    <w:tmpl w:val="78164D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74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42"/>
    <w:rsid w:val="00162D36"/>
    <w:rsid w:val="0019248A"/>
    <w:rsid w:val="002B7CE5"/>
    <w:rsid w:val="002D1576"/>
    <w:rsid w:val="00415642"/>
    <w:rsid w:val="004206AF"/>
    <w:rsid w:val="00645E65"/>
    <w:rsid w:val="00693586"/>
    <w:rsid w:val="006B26E5"/>
    <w:rsid w:val="00814A35"/>
    <w:rsid w:val="00954D27"/>
    <w:rsid w:val="00A33334"/>
    <w:rsid w:val="00A36949"/>
    <w:rsid w:val="00AD25D0"/>
    <w:rsid w:val="00B624DD"/>
    <w:rsid w:val="00BA607D"/>
    <w:rsid w:val="00BF260A"/>
    <w:rsid w:val="00D65256"/>
    <w:rsid w:val="00D763D1"/>
    <w:rsid w:val="00D93F92"/>
    <w:rsid w:val="00DE1D23"/>
    <w:rsid w:val="00E01EDC"/>
    <w:rsid w:val="00F4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A178"/>
  <w15:chartTrackingRefBased/>
  <w15:docId w15:val="{AFA9EC26-1A3A-402C-8852-C75ED6D5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CE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2B7CE5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693586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693586"/>
    <w:rPr>
      <w:rFonts w:ascii="Calibri" w:eastAsia="Calibri" w:hAnsi="Calibri" w:cs="Times New Roman"/>
      <w:sz w:val="20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814A3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6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on1.chtyvo.org.ua/Zashkilniak_Leonid/Suchasna_svitova_%20istoriohrafii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ron1.chtyvo.org.ua/Liubavskyi_Roman/Povsiakdenne_zhyttia_robitnykiv_Kharkova_v_1920-ti__na_pochatku_1930-kh_rokiv.pdf" TargetMode="External"/><Relationship Id="rId12" Type="http://schemas.openxmlformats.org/officeDocument/2006/relationships/hyperlink" Target="http://history.org.ua/JournALL/jittia/jittia_2010_1_1/jittia_2010_1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znu.org/index.php/journal/article/view/2371/2159" TargetMode="External"/><Relationship Id="rId11" Type="http://schemas.openxmlformats.org/officeDocument/2006/relationships/hyperlink" Target="http://history.org.ua/JournALL/jittia/jittia_2013_1/jittia_2013_1.pdf" TargetMode="External"/><Relationship Id="rId5" Type="http://schemas.openxmlformats.org/officeDocument/2006/relationships/hyperlink" Target="https://mon.gov.ua/storage/app/media/zagalna%20serednya/programy-5-9-klas/2022/08/15/Navchalna.programa.2022.WH.HU.6-11.pdf" TargetMode="External"/><Relationship Id="rId10" Type="http://schemas.openxmlformats.org/officeDocument/2006/relationships/hyperlink" Target="http://history.org.ua/JournALL/jittia/jittia_2012_1/jittia_2012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ource.history.org.ua/item/00138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</cp:revision>
  <dcterms:created xsi:type="dcterms:W3CDTF">2023-09-03T12:58:00Z</dcterms:created>
  <dcterms:modified xsi:type="dcterms:W3CDTF">2023-09-16T18:52:00Z</dcterms:modified>
</cp:coreProperties>
</file>