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CB" w:rsidRDefault="00BD21CB" w:rsidP="00BD21CB">
      <w:pPr>
        <w:pStyle w:val="a3"/>
        <w:jc w:val="center"/>
        <w:rPr>
          <w:b/>
          <w:sz w:val="28"/>
          <w:szCs w:val="28"/>
          <w:lang w:val="uk-UA"/>
        </w:rPr>
      </w:pPr>
    </w:p>
    <w:p w:rsidR="00BD21CB" w:rsidRDefault="00BD21CB" w:rsidP="00BD21CB">
      <w:pPr>
        <w:pStyle w:val="a3"/>
        <w:jc w:val="center"/>
        <w:rPr>
          <w:b/>
          <w:sz w:val="28"/>
          <w:szCs w:val="28"/>
          <w:lang w:val="uk-UA"/>
        </w:rPr>
      </w:pPr>
    </w:p>
    <w:p w:rsidR="00BD21CB" w:rsidRDefault="00BD21CB" w:rsidP="00BD21CB">
      <w:pPr>
        <w:pStyle w:val="a3"/>
        <w:jc w:val="center"/>
        <w:rPr>
          <w:b/>
          <w:sz w:val="28"/>
          <w:szCs w:val="28"/>
          <w:lang w:val="uk-UA"/>
        </w:rPr>
      </w:pPr>
    </w:p>
    <w:p w:rsidR="00BD21CB" w:rsidRDefault="00BD21CB" w:rsidP="00BD21CB">
      <w:pPr>
        <w:pStyle w:val="a3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Рекомендована література</w:t>
      </w:r>
    </w:p>
    <w:p w:rsidR="00BD21CB" w:rsidRDefault="00BD21CB" w:rsidP="00BD21CB">
      <w:pPr>
        <w:pStyle w:val="a3"/>
        <w:rPr>
          <w:b/>
          <w:sz w:val="28"/>
          <w:szCs w:val="28"/>
          <w:lang w:val="uk-UA"/>
        </w:rPr>
      </w:pPr>
    </w:p>
    <w:p w:rsidR="00BD21CB" w:rsidRDefault="00BD21CB" w:rsidP="00BD21CB">
      <w:pPr>
        <w:pStyle w:val="a3"/>
        <w:rPr>
          <w:b/>
          <w:sz w:val="28"/>
          <w:szCs w:val="28"/>
          <w:lang w:val="uk-UA"/>
        </w:rPr>
      </w:pPr>
    </w:p>
    <w:p w:rsidR="00BD21CB" w:rsidRDefault="00BD21CB" w:rsidP="00BD21C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Основна:</w:t>
      </w:r>
    </w:p>
    <w:p w:rsidR="00BD21CB" w:rsidRDefault="00BD21CB" w:rsidP="00BD21C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Алексеев</w:t>
      </w:r>
      <w:proofErr w:type="spellEnd"/>
      <w:r>
        <w:rPr>
          <w:sz w:val="28"/>
          <w:szCs w:val="28"/>
          <w:lang w:val="uk-UA"/>
        </w:rPr>
        <w:t xml:space="preserve"> А.Я. </w:t>
      </w:r>
      <w:proofErr w:type="spellStart"/>
      <w:r>
        <w:rPr>
          <w:sz w:val="28"/>
          <w:szCs w:val="28"/>
          <w:lang w:val="uk-UA"/>
        </w:rPr>
        <w:t>Сопоставительная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стилистика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. –   </w:t>
      </w:r>
      <w:proofErr w:type="spellStart"/>
      <w:r>
        <w:rPr>
          <w:sz w:val="28"/>
          <w:szCs w:val="28"/>
          <w:lang w:val="uk-UA"/>
        </w:rPr>
        <w:t>Днепропетровск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Национальный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горный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университет</w:t>
      </w:r>
      <w:proofErr w:type="spellEnd"/>
      <w:r>
        <w:rPr>
          <w:sz w:val="28"/>
          <w:szCs w:val="28"/>
          <w:lang w:val="uk-UA"/>
        </w:rPr>
        <w:t>, 2012.</w:t>
      </w:r>
      <w:r>
        <w:rPr>
          <w:sz w:val="28"/>
          <w:szCs w:val="28"/>
        </w:rPr>
        <w:t xml:space="preserve"> – 471 с. </w:t>
      </w:r>
    </w:p>
    <w:p w:rsidR="00BD21CB" w:rsidRDefault="00BD21CB" w:rsidP="00BD21C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Алексєєв</w:t>
      </w:r>
      <w:proofErr w:type="spellEnd"/>
      <w:r>
        <w:rPr>
          <w:sz w:val="28"/>
          <w:szCs w:val="28"/>
        </w:rPr>
        <w:t xml:space="preserve"> А.Я. </w:t>
      </w:r>
      <w:proofErr w:type="spellStart"/>
      <w:r>
        <w:rPr>
          <w:sz w:val="28"/>
          <w:szCs w:val="28"/>
        </w:rPr>
        <w:t>Нариси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контрастивної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стилістики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французької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факультетів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університетів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Вінниця</w:t>
      </w:r>
      <w:proofErr w:type="spellEnd"/>
      <w:r>
        <w:rPr>
          <w:sz w:val="28"/>
          <w:szCs w:val="28"/>
        </w:rPr>
        <w:t xml:space="preserve">: Нова книга, 2010. – 241 с.   </w:t>
      </w:r>
    </w:p>
    <w:p w:rsidR="00BD21CB" w:rsidRDefault="00BD21CB" w:rsidP="00BD21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Морен М.К., </w:t>
      </w:r>
      <w:proofErr w:type="spellStart"/>
      <w:r>
        <w:rPr>
          <w:sz w:val="28"/>
          <w:szCs w:val="28"/>
        </w:rPr>
        <w:t>Тетеревникова</w:t>
      </w:r>
      <w:proofErr w:type="spellEnd"/>
      <w:r>
        <w:rPr>
          <w:sz w:val="28"/>
          <w:szCs w:val="28"/>
        </w:rPr>
        <w:t xml:space="preserve"> Н.Н. Стилистика современного французского языка.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1970. – 264 с.</w:t>
      </w:r>
    </w:p>
    <w:p w:rsidR="00BD21CB" w:rsidRDefault="00BD21CB" w:rsidP="00BD21C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Разинкина</w:t>
      </w:r>
      <w:proofErr w:type="spellEnd"/>
      <w:r>
        <w:rPr>
          <w:sz w:val="28"/>
          <w:szCs w:val="28"/>
          <w:lang w:val="uk-UA"/>
        </w:rPr>
        <w:t xml:space="preserve"> Н.М. </w:t>
      </w:r>
      <w:proofErr w:type="spellStart"/>
      <w:r>
        <w:rPr>
          <w:sz w:val="28"/>
          <w:szCs w:val="28"/>
          <w:lang w:val="uk-UA"/>
        </w:rPr>
        <w:t>Функциональная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стилистика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Высш</w:t>
      </w:r>
      <w:proofErr w:type="spellEnd"/>
      <w:r>
        <w:rPr>
          <w:sz w:val="28"/>
          <w:szCs w:val="28"/>
          <w:lang w:val="uk-UA"/>
        </w:rPr>
        <w:t>. школа, 2004. – 272 с.</w:t>
      </w:r>
    </w:p>
    <w:p w:rsidR="00BD21CB" w:rsidRDefault="00BD21CB" w:rsidP="00BD21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Хованская З.И., Дмитриева Л.Л. Стилистика французского языка.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1991. – 398 с.</w:t>
      </w:r>
    </w:p>
    <w:p w:rsidR="00BD21CB" w:rsidRDefault="00BD21CB" w:rsidP="00BD21CB">
      <w:pPr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Fromilhague C. Les Figures de style. – P.: Nathan, 1995. – 128 </w:t>
      </w:r>
      <w:r>
        <w:rPr>
          <w:sz w:val="28"/>
          <w:szCs w:val="28"/>
        </w:rPr>
        <w:t>р</w:t>
      </w:r>
      <w:r>
        <w:rPr>
          <w:sz w:val="28"/>
          <w:szCs w:val="28"/>
          <w:lang w:val="fr-FR"/>
        </w:rPr>
        <w:t>.</w:t>
      </w:r>
    </w:p>
    <w:p w:rsidR="00BD21CB" w:rsidRDefault="00BD21CB" w:rsidP="00BD21CB">
      <w:pPr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Molinié G. Éléments de stylistique française. – P. : PUF, 2011. – 213 p.</w:t>
      </w:r>
    </w:p>
    <w:p w:rsidR="00BD21CB" w:rsidRDefault="00BD21CB" w:rsidP="00BD21CB">
      <w:pPr>
        <w:pStyle w:val="a3"/>
        <w:jc w:val="both"/>
        <w:rPr>
          <w:b/>
          <w:sz w:val="28"/>
          <w:szCs w:val="28"/>
          <w:lang w:val="uk-UA"/>
        </w:rPr>
      </w:pPr>
    </w:p>
    <w:p w:rsidR="00BD21CB" w:rsidRDefault="00BD21CB" w:rsidP="00BD21CB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Додаткова:</w:t>
      </w:r>
    </w:p>
    <w:p w:rsidR="00BD21CB" w:rsidRDefault="00BD21CB" w:rsidP="00BD21C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Бахтин М.М. Проблема речевых жанров //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Эстетика словесного творчества.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: Искусство, 1979. – С. 21-65.</w:t>
      </w:r>
    </w:p>
    <w:p w:rsidR="00BD21CB" w:rsidRDefault="00BD21CB" w:rsidP="00BD21C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Пономарів О. Стилістика сучасної української мови. – Тернопіль: Навчальна книга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 Богдан, 2000. – 248 с.</w:t>
      </w:r>
    </w:p>
    <w:p w:rsidR="00BD21CB" w:rsidRDefault="00BD21CB" w:rsidP="00BD21CB">
      <w:pPr>
        <w:numPr>
          <w:ilvl w:val="0"/>
          <w:numId w:val="2"/>
        </w:numPr>
        <w:tabs>
          <w:tab w:val="left" w:pos="851"/>
        </w:tabs>
        <w:ind w:left="714" w:hanging="35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Charaudeau P., Maingueneau D. Dictionnaire d’analyse du discours. – P.: Edition du Seuil, 2002. – 662 p.</w:t>
      </w:r>
    </w:p>
    <w:p w:rsidR="00BD21CB" w:rsidRDefault="00BD21CB" w:rsidP="00BD21CB">
      <w:pPr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Chovelon B., Barthe M. Expression et style. – Presses Universitaires de Grenoble, 2002. – 152 p. </w:t>
      </w:r>
    </w:p>
    <w:p w:rsidR="00BD21CB" w:rsidRDefault="00BD21CB" w:rsidP="00BD21CB">
      <w:pPr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Hamon P. “Stylistique de l’ironie” in G. Molinié et P. Cahné. Qu’est-ce que le style? – P.: PUF, 1994. – P. 148-158.</w:t>
      </w:r>
    </w:p>
    <w:p w:rsidR="00BD21CB" w:rsidRDefault="00BD21CB" w:rsidP="00BD21CB">
      <w:pPr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Ricalence-Pourchot N. Dictionnaire des figures de styles. – P.: Armand Colin, 2005. – 533 p.</w:t>
      </w:r>
    </w:p>
    <w:p w:rsidR="00BD21CB" w:rsidRDefault="00BD21CB" w:rsidP="00BD21CB">
      <w:pPr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Peyroutet C. Style et rhétorique. – P.: Nathan, 2002. – 160 p.</w:t>
      </w:r>
    </w:p>
    <w:p w:rsidR="00BD21CB" w:rsidRDefault="00BD21CB" w:rsidP="00BD21CB">
      <w:pPr>
        <w:rPr>
          <w:lang w:val="fr-FR"/>
        </w:rPr>
      </w:pPr>
    </w:p>
    <w:p w:rsidR="0027471A" w:rsidRPr="00BD21CB" w:rsidRDefault="0027471A">
      <w:pPr>
        <w:rPr>
          <w:lang w:val="fr-FR"/>
        </w:rPr>
      </w:pPr>
    </w:p>
    <w:sectPr w:rsidR="0027471A" w:rsidRPr="00BD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7470"/>
    <w:multiLevelType w:val="hybridMultilevel"/>
    <w:tmpl w:val="6B82C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A39E1"/>
    <w:multiLevelType w:val="hybridMultilevel"/>
    <w:tmpl w:val="4106E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A8"/>
    <w:rsid w:val="0027471A"/>
    <w:rsid w:val="00BD21CB"/>
    <w:rsid w:val="00C9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BEA0-EB60-4AE2-9481-A5D3483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D2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2016-01-12T17:55:00Z</dcterms:created>
  <dcterms:modified xsi:type="dcterms:W3CDTF">2016-01-12T17:56:00Z</dcterms:modified>
</cp:coreProperties>
</file>