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A8E" w:rsidRPr="005431CE" w:rsidRDefault="000C0A8E" w:rsidP="000C0A8E">
      <w:pPr>
        <w:tabs>
          <w:tab w:val="left" w:pos="0"/>
        </w:tabs>
        <w:spacing w:after="0" w:line="240" w:lineRule="auto"/>
        <w:jc w:val="center"/>
        <w:rPr>
          <w:rFonts w:ascii="Times New Roman" w:hAnsi="Times New Roman"/>
          <w:b/>
          <w:bCs/>
          <w:sz w:val="28"/>
          <w:szCs w:val="28"/>
          <w:lang w:val="uk-UA"/>
        </w:rPr>
      </w:pPr>
      <w:r w:rsidRPr="005431CE">
        <w:rPr>
          <w:rFonts w:ascii="Times New Roman" w:hAnsi="Times New Roman"/>
          <w:b/>
          <w:sz w:val="28"/>
          <w:szCs w:val="28"/>
          <w:lang w:val="uk-UA"/>
        </w:rPr>
        <w:t>Практичне заняття</w:t>
      </w:r>
      <w:r w:rsidRPr="005431CE">
        <w:rPr>
          <w:rFonts w:ascii="Times New Roman" w:hAnsi="Times New Roman"/>
          <w:b/>
          <w:bCs/>
          <w:sz w:val="28"/>
          <w:szCs w:val="28"/>
          <w:lang w:val="uk-UA"/>
        </w:rPr>
        <w:t xml:space="preserve"> 12</w:t>
      </w:r>
    </w:p>
    <w:p w:rsidR="000C0A8E" w:rsidRPr="005431CE" w:rsidRDefault="000C0A8E" w:rsidP="000C0A8E">
      <w:pPr>
        <w:tabs>
          <w:tab w:val="left" w:pos="0"/>
        </w:tabs>
        <w:spacing w:after="0" w:line="240" w:lineRule="auto"/>
        <w:jc w:val="center"/>
        <w:rPr>
          <w:rFonts w:ascii="Times New Roman" w:hAnsi="Times New Roman"/>
          <w:b/>
          <w:bCs/>
          <w:sz w:val="28"/>
          <w:szCs w:val="28"/>
          <w:lang w:val="uk-UA"/>
        </w:rPr>
      </w:pPr>
      <w:r w:rsidRPr="005431CE">
        <w:rPr>
          <w:rFonts w:ascii="Times New Roman" w:hAnsi="Times New Roman"/>
          <w:b/>
          <w:bCs/>
          <w:sz w:val="28"/>
          <w:szCs w:val="28"/>
          <w:lang w:val="uk-UA"/>
        </w:rPr>
        <w:t xml:space="preserve">Специфіка роботи секретаря-референта з організації ділової комунікації: візитівки, подарунки та сувеніри </w:t>
      </w:r>
    </w:p>
    <w:p w:rsidR="000C0A8E" w:rsidRPr="005431CE" w:rsidRDefault="000C0A8E" w:rsidP="000C0A8E">
      <w:pPr>
        <w:tabs>
          <w:tab w:val="left" w:pos="0"/>
        </w:tabs>
        <w:spacing w:after="0" w:line="240" w:lineRule="auto"/>
        <w:jc w:val="center"/>
        <w:rPr>
          <w:rFonts w:ascii="Times New Roman" w:hAnsi="Times New Roman"/>
          <w:b/>
          <w:bCs/>
          <w:sz w:val="28"/>
          <w:szCs w:val="28"/>
          <w:lang w:val="uk-UA"/>
        </w:rPr>
      </w:pPr>
      <w:r w:rsidRPr="005431CE">
        <w:rPr>
          <w:rFonts w:ascii="Times New Roman" w:hAnsi="Times New Roman"/>
          <w:b/>
          <w:bCs/>
          <w:sz w:val="28"/>
          <w:szCs w:val="28"/>
          <w:lang w:val="uk-UA"/>
        </w:rPr>
        <w:t>План</w:t>
      </w:r>
    </w:p>
    <w:p w:rsidR="000C0A8E" w:rsidRPr="005431CE" w:rsidRDefault="000C0A8E" w:rsidP="000C0A8E">
      <w:pPr>
        <w:pStyle w:val="ListParagraph"/>
        <w:numPr>
          <w:ilvl w:val="0"/>
          <w:numId w:val="1"/>
        </w:numPr>
        <w:tabs>
          <w:tab w:val="left" w:pos="0"/>
        </w:tabs>
        <w:spacing w:after="0" w:line="240" w:lineRule="auto"/>
        <w:ind w:left="0" w:firstLine="709"/>
        <w:jc w:val="both"/>
        <w:rPr>
          <w:rFonts w:ascii="Times New Roman" w:hAnsi="Times New Roman"/>
          <w:bCs/>
          <w:sz w:val="28"/>
          <w:szCs w:val="28"/>
          <w:lang w:val="uk-UA"/>
        </w:rPr>
      </w:pPr>
      <w:r w:rsidRPr="005431CE">
        <w:rPr>
          <w:rFonts w:ascii="Times New Roman" w:hAnsi="Times New Roman"/>
          <w:bCs/>
          <w:sz w:val="28"/>
          <w:szCs w:val="28"/>
          <w:lang w:val="uk-UA"/>
        </w:rPr>
        <w:t xml:space="preserve">Подарунки та сувеніри в діловому світі. Роль подарунка в налагодженні та підтриманні  ділових відносин. Різновиди подарунків: промосувеніри та бізнес-подарунки. </w:t>
      </w:r>
    </w:p>
    <w:p w:rsidR="000C0A8E" w:rsidRPr="005431CE" w:rsidRDefault="000C0A8E" w:rsidP="000C0A8E">
      <w:pPr>
        <w:pStyle w:val="ListParagraph"/>
        <w:numPr>
          <w:ilvl w:val="0"/>
          <w:numId w:val="1"/>
        </w:numPr>
        <w:tabs>
          <w:tab w:val="left" w:pos="0"/>
        </w:tabs>
        <w:spacing w:after="0" w:line="240" w:lineRule="auto"/>
        <w:ind w:left="0" w:firstLine="709"/>
        <w:jc w:val="both"/>
        <w:rPr>
          <w:rFonts w:ascii="Times New Roman" w:hAnsi="Times New Roman"/>
          <w:bCs/>
          <w:sz w:val="28"/>
          <w:szCs w:val="28"/>
          <w:lang w:val="uk-UA"/>
        </w:rPr>
      </w:pPr>
      <w:r w:rsidRPr="005431CE">
        <w:rPr>
          <w:rFonts w:ascii="Times New Roman" w:hAnsi="Times New Roman"/>
          <w:bCs/>
          <w:sz w:val="28"/>
          <w:szCs w:val="28"/>
          <w:lang w:val="uk-UA"/>
        </w:rPr>
        <w:t xml:space="preserve">Етикет дарування подарунків співробітникам своєї фірми. Етикет дарування подарунків представникам інших фірм. Подарунки іноземним партнерам. </w:t>
      </w:r>
    </w:p>
    <w:p w:rsidR="000C0A8E" w:rsidRPr="005431CE" w:rsidRDefault="000C0A8E" w:rsidP="000C0A8E">
      <w:pPr>
        <w:pStyle w:val="ListParagraph"/>
        <w:numPr>
          <w:ilvl w:val="0"/>
          <w:numId w:val="1"/>
        </w:numPr>
        <w:tabs>
          <w:tab w:val="left" w:pos="0"/>
        </w:tabs>
        <w:spacing w:after="0" w:line="240" w:lineRule="auto"/>
        <w:ind w:left="0" w:firstLine="709"/>
        <w:jc w:val="both"/>
        <w:rPr>
          <w:rFonts w:ascii="Times New Roman" w:hAnsi="Times New Roman"/>
          <w:bCs/>
          <w:sz w:val="28"/>
          <w:szCs w:val="28"/>
          <w:lang w:val="uk-UA"/>
        </w:rPr>
      </w:pPr>
      <w:r w:rsidRPr="005431CE">
        <w:rPr>
          <w:rFonts w:ascii="Times New Roman" w:hAnsi="Times New Roman"/>
          <w:bCs/>
          <w:sz w:val="28"/>
          <w:szCs w:val="28"/>
          <w:lang w:val="uk-UA"/>
        </w:rPr>
        <w:t xml:space="preserve">Візитні картки у діловій комунікації. Різновиди візитних карток. Оформлення візитних карток. </w:t>
      </w:r>
    </w:p>
    <w:p w:rsidR="000C0A8E" w:rsidRPr="005431CE" w:rsidRDefault="000C0A8E" w:rsidP="000C0A8E">
      <w:pPr>
        <w:tabs>
          <w:tab w:val="left" w:pos="0"/>
        </w:tabs>
        <w:spacing w:after="0" w:line="240" w:lineRule="auto"/>
        <w:ind w:firstLine="709"/>
        <w:jc w:val="both"/>
        <w:rPr>
          <w:rFonts w:ascii="Times New Roman" w:hAnsi="Times New Roman"/>
          <w:bCs/>
          <w:i/>
          <w:sz w:val="28"/>
          <w:szCs w:val="28"/>
          <w:lang w:val="uk-UA"/>
        </w:rPr>
      </w:pPr>
      <w:r w:rsidRPr="005431CE">
        <w:rPr>
          <w:b/>
          <w:sz w:val="28"/>
          <w:szCs w:val="28"/>
          <w:lang w:val="uk-UA"/>
        </w:rPr>
        <w:sym w:font="Wingdings" w:char="F021"/>
      </w:r>
      <w:r w:rsidRPr="005431CE">
        <w:rPr>
          <w:rFonts w:ascii="Times New Roman" w:hAnsi="Times New Roman"/>
          <w:b/>
          <w:sz w:val="28"/>
          <w:szCs w:val="28"/>
          <w:lang w:val="uk-UA" w:eastAsia="ru-RU"/>
        </w:rPr>
        <w:t>Основні терміни і поняття</w:t>
      </w:r>
      <w:r w:rsidRPr="005431CE">
        <w:rPr>
          <w:rFonts w:ascii="Times New Roman" w:hAnsi="Times New Roman"/>
          <w:sz w:val="28"/>
          <w:szCs w:val="28"/>
          <w:lang w:val="uk-UA" w:eastAsia="ru-RU"/>
        </w:rPr>
        <w:t xml:space="preserve">: </w:t>
      </w:r>
      <w:r w:rsidRPr="005431CE">
        <w:rPr>
          <w:rFonts w:ascii="Times New Roman" w:hAnsi="Times New Roman"/>
          <w:bCs/>
          <w:sz w:val="28"/>
          <w:szCs w:val="28"/>
          <w:lang w:val="uk-UA"/>
        </w:rPr>
        <w:t>діловий прийом, презентація,  класифікація ділових прийомів, сценарій, подарунок, сувенір, промосувенір, бізнес-подарунок візитні картки, різновиди візитних карток.</w:t>
      </w:r>
    </w:p>
    <w:p w:rsidR="000C0A8E" w:rsidRPr="005431CE" w:rsidRDefault="000C0A8E" w:rsidP="000C0A8E">
      <w:pPr>
        <w:tabs>
          <w:tab w:val="left" w:pos="0"/>
        </w:tabs>
        <w:spacing w:after="0" w:line="240" w:lineRule="auto"/>
        <w:ind w:firstLine="709"/>
        <w:jc w:val="both"/>
        <w:rPr>
          <w:rFonts w:ascii="Times New Roman" w:hAnsi="Times New Roman"/>
          <w:bCs/>
          <w:sz w:val="28"/>
          <w:szCs w:val="28"/>
          <w:lang w:val="uk-UA"/>
        </w:rPr>
      </w:pPr>
      <w:r w:rsidRPr="005431CE">
        <w:rPr>
          <w:rFonts w:ascii="Times New Roman" w:hAnsi="Times New Roman"/>
          <w:b/>
          <w:bCs/>
          <w:sz w:val="28"/>
          <w:szCs w:val="28"/>
          <w:lang w:val="uk-UA"/>
        </w:rPr>
        <w:t xml:space="preserve">Мета: </w:t>
      </w:r>
      <w:r w:rsidRPr="005431CE">
        <w:rPr>
          <w:rFonts w:ascii="Times New Roman" w:hAnsi="Times New Roman"/>
          <w:bCs/>
          <w:sz w:val="28"/>
          <w:szCs w:val="28"/>
          <w:lang w:val="uk-UA"/>
        </w:rPr>
        <w:t>вивчити важливість подарунків та сувенірів у діловому світі; з’ясувати питання етикету під час підготовки подарунків співробітникам своєї фірми та дарування їх представникам інших фірм; проаналізувати специфіку підготовки подарунків іноземним бізнес-партнерам; усвідомити важливість візитних карток у діловій комунікації.</w:t>
      </w:r>
    </w:p>
    <w:p w:rsidR="000C0A8E" w:rsidRPr="005431CE" w:rsidRDefault="000C0A8E" w:rsidP="000C0A8E">
      <w:pPr>
        <w:tabs>
          <w:tab w:val="left" w:pos="0"/>
        </w:tabs>
        <w:spacing w:after="0" w:line="240" w:lineRule="auto"/>
        <w:ind w:firstLine="709"/>
        <w:jc w:val="both"/>
        <w:rPr>
          <w:rFonts w:ascii="Times New Roman" w:hAnsi="Times New Roman"/>
          <w:sz w:val="28"/>
          <w:szCs w:val="28"/>
          <w:lang w:val="uk-UA" w:eastAsia="ru-RU"/>
        </w:rPr>
      </w:pPr>
    </w:p>
    <w:p w:rsidR="000C0A8E" w:rsidRPr="005431CE" w:rsidRDefault="000C0A8E" w:rsidP="000C0A8E">
      <w:pPr>
        <w:tabs>
          <w:tab w:val="left" w:pos="0"/>
        </w:tabs>
        <w:spacing w:after="0" w:line="240" w:lineRule="auto"/>
        <w:ind w:firstLine="709"/>
        <w:jc w:val="center"/>
        <w:rPr>
          <w:rFonts w:ascii="Times New Roman" w:hAnsi="Times New Roman"/>
          <w:b/>
          <w:bCs/>
          <w:sz w:val="28"/>
          <w:szCs w:val="28"/>
          <w:lang w:val="uk-UA"/>
        </w:rPr>
      </w:pPr>
      <w:r w:rsidRPr="005431CE">
        <w:rPr>
          <w:rFonts w:ascii="Times New Roman" w:hAnsi="Times New Roman"/>
          <w:b/>
          <w:sz w:val="28"/>
          <w:szCs w:val="28"/>
          <w:lang w:val="uk-UA"/>
        </w:rPr>
        <w:sym w:font="Wingdings" w:char="F026"/>
      </w:r>
      <w:r w:rsidRPr="005431CE">
        <w:rPr>
          <w:rFonts w:ascii="Times New Roman" w:hAnsi="Times New Roman"/>
          <w:b/>
          <w:sz w:val="28"/>
          <w:szCs w:val="28"/>
          <w:lang w:val="uk-UA"/>
        </w:rPr>
        <w:t xml:space="preserve">Методичні </w:t>
      </w:r>
      <w:r w:rsidRPr="005431CE">
        <w:rPr>
          <w:rFonts w:ascii="Times New Roman" w:hAnsi="Times New Roman"/>
          <w:b/>
          <w:bCs/>
          <w:sz w:val="28"/>
          <w:szCs w:val="28"/>
          <w:lang w:val="uk-UA"/>
        </w:rPr>
        <w:t>рекомендації</w:t>
      </w:r>
    </w:p>
    <w:p w:rsidR="000C0A8E" w:rsidRPr="005431CE" w:rsidRDefault="000C0A8E" w:rsidP="000C0A8E">
      <w:pPr>
        <w:tabs>
          <w:tab w:val="left" w:pos="0"/>
        </w:tabs>
        <w:spacing w:after="0" w:line="240" w:lineRule="auto"/>
        <w:ind w:firstLine="709"/>
        <w:jc w:val="both"/>
        <w:rPr>
          <w:rFonts w:ascii="Times New Roman" w:hAnsi="Times New Roman"/>
          <w:bCs/>
          <w:sz w:val="28"/>
          <w:szCs w:val="28"/>
          <w:lang w:val="uk-UA"/>
        </w:rPr>
      </w:pPr>
      <w:r w:rsidRPr="005431CE">
        <w:rPr>
          <w:rFonts w:ascii="Times New Roman" w:hAnsi="Times New Roman"/>
          <w:sz w:val="28"/>
          <w:szCs w:val="28"/>
          <w:lang w:val="uk-UA"/>
        </w:rPr>
        <w:sym w:font="Wingdings" w:char="F025"/>
      </w:r>
      <w:r w:rsidRPr="005431CE">
        <w:rPr>
          <w:rFonts w:ascii="Times New Roman" w:hAnsi="Times New Roman"/>
          <w:bCs/>
          <w:sz w:val="28"/>
          <w:szCs w:val="28"/>
          <w:lang w:val="uk-UA"/>
        </w:rPr>
        <w:t xml:space="preserve">Під час підготовки відповіді на </w:t>
      </w:r>
      <w:r w:rsidRPr="005431CE">
        <w:rPr>
          <w:rFonts w:ascii="Times New Roman" w:hAnsi="Times New Roman"/>
          <w:b/>
          <w:bCs/>
          <w:sz w:val="28"/>
          <w:szCs w:val="28"/>
          <w:lang w:val="uk-UA"/>
        </w:rPr>
        <w:t>перше питання,</w:t>
      </w:r>
      <w:r w:rsidRPr="005431CE">
        <w:rPr>
          <w:rFonts w:ascii="Times New Roman" w:hAnsi="Times New Roman"/>
          <w:bCs/>
          <w:sz w:val="28"/>
          <w:szCs w:val="28"/>
          <w:lang w:val="uk-UA"/>
        </w:rPr>
        <w:t xml:space="preserve"> варто з’ясувати основні моменти щодо подарунків та сувенірів у діловому світі, вивчити роль подарунка в налагодженні та підтриманні  ділових відносин. </w:t>
      </w:r>
    </w:p>
    <w:p w:rsidR="000C0A8E" w:rsidRPr="005431CE" w:rsidRDefault="000C0A8E" w:rsidP="000C0A8E">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 xml:space="preserve">Ділові подарунки та сувеніри сьогодні є важливим атрибутом ділового спілкування. </w:t>
      </w:r>
    </w:p>
    <w:p w:rsidR="000C0A8E" w:rsidRPr="005431CE" w:rsidRDefault="000C0A8E" w:rsidP="000C0A8E">
      <w:pPr>
        <w:tabs>
          <w:tab w:val="left" w:pos="0"/>
        </w:tabs>
        <w:spacing w:after="0" w:line="240" w:lineRule="auto"/>
        <w:ind w:firstLine="709"/>
        <w:jc w:val="both"/>
        <w:textAlignment w:val="baseline"/>
        <w:rPr>
          <w:rFonts w:ascii="Times New Roman" w:hAnsi="Times New Roman"/>
          <w:color w:val="000000"/>
          <w:sz w:val="28"/>
          <w:szCs w:val="28"/>
          <w:lang w:val="uk-UA" w:eastAsia="ru-RU"/>
        </w:rPr>
      </w:pPr>
      <w:r w:rsidRPr="005431CE">
        <w:rPr>
          <w:rFonts w:ascii="Times New Roman" w:hAnsi="Times New Roman"/>
          <w:b/>
          <w:bCs/>
          <w:color w:val="000000"/>
          <w:sz w:val="28"/>
          <w:szCs w:val="28"/>
          <w:lang w:val="uk-UA" w:eastAsia="ru-RU"/>
        </w:rPr>
        <w:t>Сувенір</w:t>
      </w:r>
      <w:r w:rsidRPr="005431CE">
        <w:rPr>
          <w:rFonts w:ascii="Times New Roman" w:hAnsi="Times New Roman"/>
          <w:color w:val="000000"/>
          <w:sz w:val="28"/>
          <w:szCs w:val="28"/>
          <w:lang w:val="uk-UA" w:eastAsia="ru-RU"/>
        </w:rPr>
        <w:t xml:space="preserve"> – це невеликий подарунок на пам'ять, предмет призначений нагадувати про щось. Саме слово «сувенір» походить від французького «souvenir» (спогад, пам'ять).</w:t>
      </w:r>
    </w:p>
    <w:p w:rsidR="000C0A8E" w:rsidRPr="005431CE" w:rsidRDefault="000C0A8E" w:rsidP="000C0A8E">
      <w:pPr>
        <w:tabs>
          <w:tab w:val="left" w:pos="0"/>
        </w:tabs>
        <w:spacing w:after="0" w:line="240" w:lineRule="auto"/>
        <w:ind w:firstLine="709"/>
        <w:jc w:val="both"/>
        <w:textAlignment w:val="baseline"/>
        <w:rPr>
          <w:rFonts w:ascii="Times New Roman" w:hAnsi="Times New Roman"/>
          <w:color w:val="000000"/>
          <w:sz w:val="28"/>
          <w:szCs w:val="28"/>
          <w:lang w:val="uk-UA" w:eastAsia="ru-RU"/>
        </w:rPr>
      </w:pPr>
      <w:r w:rsidRPr="005431CE">
        <w:rPr>
          <w:rFonts w:ascii="Times New Roman" w:hAnsi="Times New Roman"/>
          <w:color w:val="000000"/>
          <w:sz w:val="28"/>
          <w:szCs w:val="28"/>
          <w:lang w:val="uk-UA" w:eastAsia="ru-RU"/>
        </w:rPr>
        <w:t xml:space="preserve">Спочатку сувеніри сприймалися тільки як подарунок </w:t>
      </w:r>
      <w:r w:rsidRPr="005431CE">
        <w:rPr>
          <w:rFonts w:ascii="Times New Roman" w:hAnsi="Times New Roman"/>
          <w:sz w:val="28"/>
          <w:szCs w:val="28"/>
          <w:lang w:val="uk-UA"/>
        </w:rPr>
        <w:t>–</w:t>
      </w:r>
      <w:r w:rsidRPr="005431CE">
        <w:rPr>
          <w:rFonts w:ascii="Times New Roman" w:hAnsi="Times New Roman"/>
          <w:color w:val="000000"/>
          <w:sz w:val="28"/>
          <w:szCs w:val="28"/>
          <w:lang w:val="uk-UA" w:eastAsia="ru-RU"/>
        </w:rPr>
        <w:t xml:space="preserve"> нагадування про якоїсь дати, наприклад весіллі, день народження, і пам'ять про місце відвідин - море, історичні місця, музей, інша країна, або місто. Тобто ця маленька річ служила просто знаком уваги, як пам'ять про місце, або людину.</w:t>
      </w:r>
    </w:p>
    <w:p w:rsidR="000C0A8E" w:rsidRPr="005431CE" w:rsidRDefault="000C0A8E" w:rsidP="000C0A8E">
      <w:pPr>
        <w:tabs>
          <w:tab w:val="left" w:pos="0"/>
        </w:tabs>
        <w:spacing w:after="0" w:line="240" w:lineRule="auto"/>
        <w:ind w:firstLine="709"/>
        <w:jc w:val="both"/>
        <w:textAlignment w:val="baseline"/>
        <w:rPr>
          <w:rFonts w:ascii="Times New Roman" w:hAnsi="Times New Roman"/>
          <w:color w:val="000000"/>
          <w:sz w:val="28"/>
          <w:szCs w:val="28"/>
          <w:lang w:val="uk-UA" w:eastAsia="ru-RU"/>
        </w:rPr>
      </w:pPr>
      <w:r>
        <w:rPr>
          <w:rFonts w:ascii="Times New Roman" w:hAnsi="Times New Roman"/>
          <w:color w:val="000000"/>
          <w:sz w:val="28"/>
          <w:szCs w:val="28"/>
          <w:lang w:val="uk-UA" w:eastAsia="ru-RU"/>
        </w:rPr>
        <w:t>На сьогодні</w:t>
      </w:r>
      <w:r w:rsidRPr="005431CE">
        <w:rPr>
          <w:rFonts w:ascii="Times New Roman" w:hAnsi="Times New Roman"/>
          <w:color w:val="000000"/>
          <w:sz w:val="28"/>
          <w:szCs w:val="28"/>
          <w:lang w:val="uk-UA" w:eastAsia="ru-RU"/>
        </w:rPr>
        <w:t xml:space="preserve"> сувеніри отримали ще один статус</w:t>
      </w:r>
      <w:r>
        <w:rPr>
          <w:rFonts w:ascii="Times New Roman" w:hAnsi="Times New Roman"/>
          <w:color w:val="000000"/>
          <w:sz w:val="28"/>
          <w:szCs w:val="28"/>
          <w:lang w:val="uk-UA" w:eastAsia="ru-RU"/>
        </w:rPr>
        <w:t xml:space="preserve"> </w:t>
      </w:r>
      <w:r w:rsidRPr="005431CE">
        <w:rPr>
          <w:rFonts w:ascii="Times New Roman" w:hAnsi="Times New Roman"/>
          <w:sz w:val="28"/>
          <w:szCs w:val="28"/>
          <w:lang w:val="uk-UA"/>
        </w:rPr>
        <w:t>–</w:t>
      </w:r>
      <w:r>
        <w:rPr>
          <w:rFonts w:ascii="Times New Roman" w:hAnsi="Times New Roman"/>
          <w:sz w:val="28"/>
          <w:szCs w:val="28"/>
          <w:lang w:val="uk-UA"/>
        </w:rPr>
        <w:t xml:space="preserve"> </w:t>
      </w:r>
      <w:r w:rsidRPr="005431CE">
        <w:rPr>
          <w:rFonts w:ascii="Times New Roman" w:hAnsi="Times New Roman"/>
          <w:color w:val="000000"/>
          <w:sz w:val="28"/>
          <w:szCs w:val="28"/>
          <w:lang w:val="uk-UA" w:eastAsia="ru-RU"/>
        </w:rPr>
        <w:t>ділові сувеніри.</w:t>
      </w:r>
    </w:p>
    <w:p w:rsidR="000C0A8E" w:rsidRPr="005431CE" w:rsidRDefault="000C0A8E" w:rsidP="000C0A8E">
      <w:pPr>
        <w:tabs>
          <w:tab w:val="left" w:pos="0"/>
        </w:tabs>
        <w:spacing w:after="0" w:line="240" w:lineRule="auto"/>
        <w:ind w:firstLine="709"/>
        <w:jc w:val="both"/>
        <w:textAlignment w:val="baseline"/>
        <w:rPr>
          <w:rFonts w:ascii="Times New Roman" w:hAnsi="Times New Roman"/>
          <w:color w:val="000000"/>
          <w:sz w:val="28"/>
          <w:szCs w:val="28"/>
          <w:lang w:val="uk-UA" w:eastAsia="ru-RU"/>
        </w:rPr>
      </w:pPr>
      <w:r w:rsidRPr="005431CE">
        <w:rPr>
          <w:rFonts w:ascii="Times New Roman" w:hAnsi="Times New Roman"/>
          <w:b/>
          <w:bCs/>
          <w:color w:val="000000"/>
          <w:sz w:val="28"/>
          <w:szCs w:val="28"/>
          <w:lang w:val="uk-UA" w:eastAsia="ru-RU"/>
        </w:rPr>
        <w:t>Ділові сувеніри</w:t>
      </w:r>
      <w:r w:rsidRPr="005431CE">
        <w:rPr>
          <w:rFonts w:ascii="Times New Roman" w:hAnsi="Times New Roman"/>
          <w:color w:val="000000"/>
          <w:sz w:val="28"/>
          <w:szCs w:val="28"/>
          <w:lang w:val="uk-UA" w:eastAsia="ru-RU"/>
        </w:rPr>
        <w:t xml:space="preserve"> виконують роль візитівки компанії. На такі сувеніри наносять логотипи та адреси компаній, і вони використовуються в рекламних цілях, збільшуючи, таким чином, популярність компаній і створюючи їм імідж.</w:t>
      </w:r>
    </w:p>
    <w:p w:rsidR="000C0A8E" w:rsidRPr="005431CE" w:rsidRDefault="000C0A8E" w:rsidP="000C0A8E">
      <w:pPr>
        <w:tabs>
          <w:tab w:val="left" w:pos="0"/>
        </w:tabs>
        <w:spacing w:after="0" w:line="240" w:lineRule="auto"/>
        <w:ind w:firstLine="709"/>
        <w:jc w:val="both"/>
        <w:textAlignment w:val="baseline"/>
        <w:rPr>
          <w:rFonts w:ascii="Times New Roman" w:hAnsi="Times New Roman"/>
          <w:color w:val="000000"/>
          <w:sz w:val="28"/>
          <w:szCs w:val="28"/>
          <w:lang w:val="uk-UA" w:eastAsia="ru-RU"/>
        </w:rPr>
      </w:pPr>
      <w:r w:rsidRPr="005431CE">
        <w:rPr>
          <w:rFonts w:ascii="Times New Roman" w:hAnsi="Times New Roman"/>
          <w:b/>
          <w:bCs/>
          <w:color w:val="000000"/>
          <w:sz w:val="28"/>
          <w:szCs w:val="28"/>
          <w:lang w:val="uk-UA" w:eastAsia="ru-RU"/>
        </w:rPr>
        <w:t>Рекламні сувеніри</w:t>
      </w:r>
      <w:r w:rsidRPr="005431CE">
        <w:rPr>
          <w:rFonts w:ascii="Times New Roman" w:hAnsi="Times New Roman"/>
          <w:color w:val="000000"/>
          <w:sz w:val="28"/>
          <w:szCs w:val="28"/>
          <w:lang w:val="uk-UA" w:eastAsia="ru-RU"/>
        </w:rPr>
        <w:t xml:space="preserve"> сучасні фахівці пропонують поділити на три групи:</w:t>
      </w:r>
    </w:p>
    <w:p w:rsidR="000C0A8E" w:rsidRPr="005431CE" w:rsidRDefault="000C0A8E" w:rsidP="000C0A8E">
      <w:pPr>
        <w:numPr>
          <w:ilvl w:val="0"/>
          <w:numId w:val="6"/>
        </w:numPr>
        <w:tabs>
          <w:tab w:val="left" w:pos="0"/>
        </w:tabs>
        <w:spacing w:after="0" w:line="240" w:lineRule="auto"/>
        <w:ind w:left="0" w:firstLine="709"/>
        <w:jc w:val="both"/>
        <w:textAlignment w:val="baseline"/>
        <w:rPr>
          <w:rFonts w:ascii="Times New Roman" w:hAnsi="Times New Roman"/>
          <w:color w:val="000000"/>
          <w:sz w:val="28"/>
          <w:szCs w:val="28"/>
          <w:lang w:val="uk-UA" w:eastAsia="ru-RU"/>
        </w:rPr>
      </w:pPr>
      <w:r w:rsidRPr="005431CE">
        <w:rPr>
          <w:rFonts w:ascii="Times New Roman" w:hAnsi="Times New Roman"/>
          <w:b/>
          <w:bCs/>
          <w:color w:val="000000"/>
          <w:sz w:val="28"/>
          <w:szCs w:val="28"/>
          <w:lang w:val="uk-UA" w:eastAsia="ru-RU"/>
        </w:rPr>
        <w:t xml:space="preserve">Промосувеніри. </w:t>
      </w:r>
      <w:r w:rsidRPr="005431CE">
        <w:rPr>
          <w:rFonts w:ascii="Times New Roman" w:hAnsi="Times New Roman"/>
          <w:color w:val="000000"/>
          <w:sz w:val="28"/>
          <w:szCs w:val="28"/>
          <w:lang w:val="uk-UA" w:eastAsia="ru-RU"/>
        </w:rPr>
        <w:t>Ці сувеніри призначені для масового вручення, для розкручування товару, або просто щоб підтримати попит на відомі вже товари. Їх роздають на масових рекламних заходах, виставках, або просто вручають на вулиці. Такими сувенірами можуть бути: ручки, листівки, блокноти, брелоки. Логотип, нанесений на них, нагадує про компанії.</w:t>
      </w:r>
    </w:p>
    <w:p w:rsidR="000C0A8E" w:rsidRPr="005431CE" w:rsidRDefault="000C0A8E" w:rsidP="000C0A8E">
      <w:pPr>
        <w:numPr>
          <w:ilvl w:val="0"/>
          <w:numId w:val="6"/>
        </w:numPr>
        <w:tabs>
          <w:tab w:val="left" w:pos="0"/>
        </w:tabs>
        <w:spacing w:after="0" w:line="240" w:lineRule="auto"/>
        <w:ind w:left="0" w:firstLine="709"/>
        <w:jc w:val="both"/>
        <w:textAlignment w:val="baseline"/>
        <w:rPr>
          <w:rFonts w:ascii="Times New Roman" w:hAnsi="Times New Roman"/>
          <w:color w:val="000000"/>
          <w:sz w:val="28"/>
          <w:szCs w:val="28"/>
          <w:lang w:val="uk-UA" w:eastAsia="ru-RU"/>
        </w:rPr>
      </w:pPr>
      <w:r w:rsidRPr="005431CE">
        <w:rPr>
          <w:rFonts w:ascii="Times New Roman" w:hAnsi="Times New Roman"/>
          <w:b/>
          <w:bCs/>
          <w:color w:val="000000"/>
          <w:sz w:val="28"/>
          <w:szCs w:val="28"/>
          <w:lang w:val="uk-UA" w:eastAsia="ru-RU"/>
        </w:rPr>
        <w:t>Корпоративні сувеніри</w:t>
      </w:r>
      <w:r w:rsidRPr="005431CE">
        <w:rPr>
          <w:rFonts w:ascii="Times New Roman" w:hAnsi="Times New Roman"/>
          <w:color w:val="000000"/>
          <w:sz w:val="28"/>
          <w:szCs w:val="28"/>
          <w:lang w:val="uk-UA" w:eastAsia="ru-RU"/>
        </w:rPr>
        <w:t xml:space="preserve">, або </w:t>
      </w:r>
      <w:r w:rsidRPr="005431CE">
        <w:rPr>
          <w:rFonts w:ascii="Times New Roman" w:hAnsi="Times New Roman"/>
          <w:b/>
          <w:bCs/>
          <w:color w:val="000000"/>
          <w:sz w:val="28"/>
          <w:szCs w:val="28"/>
          <w:lang w:val="uk-UA" w:eastAsia="ru-RU"/>
        </w:rPr>
        <w:t>бізнес-сувеніри</w:t>
      </w:r>
      <w:r w:rsidRPr="005431CE">
        <w:rPr>
          <w:rFonts w:ascii="Times New Roman" w:hAnsi="Times New Roman"/>
          <w:color w:val="000000"/>
          <w:sz w:val="28"/>
          <w:szCs w:val="28"/>
          <w:lang w:val="uk-UA" w:eastAsia="ru-RU"/>
        </w:rPr>
        <w:t>. «Business to business» і «Business to client», перекладається: «від компанії до компанії» і «від компанії до клієнта». Такі сувеніри підносять співробітникам, які якісно працюють, або клієнтам, а так само партнерам по бізнесу, в знак вдячності та поваги. Прикладами таких сувенірів є дорогі календарі, настільні та письмове приладдя, дорогі запальнички, столи для міні-</w:t>
      </w:r>
      <w:r w:rsidRPr="005431CE">
        <w:rPr>
          <w:rFonts w:ascii="Times New Roman" w:hAnsi="Times New Roman"/>
          <w:color w:val="000000"/>
          <w:sz w:val="28"/>
          <w:szCs w:val="28"/>
          <w:lang w:val="uk-UA" w:eastAsia="ru-RU"/>
        </w:rPr>
        <w:lastRenderedPageBreak/>
        <w:t>більярду і т.д. У категорію бізнес-сувенірів потрапляють тільки значущі, вагомі подарунки, хоча при цьому вони зовсім не є якоюсь елітної продукцією.</w:t>
      </w:r>
    </w:p>
    <w:p w:rsidR="000C0A8E" w:rsidRPr="005431CE" w:rsidRDefault="000C0A8E" w:rsidP="000C0A8E">
      <w:pPr>
        <w:numPr>
          <w:ilvl w:val="0"/>
          <w:numId w:val="6"/>
        </w:numPr>
        <w:tabs>
          <w:tab w:val="left" w:pos="0"/>
        </w:tabs>
        <w:spacing w:after="0" w:line="240" w:lineRule="auto"/>
        <w:ind w:left="0" w:firstLine="709"/>
        <w:jc w:val="both"/>
        <w:textAlignment w:val="baseline"/>
        <w:rPr>
          <w:rFonts w:ascii="Times New Roman" w:hAnsi="Times New Roman"/>
          <w:color w:val="000000"/>
          <w:sz w:val="28"/>
          <w:szCs w:val="28"/>
          <w:lang w:val="uk-UA" w:eastAsia="ru-RU"/>
        </w:rPr>
      </w:pPr>
      <w:r w:rsidRPr="005431CE">
        <w:rPr>
          <w:rFonts w:ascii="Times New Roman" w:hAnsi="Times New Roman"/>
          <w:b/>
          <w:bCs/>
          <w:color w:val="000000"/>
          <w:sz w:val="28"/>
          <w:szCs w:val="28"/>
          <w:lang w:val="uk-UA" w:eastAsia="ru-RU"/>
        </w:rPr>
        <w:t>VIP-сувеніри</w:t>
      </w:r>
      <w:r w:rsidRPr="005431CE">
        <w:rPr>
          <w:rFonts w:ascii="Times New Roman" w:hAnsi="Times New Roman"/>
          <w:color w:val="000000"/>
          <w:sz w:val="28"/>
          <w:szCs w:val="28"/>
          <w:lang w:val="uk-UA" w:eastAsia="ru-RU"/>
        </w:rPr>
        <w:t xml:space="preserve">, або </w:t>
      </w:r>
      <w:r w:rsidRPr="005431CE">
        <w:rPr>
          <w:rFonts w:ascii="Times New Roman" w:hAnsi="Times New Roman"/>
          <w:b/>
          <w:bCs/>
          <w:color w:val="000000"/>
          <w:sz w:val="28"/>
          <w:szCs w:val="28"/>
          <w:lang w:val="uk-UA" w:eastAsia="ru-RU"/>
        </w:rPr>
        <w:t>представницька продукція</w:t>
      </w:r>
      <w:r w:rsidRPr="005431CE">
        <w:rPr>
          <w:rFonts w:ascii="Times New Roman" w:hAnsi="Times New Roman"/>
          <w:color w:val="000000"/>
          <w:sz w:val="28"/>
          <w:szCs w:val="28"/>
          <w:lang w:val="uk-UA" w:eastAsia="ru-RU"/>
        </w:rPr>
        <w:t xml:space="preserve">, але частіше їх називають просто </w:t>
      </w:r>
      <w:r w:rsidRPr="005431CE">
        <w:rPr>
          <w:rFonts w:ascii="Times New Roman" w:hAnsi="Times New Roman"/>
          <w:b/>
          <w:bCs/>
          <w:color w:val="000000"/>
          <w:sz w:val="28"/>
          <w:szCs w:val="28"/>
          <w:lang w:val="uk-UA" w:eastAsia="ru-RU"/>
        </w:rPr>
        <w:t>VIP-подарунком</w:t>
      </w:r>
      <w:r w:rsidRPr="005431CE">
        <w:rPr>
          <w:rFonts w:ascii="Times New Roman" w:hAnsi="Times New Roman"/>
          <w:color w:val="000000"/>
          <w:sz w:val="28"/>
          <w:szCs w:val="28"/>
          <w:lang w:val="uk-UA" w:eastAsia="ru-RU"/>
        </w:rPr>
        <w:t xml:space="preserve">. Ці подарунки вручаються високопоставленим особам компаній, представникам міжнародних делегацій, політикам </w:t>
      </w:r>
      <w:r>
        <w:rPr>
          <w:rFonts w:ascii="Times New Roman" w:hAnsi="Times New Roman"/>
          <w:color w:val="000000"/>
          <w:sz w:val="28"/>
          <w:szCs w:val="28"/>
          <w:lang w:val="uk-UA" w:eastAsia="ru-RU"/>
        </w:rPr>
        <w:t xml:space="preserve">тощо. </w:t>
      </w:r>
      <w:r w:rsidRPr="005431CE">
        <w:rPr>
          <w:rFonts w:ascii="Times New Roman" w:hAnsi="Times New Roman"/>
          <w:color w:val="000000"/>
          <w:sz w:val="28"/>
          <w:szCs w:val="28"/>
          <w:lang w:val="uk-UA" w:eastAsia="ru-RU"/>
        </w:rPr>
        <w:t>На ділових зустрічах їм вручають картини, наручний годинник, сувенірна зброя, тобто «VIP-подарунки». Це тільки ексклюзивні вироби, іноді навіть зроблені на замовлення, в однині, і часто такі сувеніри є ручною роботою.</w:t>
      </w:r>
    </w:p>
    <w:p w:rsidR="000C0A8E" w:rsidRPr="005431CE" w:rsidRDefault="000C0A8E" w:rsidP="000C0A8E">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Бізнес-сувеніри і промосувеніри використовують з різною метою:</w:t>
      </w:r>
    </w:p>
    <w:p w:rsidR="000C0A8E" w:rsidRPr="005431CE" w:rsidRDefault="000C0A8E" w:rsidP="000C0A8E">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По-перше, встановлюються дружні стосунки між сторонами, які обмінюються подарунками та сувенірами; по-друге, якісні сувеніри та подарунки стають своєрідною рекламною акцією, яка дозволяє сподіватися на подальшу співпрацю та вплив на широке коло людей. На сьогодні</w:t>
      </w:r>
      <w:r>
        <w:rPr>
          <w:rFonts w:ascii="Times New Roman" w:hAnsi="Times New Roman"/>
          <w:sz w:val="28"/>
          <w:szCs w:val="28"/>
          <w:lang w:val="uk-UA"/>
        </w:rPr>
        <w:t>шній день є дуже популярними ці</w:t>
      </w:r>
      <w:r w:rsidRPr="005431CE">
        <w:rPr>
          <w:rFonts w:ascii="Times New Roman" w:hAnsi="Times New Roman"/>
          <w:sz w:val="28"/>
          <w:szCs w:val="28"/>
          <w:lang w:val="uk-UA"/>
        </w:rPr>
        <w:t xml:space="preserve">лий перелік різних види рекламної сувенірної продукції, яку використовують саме в ділових подарунках та сувенірах. </w:t>
      </w:r>
    </w:p>
    <w:p w:rsidR="000C0A8E" w:rsidRPr="005431CE" w:rsidRDefault="000C0A8E" w:rsidP="000C0A8E">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Найпопулярніші серед них:</w:t>
      </w:r>
      <w:r w:rsidRPr="005431CE">
        <w:rPr>
          <w:rFonts w:ascii="Times New Roman" w:hAnsi="Times New Roman"/>
          <w:b/>
          <w:sz w:val="28"/>
          <w:szCs w:val="28"/>
          <w:lang w:val="uk-UA"/>
        </w:rPr>
        <w:t xml:space="preserve"> ручки, канцелярське приладдя, калькулятори, запальнички, різноманітні годинники, футляри для СД, аксесуари для офісу, сумки, куртки, футболки тощо.</w:t>
      </w:r>
      <w:r w:rsidRPr="005431CE">
        <w:rPr>
          <w:rFonts w:ascii="Times New Roman" w:hAnsi="Times New Roman"/>
          <w:sz w:val="28"/>
          <w:szCs w:val="28"/>
          <w:lang w:val="uk-UA"/>
        </w:rPr>
        <w:t xml:space="preserve"> </w:t>
      </w:r>
    </w:p>
    <w:p w:rsidR="000C0A8E" w:rsidRPr="005431CE" w:rsidRDefault="000C0A8E" w:rsidP="000C0A8E">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 xml:space="preserve">Фірма, яка вкладає кошти у створення ділових подарунків та сувенірів, залишається у виграші, якщо ця компанія відбувається цілеспрямовано і довгостроково. Якщо ж створення рекламної продукції у вигляді ділових подарунків та сувенірів здійснюється час від часу, то очікувати на позитивний результат не доводиться. Не дивлячись на те, що такого типу сувеніри недорогі, вони виконують додатково роль реклами і утверджують торгову марку того чи іншого підприємства. </w:t>
      </w:r>
    </w:p>
    <w:p w:rsidR="000C0A8E" w:rsidRPr="005431CE" w:rsidRDefault="000C0A8E" w:rsidP="000C0A8E">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Використання назви фірми, її можливостей, без зайвого нав’язування, дає змогу гарантувати рекламний ефект від даного рекламного кроку – ділових подарунків та сувенірів. Важливим завданням у цій справі є вміння подати діловий подарунок, а також знайти ту сферу людей, яким в першу чергу потрібно такі подарунки робити. Можна витратити багато коштів, роздати безліч сувенірів та подарунків і не отримати позитивного результату.</w:t>
      </w:r>
    </w:p>
    <w:p w:rsidR="000C0A8E" w:rsidRPr="005431CE" w:rsidRDefault="000C0A8E" w:rsidP="000C0A8E">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 xml:space="preserve"> А можна, вклавши відносно невелику суму коштів, досягти багатоприбуткового рекламного ефекту. Існує чимало фірм, які займаються не тільки розробкою дизайну, але і проведенням маркетингового дослідження для тих, хто планує займатися рекламними подарунками та сувенірами. </w:t>
      </w:r>
    </w:p>
    <w:p w:rsidR="000C0A8E" w:rsidRPr="005431CE" w:rsidRDefault="000C0A8E" w:rsidP="000C0A8E">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 xml:space="preserve">Як правило, сувеніри та подарунки розповсюджують під певну причину, дату, не просто так. Це, як правило, рекламні акції, які афішують у масмедіа. Це дає змогу зайвий раз нагадати про себе. </w:t>
      </w:r>
    </w:p>
    <w:p w:rsidR="000C0A8E" w:rsidRPr="005431CE" w:rsidRDefault="000C0A8E" w:rsidP="000C0A8E">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sym w:font="Wingdings" w:char="F025"/>
      </w:r>
      <w:r w:rsidRPr="005431CE">
        <w:rPr>
          <w:rFonts w:ascii="Times New Roman" w:hAnsi="Times New Roman"/>
          <w:bCs/>
          <w:sz w:val="28"/>
          <w:szCs w:val="28"/>
          <w:lang w:val="uk-UA"/>
        </w:rPr>
        <w:t>У</w:t>
      </w:r>
      <w:r w:rsidRPr="005431CE">
        <w:rPr>
          <w:rFonts w:ascii="Times New Roman" w:hAnsi="Times New Roman"/>
          <w:b/>
          <w:bCs/>
          <w:sz w:val="28"/>
          <w:szCs w:val="28"/>
          <w:lang w:val="uk-UA"/>
        </w:rPr>
        <w:t xml:space="preserve"> другому питанні </w:t>
      </w:r>
      <w:r w:rsidRPr="005431CE">
        <w:rPr>
          <w:rFonts w:ascii="Times New Roman" w:hAnsi="Times New Roman"/>
          <w:bCs/>
          <w:sz w:val="28"/>
          <w:szCs w:val="28"/>
          <w:lang w:val="uk-UA"/>
        </w:rPr>
        <w:t>треба звернути увагу на етикет вручення подарунків співробітникам своєї фірми, а також на специфіку вручення подарунків представникам інших фірм, та іноземним партнерам.</w:t>
      </w:r>
    </w:p>
    <w:p w:rsidR="000C0A8E" w:rsidRPr="005431CE" w:rsidRDefault="000C0A8E" w:rsidP="000C0A8E">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 xml:space="preserve">Що стосується етики, то тут є декілька моментів, на які потрібно звернути увагу: </w:t>
      </w:r>
    </w:p>
    <w:p w:rsidR="000C0A8E" w:rsidRPr="005431CE" w:rsidRDefault="000C0A8E" w:rsidP="000C0A8E">
      <w:pPr>
        <w:pStyle w:val="ListParagraph"/>
        <w:numPr>
          <w:ilvl w:val="0"/>
          <w:numId w:val="4"/>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ділові подарунки та сувеніри не мають бути надто дорогими, оскільки це так чи інакше починає зобов’язувати того, хто отримує цей подарунок. Відбувається «купівля» тієї чи іншої людини. </w:t>
      </w:r>
    </w:p>
    <w:p w:rsidR="000C0A8E" w:rsidRPr="005431CE" w:rsidRDefault="000C0A8E" w:rsidP="000C0A8E">
      <w:pPr>
        <w:pStyle w:val="ListParagraph"/>
        <w:numPr>
          <w:ilvl w:val="0"/>
          <w:numId w:val="4"/>
        </w:numPr>
        <w:tabs>
          <w:tab w:val="left" w:pos="0"/>
        </w:tabs>
        <w:spacing w:after="0" w:line="240" w:lineRule="auto"/>
        <w:ind w:left="0" w:firstLine="709"/>
        <w:jc w:val="both"/>
        <w:rPr>
          <w:rFonts w:ascii="Times New Roman" w:hAnsi="Times New Roman"/>
          <w:sz w:val="28"/>
          <w:szCs w:val="28"/>
          <w:lang w:val="uk-UA" w:eastAsia="ru-RU"/>
        </w:rPr>
      </w:pPr>
      <w:r w:rsidRPr="005431CE">
        <w:rPr>
          <w:rFonts w:ascii="Times New Roman" w:hAnsi="Times New Roman"/>
          <w:sz w:val="28"/>
          <w:szCs w:val="28"/>
          <w:lang w:val="uk-UA"/>
        </w:rPr>
        <w:t>ділові подарунки та сувеніри бажано дарувати таким чином</w:t>
      </w:r>
      <w:r>
        <w:rPr>
          <w:rFonts w:ascii="Times New Roman" w:hAnsi="Times New Roman"/>
          <w:sz w:val="28"/>
          <w:szCs w:val="28"/>
          <w:lang w:val="uk-UA"/>
        </w:rPr>
        <w:t xml:space="preserve">, щоб обидві сторони ніби </w:t>
      </w:r>
      <w:r w:rsidRPr="005431CE">
        <w:rPr>
          <w:rFonts w:ascii="Times New Roman" w:hAnsi="Times New Roman"/>
          <w:sz w:val="28"/>
          <w:szCs w:val="28"/>
          <w:lang w:val="uk-UA"/>
        </w:rPr>
        <w:t xml:space="preserve">обмінювалися ними, тоді все відбувається на рівні «я тобі, ти – мені, ніхто нікому нічого не винен». </w:t>
      </w:r>
    </w:p>
    <w:p w:rsidR="000C0A8E" w:rsidRPr="005431CE" w:rsidRDefault="000C0A8E" w:rsidP="000C0A8E">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lastRenderedPageBreak/>
        <w:t xml:space="preserve">Самі подарунки мають говорити про те, що людина (фірма), яка дарує їх, робить це від щирого серця, а не з корисливих міркувань. Подарунки мають нести дух фірми (корпорації), бути її своєрідним талісманом, товарним знаком. Дарування таких подарунків має відбуватися привселюдно, інакше такий вид дарування можна трактувати як «хабар» чи його різновид. </w:t>
      </w:r>
    </w:p>
    <w:p w:rsidR="000C0A8E" w:rsidRPr="005431CE" w:rsidRDefault="000C0A8E" w:rsidP="000C0A8E">
      <w:pPr>
        <w:tabs>
          <w:tab w:val="left" w:pos="0"/>
        </w:tabs>
        <w:spacing w:after="0" w:line="240" w:lineRule="auto"/>
        <w:ind w:firstLine="709"/>
        <w:jc w:val="both"/>
        <w:rPr>
          <w:rFonts w:ascii="Times New Roman" w:hAnsi="Times New Roman"/>
          <w:b/>
          <w:sz w:val="28"/>
          <w:szCs w:val="28"/>
          <w:lang w:val="uk-UA" w:eastAsia="ru-RU"/>
        </w:rPr>
      </w:pPr>
      <w:r w:rsidRPr="005431CE">
        <w:rPr>
          <w:rFonts w:ascii="Times New Roman" w:hAnsi="Times New Roman"/>
          <w:sz w:val="28"/>
          <w:szCs w:val="28"/>
          <w:lang w:val="uk-UA"/>
        </w:rPr>
        <w:t>На жаль, в Україні погано розроблена методика дарування ділових подарунків та сувенірів. Але у зв’язку з розвитком маркетингових служб, можна сподіватися, що не пройде багато часу, коли для нашої країни це набуде більш культурної форми. Оскільки подарунки і сувеніри необхідно готувати завчасно, то секретар має в своєму блокноті зазначати святкові і ювілейні дати, дні народження керівників фірм (партнерів), впливових співробітників і тримати цю інформацію під контролем.</w:t>
      </w:r>
    </w:p>
    <w:p w:rsidR="000C0A8E" w:rsidRPr="005431CE" w:rsidRDefault="000C0A8E" w:rsidP="000C0A8E">
      <w:pPr>
        <w:tabs>
          <w:tab w:val="left" w:pos="0"/>
        </w:tabs>
        <w:spacing w:after="0" w:line="240" w:lineRule="auto"/>
        <w:ind w:firstLine="709"/>
        <w:jc w:val="both"/>
        <w:rPr>
          <w:rFonts w:ascii="Times New Roman" w:hAnsi="Times New Roman"/>
          <w:b/>
          <w:sz w:val="28"/>
          <w:szCs w:val="28"/>
          <w:lang w:val="uk-UA" w:eastAsia="ru-RU"/>
        </w:rPr>
      </w:pPr>
      <w:r w:rsidRPr="005431CE">
        <w:rPr>
          <w:rFonts w:ascii="Times New Roman" w:hAnsi="Times New Roman"/>
          <w:sz w:val="28"/>
          <w:szCs w:val="28"/>
          <w:lang w:val="uk-UA"/>
        </w:rPr>
        <w:sym w:font="Wingdings" w:char="F025"/>
      </w:r>
      <w:r w:rsidRPr="005431CE">
        <w:rPr>
          <w:rFonts w:ascii="Times New Roman" w:hAnsi="Times New Roman"/>
          <w:sz w:val="28"/>
          <w:szCs w:val="28"/>
          <w:lang w:val="uk-UA"/>
        </w:rPr>
        <w:t xml:space="preserve">У </w:t>
      </w:r>
      <w:r w:rsidRPr="005431CE">
        <w:rPr>
          <w:rFonts w:ascii="Times New Roman" w:hAnsi="Times New Roman"/>
          <w:b/>
          <w:sz w:val="28"/>
          <w:szCs w:val="28"/>
          <w:lang w:val="uk-UA"/>
        </w:rPr>
        <w:t>третьому питанні</w:t>
      </w:r>
      <w:r w:rsidRPr="005431CE">
        <w:rPr>
          <w:rFonts w:ascii="Times New Roman" w:hAnsi="Times New Roman"/>
          <w:sz w:val="28"/>
          <w:szCs w:val="28"/>
          <w:lang w:val="uk-UA"/>
        </w:rPr>
        <w:t xml:space="preserve"> насамперед варто</w:t>
      </w:r>
      <w:r w:rsidRPr="005431CE">
        <w:rPr>
          <w:rStyle w:val="a4"/>
          <w:rFonts w:ascii="Times New Roman" w:hAnsi="Times New Roman"/>
          <w:b w:val="0"/>
          <w:bCs/>
          <w:iCs/>
          <w:color w:val="000000"/>
          <w:sz w:val="28"/>
          <w:szCs w:val="28"/>
          <w:shd w:val="clear" w:color="auto" w:fill="FFFFFF"/>
          <w:lang w:val="uk-UA"/>
        </w:rPr>
        <w:t xml:space="preserve"> проаналізувати особливості роботи з</w:t>
      </w:r>
      <w:r w:rsidRPr="005431CE">
        <w:rPr>
          <w:rStyle w:val="a4"/>
          <w:rFonts w:ascii="Times New Roman" w:hAnsi="Times New Roman"/>
          <w:bCs/>
          <w:iCs/>
          <w:color w:val="000000"/>
          <w:sz w:val="28"/>
          <w:szCs w:val="28"/>
          <w:shd w:val="clear" w:color="auto" w:fill="FFFFFF"/>
          <w:lang w:val="uk-UA"/>
        </w:rPr>
        <w:t xml:space="preserve"> </w:t>
      </w:r>
      <w:r w:rsidRPr="005431CE">
        <w:rPr>
          <w:rFonts w:ascii="Times New Roman" w:hAnsi="Times New Roman"/>
          <w:bCs/>
          <w:sz w:val="28"/>
          <w:szCs w:val="28"/>
          <w:lang w:val="uk-UA"/>
        </w:rPr>
        <w:t xml:space="preserve">візитними картками, </w:t>
      </w:r>
      <w:r w:rsidRPr="00E636E7">
        <w:rPr>
          <w:rFonts w:ascii="Times New Roman" w:hAnsi="Times New Roman"/>
          <w:bCs/>
          <w:sz w:val="28"/>
          <w:szCs w:val="28"/>
          <w:lang w:val="uk-UA"/>
        </w:rPr>
        <w:t>з’ясувати</w:t>
      </w:r>
      <w:r w:rsidRPr="005431CE">
        <w:rPr>
          <w:rFonts w:ascii="Times New Roman" w:hAnsi="Times New Roman"/>
          <w:bCs/>
          <w:sz w:val="28"/>
          <w:szCs w:val="28"/>
          <w:lang w:val="uk-UA"/>
        </w:rPr>
        <w:t xml:space="preserve"> їх різновиди та звернути увагу на оформлення</w:t>
      </w:r>
      <w:r>
        <w:rPr>
          <w:rFonts w:ascii="Times New Roman" w:hAnsi="Times New Roman"/>
          <w:bCs/>
          <w:sz w:val="28"/>
          <w:szCs w:val="28"/>
          <w:lang w:val="uk-UA"/>
        </w:rPr>
        <w:t>.</w:t>
      </w:r>
    </w:p>
    <w:p w:rsidR="000C0A8E" w:rsidRPr="005431CE" w:rsidRDefault="000C0A8E" w:rsidP="000C0A8E">
      <w:pPr>
        <w:tabs>
          <w:tab w:val="left" w:pos="0"/>
        </w:tabs>
        <w:spacing w:after="0" w:line="240" w:lineRule="auto"/>
        <w:ind w:firstLine="709"/>
        <w:jc w:val="both"/>
        <w:rPr>
          <w:rFonts w:ascii="Times New Roman" w:hAnsi="Times New Roman"/>
          <w:sz w:val="28"/>
          <w:szCs w:val="28"/>
          <w:lang w:val="uk-UA" w:eastAsia="ru-RU"/>
        </w:rPr>
      </w:pPr>
      <w:r w:rsidRPr="005431CE">
        <w:rPr>
          <w:rFonts w:ascii="Times New Roman" w:hAnsi="Times New Roman"/>
          <w:sz w:val="28"/>
          <w:szCs w:val="28"/>
          <w:lang w:val="uk-UA" w:eastAsia="ru-RU"/>
        </w:rPr>
        <w:t xml:space="preserve">Зверніть увагу на те, що </w:t>
      </w:r>
      <w:r w:rsidRPr="005431CE">
        <w:rPr>
          <w:rFonts w:ascii="Times New Roman" w:hAnsi="Times New Roman"/>
          <w:sz w:val="28"/>
          <w:szCs w:val="28"/>
          <w:lang w:val="uk-UA"/>
        </w:rPr>
        <w:t>візитна картка є обов’язковим атрибутом ділового спілкування в сучасному бізнесовому середовищі ε</w:t>
      </w:r>
    </w:p>
    <w:p w:rsidR="000C0A8E" w:rsidRPr="005431CE" w:rsidRDefault="000C0A8E" w:rsidP="000C0A8E">
      <w:pPr>
        <w:pStyle w:val="a3"/>
        <w:tabs>
          <w:tab w:val="left" w:pos="0"/>
        </w:tabs>
        <w:spacing w:before="0" w:beforeAutospacing="0" w:after="0" w:afterAutospacing="0"/>
        <w:ind w:firstLine="709"/>
        <w:jc w:val="both"/>
        <w:rPr>
          <w:sz w:val="28"/>
          <w:szCs w:val="28"/>
          <w:lang w:val="uk-UA"/>
        </w:rPr>
      </w:pPr>
      <w:r w:rsidRPr="005431CE">
        <w:rPr>
          <w:rStyle w:val="a4"/>
          <w:bCs/>
          <w:iCs/>
          <w:sz w:val="28"/>
          <w:szCs w:val="28"/>
          <w:lang w:val="uk-UA"/>
        </w:rPr>
        <w:t>Візитна картка</w:t>
      </w:r>
      <w:r w:rsidRPr="005431CE">
        <w:rPr>
          <w:sz w:val="28"/>
          <w:szCs w:val="28"/>
          <w:lang w:val="uk-UA"/>
        </w:rPr>
        <w:t xml:space="preserve"> (візитівка) – традиційний носій контактної інформації про людину чи організацію.</w:t>
      </w:r>
    </w:p>
    <w:p w:rsidR="000C0A8E" w:rsidRPr="005431CE" w:rsidRDefault="000C0A8E" w:rsidP="000C0A8E">
      <w:pPr>
        <w:tabs>
          <w:tab w:val="left" w:pos="0"/>
        </w:tabs>
        <w:spacing w:after="0" w:line="240" w:lineRule="auto"/>
        <w:ind w:firstLine="709"/>
        <w:rPr>
          <w:rFonts w:ascii="Times New Roman" w:hAnsi="Times New Roman"/>
          <w:sz w:val="28"/>
          <w:szCs w:val="28"/>
          <w:lang w:val="uk-UA" w:eastAsia="ru-RU"/>
        </w:rPr>
      </w:pPr>
      <w:r w:rsidRPr="005431CE">
        <w:rPr>
          <w:rFonts w:ascii="Times New Roman" w:hAnsi="Times New Roman"/>
          <w:sz w:val="28"/>
          <w:szCs w:val="28"/>
          <w:lang w:val="uk-UA" w:eastAsia="ru-RU"/>
        </w:rPr>
        <w:t>При вивченні цього питання зверніть увагу на таке.</w:t>
      </w:r>
    </w:p>
    <w:p w:rsidR="000C0A8E" w:rsidRPr="005431CE" w:rsidRDefault="000C0A8E" w:rsidP="000C0A8E">
      <w:pPr>
        <w:tabs>
          <w:tab w:val="left" w:pos="0"/>
        </w:tabs>
        <w:spacing w:after="0" w:line="240" w:lineRule="auto"/>
        <w:ind w:firstLine="709"/>
        <w:jc w:val="center"/>
        <w:rPr>
          <w:rFonts w:ascii="Times New Roman" w:hAnsi="Times New Roman"/>
          <w:sz w:val="28"/>
          <w:szCs w:val="28"/>
          <w:lang w:val="uk-UA" w:eastAsia="ru-RU"/>
        </w:rPr>
      </w:pPr>
      <w:r w:rsidRPr="005431CE">
        <w:rPr>
          <w:b/>
          <w:i/>
          <w:sz w:val="28"/>
          <w:szCs w:val="28"/>
          <w:lang w:val="uk-UA"/>
        </w:rPr>
        <w:sym w:font="Wingdings" w:char="F047"/>
      </w:r>
      <w:r w:rsidRPr="005431CE">
        <w:rPr>
          <w:rFonts w:ascii="Times New Roman" w:hAnsi="Times New Roman"/>
          <w:b/>
          <w:bCs/>
          <w:sz w:val="28"/>
          <w:szCs w:val="28"/>
          <w:lang w:val="uk-UA" w:eastAsia="ru-RU"/>
        </w:rPr>
        <w:t>Правила вручення візитних карток:</w:t>
      </w:r>
    </w:p>
    <w:p w:rsidR="000C0A8E" w:rsidRPr="005431CE" w:rsidRDefault="000C0A8E" w:rsidP="000C0A8E">
      <w:pPr>
        <w:numPr>
          <w:ilvl w:val="0"/>
          <w:numId w:val="3"/>
        </w:numPr>
        <w:tabs>
          <w:tab w:val="left" w:pos="0"/>
        </w:tabs>
        <w:spacing w:after="0" w:line="240" w:lineRule="auto"/>
        <w:ind w:left="0" w:firstLine="709"/>
        <w:jc w:val="both"/>
        <w:rPr>
          <w:rFonts w:ascii="Times New Roman" w:hAnsi="Times New Roman"/>
          <w:sz w:val="28"/>
          <w:szCs w:val="28"/>
          <w:lang w:val="uk-UA" w:eastAsia="ru-RU"/>
        </w:rPr>
      </w:pPr>
      <w:r w:rsidRPr="005431CE">
        <w:rPr>
          <w:rFonts w:ascii="Times New Roman" w:hAnsi="Times New Roman"/>
          <w:sz w:val="28"/>
          <w:szCs w:val="28"/>
          <w:lang w:val="uk-UA" w:eastAsia="ru-RU"/>
        </w:rPr>
        <w:t>візитні картки вручають особисто;</w:t>
      </w:r>
    </w:p>
    <w:p w:rsidR="000C0A8E" w:rsidRPr="005431CE" w:rsidRDefault="000C0A8E" w:rsidP="000C0A8E">
      <w:pPr>
        <w:numPr>
          <w:ilvl w:val="0"/>
          <w:numId w:val="3"/>
        </w:numPr>
        <w:tabs>
          <w:tab w:val="left" w:pos="0"/>
        </w:tabs>
        <w:spacing w:after="0" w:line="240" w:lineRule="auto"/>
        <w:ind w:left="0" w:firstLine="709"/>
        <w:jc w:val="both"/>
        <w:rPr>
          <w:rFonts w:ascii="Times New Roman" w:hAnsi="Times New Roman"/>
          <w:sz w:val="28"/>
          <w:szCs w:val="28"/>
          <w:lang w:val="uk-UA" w:eastAsia="ru-RU"/>
        </w:rPr>
      </w:pPr>
      <w:r w:rsidRPr="005431CE">
        <w:rPr>
          <w:rFonts w:ascii="Times New Roman" w:hAnsi="Times New Roman"/>
          <w:sz w:val="28"/>
          <w:szCs w:val="28"/>
          <w:lang w:val="uk-UA" w:eastAsia="ru-RU"/>
        </w:rPr>
        <w:t>під час знайомства першим вручає свою картку той, чий ранг, посада нижчі;</w:t>
      </w:r>
    </w:p>
    <w:p w:rsidR="000C0A8E" w:rsidRPr="005431CE" w:rsidRDefault="000C0A8E" w:rsidP="000C0A8E">
      <w:pPr>
        <w:numPr>
          <w:ilvl w:val="0"/>
          <w:numId w:val="3"/>
        </w:numPr>
        <w:tabs>
          <w:tab w:val="left" w:pos="0"/>
        </w:tabs>
        <w:spacing w:after="0" w:line="240" w:lineRule="auto"/>
        <w:ind w:left="0" w:firstLine="709"/>
        <w:jc w:val="both"/>
        <w:rPr>
          <w:rFonts w:ascii="Times New Roman" w:hAnsi="Times New Roman"/>
          <w:sz w:val="28"/>
          <w:szCs w:val="28"/>
          <w:lang w:val="uk-UA" w:eastAsia="ru-RU"/>
        </w:rPr>
      </w:pPr>
      <w:r w:rsidRPr="005431CE">
        <w:rPr>
          <w:rFonts w:ascii="Times New Roman" w:hAnsi="Times New Roman"/>
          <w:sz w:val="28"/>
          <w:szCs w:val="28"/>
          <w:lang w:val="uk-UA" w:eastAsia="ru-RU"/>
        </w:rPr>
        <w:t>якщо співрозмовники однакового соціального статусу, першим пропонує візитну картку молодший за віком;</w:t>
      </w:r>
    </w:p>
    <w:p w:rsidR="000C0A8E" w:rsidRPr="005431CE" w:rsidRDefault="000C0A8E" w:rsidP="000C0A8E">
      <w:pPr>
        <w:numPr>
          <w:ilvl w:val="0"/>
          <w:numId w:val="3"/>
        </w:numPr>
        <w:tabs>
          <w:tab w:val="left" w:pos="0"/>
        </w:tabs>
        <w:spacing w:after="0" w:line="240" w:lineRule="auto"/>
        <w:ind w:left="0" w:firstLine="709"/>
        <w:jc w:val="both"/>
        <w:rPr>
          <w:rFonts w:ascii="Times New Roman" w:hAnsi="Times New Roman"/>
          <w:sz w:val="28"/>
          <w:szCs w:val="28"/>
          <w:lang w:val="uk-UA" w:eastAsia="ru-RU"/>
        </w:rPr>
      </w:pPr>
      <w:r w:rsidRPr="005431CE">
        <w:rPr>
          <w:rFonts w:ascii="Times New Roman" w:hAnsi="Times New Roman"/>
          <w:sz w:val="28"/>
          <w:szCs w:val="28"/>
          <w:lang w:val="uk-UA" w:eastAsia="ru-RU"/>
        </w:rPr>
        <w:t>якщо і посада, і вік однакові, більшу оперативність може виявити більш ввічлива й активна або більш зацікавлена людина;</w:t>
      </w:r>
    </w:p>
    <w:p w:rsidR="000C0A8E" w:rsidRPr="005431CE" w:rsidRDefault="000C0A8E" w:rsidP="000C0A8E">
      <w:pPr>
        <w:numPr>
          <w:ilvl w:val="0"/>
          <w:numId w:val="3"/>
        </w:numPr>
        <w:tabs>
          <w:tab w:val="left" w:pos="0"/>
        </w:tabs>
        <w:spacing w:after="0" w:line="240" w:lineRule="auto"/>
        <w:ind w:left="0" w:firstLine="709"/>
        <w:jc w:val="both"/>
        <w:rPr>
          <w:rFonts w:ascii="Times New Roman" w:hAnsi="Times New Roman"/>
          <w:sz w:val="28"/>
          <w:szCs w:val="28"/>
          <w:lang w:val="uk-UA" w:eastAsia="ru-RU"/>
        </w:rPr>
      </w:pPr>
      <w:r w:rsidRPr="005431CE">
        <w:rPr>
          <w:rFonts w:ascii="Times New Roman" w:hAnsi="Times New Roman"/>
          <w:sz w:val="28"/>
          <w:szCs w:val="28"/>
          <w:lang w:val="uk-UA" w:eastAsia="ru-RU"/>
        </w:rPr>
        <w:t>під час ділової зустрічі з іноземними партнерами першими візитні картки вручають господарі;</w:t>
      </w:r>
    </w:p>
    <w:p w:rsidR="000C0A8E" w:rsidRPr="005431CE" w:rsidRDefault="000C0A8E" w:rsidP="000C0A8E">
      <w:pPr>
        <w:numPr>
          <w:ilvl w:val="0"/>
          <w:numId w:val="3"/>
        </w:numPr>
        <w:tabs>
          <w:tab w:val="left" w:pos="0"/>
        </w:tabs>
        <w:spacing w:after="0" w:line="240" w:lineRule="auto"/>
        <w:ind w:left="0" w:firstLine="709"/>
        <w:jc w:val="both"/>
        <w:rPr>
          <w:rFonts w:ascii="Times New Roman" w:hAnsi="Times New Roman"/>
          <w:sz w:val="28"/>
          <w:szCs w:val="28"/>
          <w:lang w:val="uk-UA" w:eastAsia="ru-RU"/>
        </w:rPr>
      </w:pPr>
      <w:r w:rsidRPr="005431CE">
        <w:rPr>
          <w:rFonts w:ascii="Times New Roman" w:hAnsi="Times New Roman"/>
          <w:sz w:val="28"/>
          <w:szCs w:val="28"/>
          <w:lang w:val="uk-UA" w:eastAsia="ru-RU"/>
        </w:rPr>
        <w:t>отримавши візитівку, людина має обов’язково вручити свою;</w:t>
      </w:r>
    </w:p>
    <w:p w:rsidR="000C0A8E" w:rsidRPr="005431CE" w:rsidRDefault="000C0A8E" w:rsidP="000C0A8E">
      <w:pPr>
        <w:numPr>
          <w:ilvl w:val="0"/>
          <w:numId w:val="3"/>
        </w:numPr>
        <w:tabs>
          <w:tab w:val="left" w:pos="0"/>
        </w:tabs>
        <w:spacing w:after="0" w:line="240" w:lineRule="auto"/>
        <w:ind w:left="0" w:firstLine="709"/>
        <w:jc w:val="both"/>
        <w:rPr>
          <w:rFonts w:ascii="Times New Roman" w:hAnsi="Times New Roman"/>
          <w:sz w:val="28"/>
          <w:szCs w:val="28"/>
          <w:lang w:val="uk-UA" w:eastAsia="ru-RU"/>
        </w:rPr>
      </w:pPr>
      <w:r w:rsidRPr="005431CE">
        <w:rPr>
          <w:rFonts w:ascii="Times New Roman" w:hAnsi="Times New Roman"/>
          <w:sz w:val="28"/>
          <w:szCs w:val="28"/>
          <w:lang w:val="uk-UA" w:eastAsia="ru-RU"/>
        </w:rPr>
        <w:t>візитну картку прийнято вручати правою рукою (картка мас бути повернута так, щоб партнер відразу міг прочитати текст) з легким уклоном.</w:t>
      </w:r>
    </w:p>
    <w:p w:rsidR="000C0A8E" w:rsidRPr="005431CE" w:rsidRDefault="000C0A8E" w:rsidP="000C0A8E">
      <w:pPr>
        <w:tabs>
          <w:tab w:val="left" w:pos="0"/>
        </w:tabs>
        <w:spacing w:after="0" w:line="240" w:lineRule="auto"/>
        <w:ind w:firstLine="709"/>
        <w:jc w:val="both"/>
        <w:rPr>
          <w:rFonts w:ascii="Times New Roman" w:hAnsi="Times New Roman"/>
          <w:sz w:val="28"/>
          <w:szCs w:val="28"/>
          <w:lang w:val="uk-UA" w:eastAsia="ru-RU"/>
        </w:rPr>
      </w:pPr>
      <w:r w:rsidRPr="005431CE">
        <w:rPr>
          <w:rFonts w:ascii="Times New Roman" w:hAnsi="Times New Roman"/>
          <w:sz w:val="28"/>
          <w:szCs w:val="28"/>
          <w:lang w:val="uk-UA" w:eastAsia="ru-RU"/>
        </w:rPr>
        <w:t>Дослідники відзначають, що в діловому спілкуванні візитна картка виступає посередником під час знайомства, полегшує налагодження контактів між партнерами і сприяє їхньому спілкуванню.</w:t>
      </w:r>
    </w:p>
    <w:p w:rsidR="000C0A8E" w:rsidRPr="005431CE" w:rsidRDefault="000C0A8E" w:rsidP="000C0A8E">
      <w:pPr>
        <w:tabs>
          <w:tab w:val="left" w:pos="0"/>
        </w:tabs>
        <w:spacing w:after="0" w:line="240" w:lineRule="auto"/>
        <w:ind w:firstLine="709"/>
        <w:jc w:val="both"/>
        <w:rPr>
          <w:rFonts w:ascii="Times New Roman" w:hAnsi="Times New Roman"/>
          <w:sz w:val="28"/>
          <w:szCs w:val="28"/>
          <w:lang w:val="uk-UA" w:eastAsia="ru-RU"/>
        </w:rPr>
      </w:pPr>
      <w:r w:rsidRPr="00E636E7">
        <w:rPr>
          <w:rFonts w:ascii="Times New Roman" w:hAnsi="Times New Roman"/>
          <w:sz w:val="28"/>
          <w:szCs w:val="28"/>
          <w:lang w:val="uk-UA" w:eastAsia="ru-RU"/>
        </w:rPr>
        <w:t>Цікавим є той факт, що розміри варіюються в залежності від країни, (наприклад, табл. 2)</w:t>
      </w:r>
    </w:p>
    <w:p w:rsidR="000C0A8E" w:rsidRPr="005431CE" w:rsidRDefault="000C0A8E" w:rsidP="000C0A8E">
      <w:pPr>
        <w:tabs>
          <w:tab w:val="left" w:pos="0"/>
        </w:tabs>
        <w:spacing w:after="0" w:line="240" w:lineRule="auto"/>
        <w:ind w:firstLine="709"/>
        <w:jc w:val="right"/>
        <w:rPr>
          <w:rFonts w:ascii="Times New Roman" w:hAnsi="Times New Roman"/>
          <w:sz w:val="28"/>
          <w:szCs w:val="28"/>
          <w:lang w:val="uk-UA" w:eastAsia="ru-RU"/>
        </w:rPr>
      </w:pPr>
      <w:r w:rsidRPr="005431CE">
        <w:rPr>
          <w:rFonts w:ascii="Times New Roman" w:hAnsi="Times New Roman"/>
          <w:sz w:val="28"/>
          <w:szCs w:val="28"/>
          <w:lang w:val="uk-UA" w:eastAsia="ru-RU"/>
        </w:rPr>
        <w:t>Таблиця 2.</w:t>
      </w:r>
    </w:p>
    <w:p w:rsidR="000C0A8E" w:rsidRPr="005431CE" w:rsidRDefault="000C0A8E" w:rsidP="000C0A8E">
      <w:pPr>
        <w:tabs>
          <w:tab w:val="left" w:pos="0"/>
        </w:tabs>
        <w:spacing w:after="0" w:line="240" w:lineRule="auto"/>
        <w:ind w:firstLine="709"/>
        <w:jc w:val="center"/>
        <w:rPr>
          <w:rFonts w:ascii="Times New Roman" w:hAnsi="Times New Roman"/>
          <w:b/>
          <w:sz w:val="28"/>
          <w:szCs w:val="28"/>
          <w:lang w:val="uk-UA" w:eastAsia="ru-RU"/>
        </w:rPr>
      </w:pPr>
      <w:r w:rsidRPr="005431CE">
        <w:rPr>
          <w:b/>
          <w:i/>
          <w:sz w:val="28"/>
          <w:szCs w:val="28"/>
          <w:lang w:val="uk-UA"/>
        </w:rPr>
        <w:sym w:font="Wingdings" w:char="F047"/>
      </w:r>
      <w:r w:rsidRPr="005431CE">
        <w:rPr>
          <w:rFonts w:ascii="Times New Roman" w:hAnsi="Times New Roman"/>
          <w:b/>
          <w:sz w:val="28"/>
          <w:szCs w:val="28"/>
          <w:lang w:val="uk-UA" w:eastAsia="ru-RU"/>
        </w:rPr>
        <w:t>Розміри візитівок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1"/>
        <w:gridCol w:w="1843"/>
        <w:gridCol w:w="6060"/>
      </w:tblGrid>
      <w:tr w:rsidR="000C0A8E" w:rsidRPr="005431CE" w:rsidTr="00B968F0">
        <w:tc>
          <w:tcPr>
            <w:tcW w:w="1951" w:type="dxa"/>
            <w:vAlign w:val="center"/>
          </w:tcPr>
          <w:p w:rsidR="000C0A8E" w:rsidRPr="005431CE" w:rsidRDefault="000C0A8E" w:rsidP="00B968F0">
            <w:pPr>
              <w:pStyle w:val="a3"/>
              <w:tabs>
                <w:tab w:val="left" w:pos="0"/>
              </w:tabs>
              <w:ind w:firstLine="709"/>
              <w:jc w:val="center"/>
              <w:rPr>
                <w:sz w:val="28"/>
                <w:szCs w:val="28"/>
                <w:lang w:val="uk-UA"/>
              </w:rPr>
            </w:pPr>
            <w:r w:rsidRPr="005431CE">
              <w:rPr>
                <w:sz w:val="28"/>
                <w:szCs w:val="28"/>
                <w:lang w:val="uk-UA"/>
              </w:rPr>
              <w:t>Ширина</w:t>
            </w:r>
          </w:p>
        </w:tc>
        <w:tc>
          <w:tcPr>
            <w:tcW w:w="1843" w:type="dxa"/>
            <w:vAlign w:val="center"/>
          </w:tcPr>
          <w:p w:rsidR="000C0A8E" w:rsidRPr="005431CE" w:rsidRDefault="000C0A8E" w:rsidP="00B968F0">
            <w:pPr>
              <w:pStyle w:val="a3"/>
              <w:tabs>
                <w:tab w:val="left" w:pos="0"/>
              </w:tabs>
              <w:ind w:firstLine="709"/>
              <w:jc w:val="center"/>
              <w:rPr>
                <w:sz w:val="28"/>
                <w:szCs w:val="28"/>
                <w:lang w:val="uk-UA"/>
              </w:rPr>
            </w:pPr>
            <w:r w:rsidRPr="005431CE">
              <w:rPr>
                <w:sz w:val="28"/>
                <w:szCs w:val="28"/>
                <w:lang w:val="uk-UA"/>
              </w:rPr>
              <w:t>Висота</w:t>
            </w:r>
          </w:p>
        </w:tc>
        <w:tc>
          <w:tcPr>
            <w:tcW w:w="6060" w:type="dxa"/>
            <w:vAlign w:val="center"/>
          </w:tcPr>
          <w:p w:rsidR="000C0A8E" w:rsidRPr="005431CE" w:rsidRDefault="000C0A8E" w:rsidP="00B968F0">
            <w:pPr>
              <w:pStyle w:val="a3"/>
              <w:tabs>
                <w:tab w:val="left" w:pos="0"/>
              </w:tabs>
              <w:ind w:firstLine="709"/>
              <w:jc w:val="center"/>
              <w:rPr>
                <w:sz w:val="28"/>
                <w:szCs w:val="28"/>
                <w:lang w:val="uk-UA"/>
              </w:rPr>
            </w:pPr>
            <w:r w:rsidRPr="005431CE">
              <w:rPr>
                <w:sz w:val="28"/>
                <w:szCs w:val="28"/>
                <w:lang w:val="uk-UA"/>
              </w:rPr>
              <w:t>Країна</w:t>
            </w:r>
          </w:p>
        </w:tc>
      </w:tr>
      <w:tr w:rsidR="000C0A8E" w:rsidRPr="00D05C8C" w:rsidTr="00B968F0">
        <w:tc>
          <w:tcPr>
            <w:tcW w:w="1951" w:type="dxa"/>
            <w:vAlign w:val="center"/>
          </w:tcPr>
          <w:p w:rsidR="000C0A8E" w:rsidRPr="005431CE" w:rsidRDefault="000C0A8E" w:rsidP="00B968F0">
            <w:pPr>
              <w:pStyle w:val="a3"/>
              <w:tabs>
                <w:tab w:val="left" w:pos="0"/>
              </w:tabs>
              <w:ind w:firstLine="709"/>
              <w:rPr>
                <w:sz w:val="28"/>
                <w:szCs w:val="28"/>
                <w:lang w:val="uk-UA"/>
              </w:rPr>
            </w:pPr>
            <w:smartTag w:uri="urn:schemas-microsoft-com:office:smarttags" w:element="metricconverter">
              <w:smartTagPr>
                <w:attr w:name="ProductID" w:val="85 мм"/>
              </w:smartTagPr>
              <w:r w:rsidRPr="005431CE">
                <w:rPr>
                  <w:sz w:val="28"/>
                  <w:szCs w:val="28"/>
                  <w:lang w:val="uk-UA"/>
                </w:rPr>
                <w:t>85 мм</w:t>
              </w:r>
            </w:smartTag>
          </w:p>
        </w:tc>
        <w:tc>
          <w:tcPr>
            <w:tcW w:w="1843" w:type="dxa"/>
            <w:vAlign w:val="center"/>
          </w:tcPr>
          <w:p w:rsidR="000C0A8E" w:rsidRPr="005431CE" w:rsidRDefault="000C0A8E" w:rsidP="00B968F0">
            <w:pPr>
              <w:pStyle w:val="a3"/>
              <w:tabs>
                <w:tab w:val="left" w:pos="0"/>
              </w:tabs>
              <w:ind w:firstLine="709"/>
              <w:rPr>
                <w:sz w:val="28"/>
                <w:szCs w:val="28"/>
                <w:lang w:val="uk-UA"/>
              </w:rPr>
            </w:pPr>
            <w:smartTag w:uri="urn:schemas-microsoft-com:office:smarttags" w:element="metricconverter">
              <w:smartTagPr>
                <w:attr w:name="ProductID" w:val="55 мм"/>
              </w:smartTagPr>
              <w:r w:rsidRPr="005431CE">
                <w:rPr>
                  <w:sz w:val="28"/>
                  <w:szCs w:val="28"/>
                  <w:lang w:val="uk-UA"/>
                </w:rPr>
                <w:t>55 мм</w:t>
              </w:r>
            </w:smartTag>
          </w:p>
        </w:tc>
        <w:tc>
          <w:tcPr>
            <w:tcW w:w="6060" w:type="dxa"/>
            <w:vAlign w:val="center"/>
          </w:tcPr>
          <w:p w:rsidR="000C0A8E" w:rsidRPr="005431CE" w:rsidRDefault="000C0A8E" w:rsidP="00B968F0">
            <w:pPr>
              <w:pStyle w:val="a3"/>
              <w:tabs>
                <w:tab w:val="left" w:pos="0"/>
              </w:tabs>
              <w:ind w:firstLine="709"/>
              <w:rPr>
                <w:sz w:val="28"/>
                <w:szCs w:val="28"/>
                <w:lang w:val="uk-UA"/>
              </w:rPr>
            </w:pPr>
            <w:r w:rsidRPr="005431CE">
              <w:rPr>
                <w:sz w:val="28"/>
                <w:szCs w:val="28"/>
                <w:lang w:val="uk-UA"/>
              </w:rPr>
              <w:t>Німеччина, Італія, Франція, Іспанія, Швейцарія, Нідерланди</w:t>
            </w:r>
          </w:p>
        </w:tc>
      </w:tr>
      <w:tr w:rsidR="000C0A8E" w:rsidRPr="005431CE" w:rsidTr="00B968F0">
        <w:tc>
          <w:tcPr>
            <w:tcW w:w="1951" w:type="dxa"/>
            <w:vAlign w:val="center"/>
          </w:tcPr>
          <w:p w:rsidR="000C0A8E" w:rsidRPr="005431CE" w:rsidRDefault="000C0A8E" w:rsidP="00B968F0">
            <w:pPr>
              <w:pStyle w:val="a3"/>
              <w:tabs>
                <w:tab w:val="left" w:pos="0"/>
              </w:tabs>
              <w:ind w:firstLine="709"/>
              <w:rPr>
                <w:sz w:val="28"/>
                <w:szCs w:val="28"/>
                <w:lang w:val="uk-UA"/>
              </w:rPr>
            </w:pPr>
            <w:smartTag w:uri="urn:schemas-microsoft-com:office:smarttags" w:element="metricconverter">
              <w:smartTagPr>
                <w:attr w:name="ProductID" w:val="88,9 мм"/>
              </w:smartTagPr>
              <w:r w:rsidRPr="005431CE">
                <w:rPr>
                  <w:sz w:val="28"/>
                  <w:szCs w:val="28"/>
                  <w:lang w:val="uk-UA"/>
                </w:rPr>
                <w:t>88,9 мм</w:t>
              </w:r>
            </w:smartTag>
          </w:p>
        </w:tc>
        <w:tc>
          <w:tcPr>
            <w:tcW w:w="1843" w:type="dxa"/>
            <w:vAlign w:val="center"/>
          </w:tcPr>
          <w:p w:rsidR="000C0A8E" w:rsidRPr="005431CE" w:rsidRDefault="000C0A8E" w:rsidP="00B968F0">
            <w:pPr>
              <w:pStyle w:val="a3"/>
              <w:tabs>
                <w:tab w:val="left" w:pos="0"/>
              </w:tabs>
              <w:ind w:firstLine="709"/>
              <w:rPr>
                <w:sz w:val="28"/>
                <w:szCs w:val="28"/>
                <w:lang w:val="uk-UA"/>
              </w:rPr>
            </w:pPr>
            <w:smartTag w:uri="urn:schemas-microsoft-com:office:smarttags" w:element="metricconverter">
              <w:smartTagPr>
                <w:attr w:name="ProductID" w:val="50,8 мм"/>
              </w:smartTagPr>
              <w:r w:rsidRPr="005431CE">
                <w:rPr>
                  <w:sz w:val="28"/>
                  <w:szCs w:val="28"/>
                  <w:lang w:val="uk-UA"/>
                </w:rPr>
                <w:t>50,8 мм</w:t>
              </w:r>
            </w:smartTag>
          </w:p>
        </w:tc>
        <w:tc>
          <w:tcPr>
            <w:tcW w:w="6060" w:type="dxa"/>
            <w:vAlign w:val="center"/>
          </w:tcPr>
          <w:p w:rsidR="000C0A8E" w:rsidRPr="005431CE" w:rsidRDefault="000C0A8E" w:rsidP="00B968F0">
            <w:pPr>
              <w:pStyle w:val="a3"/>
              <w:tabs>
                <w:tab w:val="left" w:pos="0"/>
              </w:tabs>
              <w:ind w:firstLine="709"/>
              <w:rPr>
                <w:sz w:val="28"/>
                <w:szCs w:val="28"/>
                <w:lang w:val="uk-UA"/>
              </w:rPr>
            </w:pPr>
            <w:r w:rsidRPr="005431CE">
              <w:rPr>
                <w:sz w:val="28"/>
                <w:szCs w:val="28"/>
                <w:lang w:val="uk-UA"/>
              </w:rPr>
              <w:t>Великобританія. Канада, США</w:t>
            </w:r>
          </w:p>
        </w:tc>
      </w:tr>
      <w:tr w:rsidR="000C0A8E" w:rsidRPr="005431CE" w:rsidTr="00B968F0">
        <w:tc>
          <w:tcPr>
            <w:tcW w:w="1951" w:type="dxa"/>
            <w:vAlign w:val="center"/>
          </w:tcPr>
          <w:p w:rsidR="000C0A8E" w:rsidRPr="005431CE" w:rsidRDefault="000C0A8E" w:rsidP="00B968F0">
            <w:pPr>
              <w:pStyle w:val="a3"/>
              <w:tabs>
                <w:tab w:val="left" w:pos="0"/>
              </w:tabs>
              <w:ind w:firstLine="709"/>
              <w:rPr>
                <w:sz w:val="28"/>
                <w:szCs w:val="28"/>
                <w:lang w:val="uk-UA"/>
              </w:rPr>
            </w:pPr>
            <w:smartTag w:uri="urn:schemas-microsoft-com:office:smarttags" w:element="metricconverter">
              <w:smartTagPr>
                <w:attr w:name="ProductID" w:val="90 мм"/>
              </w:smartTagPr>
              <w:r w:rsidRPr="005431CE">
                <w:rPr>
                  <w:sz w:val="28"/>
                  <w:szCs w:val="28"/>
                  <w:lang w:val="uk-UA"/>
                </w:rPr>
                <w:t>90 мм</w:t>
              </w:r>
            </w:smartTag>
          </w:p>
        </w:tc>
        <w:tc>
          <w:tcPr>
            <w:tcW w:w="1843" w:type="dxa"/>
            <w:vAlign w:val="center"/>
          </w:tcPr>
          <w:p w:rsidR="000C0A8E" w:rsidRPr="005431CE" w:rsidRDefault="000C0A8E" w:rsidP="00B968F0">
            <w:pPr>
              <w:pStyle w:val="a3"/>
              <w:tabs>
                <w:tab w:val="left" w:pos="0"/>
              </w:tabs>
              <w:ind w:firstLine="709"/>
              <w:rPr>
                <w:sz w:val="28"/>
                <w:szCs w:val="28"/>
                <w:lang w:val="uk-UA"/>
              </w:rPr>
            </w:pPr>
            <w:smartTag w:uri="urn:schemas-microsoft-com:office:smarttags" w:element="metricconverter">
              <w:smartTagPr>
                <w:attr w:name="ProductID" w:val="55 мм"/>
              </w:smartTagPr>
              <w:r w:rsidRPr="005431CE">
                <w:rPr>
                  <w:sz w:val="28"/>
                  <w:szCs w:val="28"/>
                  <w:lang w:val="uk-UA"/>
                </w:rPr>
                <w:t>55 мм</w:t>
              </w:r>
            </w:smartTag>
          </w:p>
        </w:tc>
        <w:tc>
          <w:tcPr>
            <w:tcW w:w="6060" w:type="dxa"/>
            <w:vAlign w:val="center"/>
          </w:tcPr>
          <w:p w:rsidR="000C0A8E" w:rsidRPr="005431CE" w:rsidRDefault="000C0A8E" w:rsidP="00B968F0">
            <w:pPr>
              <w:pStyle w:val="a3"/>
              <w:tabs>
                <w:tab w:val="left" w:pos="0"/>
              </w:tabs>
              <w:ind w:firstLine="709"/>
              <w:rPr>
                <w:sz w:val="28"/>
                <w:szCs w:val="28"/>
                <w:lang w:val="uk-UA"/>
              </w:rPr>
            </w:pPr>
            <w:r w:rsidRPr="005431CE">
              <w:rPr>
                <w:sz w:val="28"/>
                <w:szCs w:val="28"/>
                <w:lang w:val="uk-UA"/>
              </w:rPr>
              <w:t>Австралія, Данія, Норвегія, Швеція</w:t>
            </w:r>
          </w:p>
        </w:tc>
      </w:tr>
      <w:tr w:rsidR="000C0A8E" w:rsidRPr="005431CE" w:rsidTr="00B968F0">
        <w:tc>
          <w:tcPr>
            <w:tcW w:w="1951" w:type="dxa"/>
            <w:vAlign w:val="center"/>
          </w:tcPr>
          <w:p w:rsidR="000C0A8E" w:rsidRPr="005431CE" w:rsidRDefault="000C0A8E" w:rsidP="00B968F0">
            <w:pPr>
              <w:pStyle w:val="a3"/>
              <w:tabs>
                <w:tab w:val="left" w:pos="0"/>
              </w:tabs>
              <w:ind w:firstLine="709"/>
              <w:rPr>
                <w:sz w:val="28"/>
                <w:szCs w:val="28"/>
                <w:lang w:val="uk-UA"/>
              </w:rPr>
            </w:pPr>
            <w:smartTag w:uri="urn:schemas-microsoft-com:office:smarttags" w:element="metricconverter">
              <w:smartTagPr>
                <w:attr w:name="ProductID" w:val="90 мм"/>
              </w:smartTagPr>
              <w:r w:rsidRPr="005431CE">
                <w:rPr>
                  <w:sz w:val="28"/>
                  <w:szCs w:val="28"/>
                  <w:lang w:val="uk-UA"/>
                </w:rPr>
                <w:t>90 мм</w:t>
              </w:r>
            </w:smartTag>
          </w:p>
        </w:tc>
        <w:tc>
          <w:tcPr>
            <w:tcW w:w="1843" w:type="dxa"/>
            <w:vAlign w:val="center"/>
          </w:tcPr>
          <w:p w:rsidR="000C0A8E" w:rsidRPr="005431CE" w:rsidRDefault="000C0A8E" w:rsidP="00B968F0">
            <w:pPr>
              <w:pStyle w:val="a3"/>
              <w:tabs>
                <w:tab w:val="left" w:pos="0"/>
              </w:tabs>
              <w:ind w:firstLine="709"/>
              <w:rPr>
                <w:sz w:val="28"/>
                <w:szCs w:val="28"/>
                <w:lang w:val="uk-UA"/>
              </w:rPr>
            </w:pPr>
            <w:smartTag w:uri="urn:schemas-microsoft-com:office:smarttags" w:element="metricconverter">
              <w:smartTagPr>
                <w:attr w:name="ProductID" w:val="54 мм"/>
              </w:smartTagPr>
              <w:r w:rsidRPr="005431CE">
                <w:rPr>
                  <w:sz w:val="28"/>
                  <w:szCs w:val="28"/>
                  <w:lang w:val="uk-UA"/>
                </w:rPr>
                <w:t>54 мм</w:t>
              </w:r>
            </w:smartTag>
          </w:p>
        </w:tc>
        <w:tc>
          <w:tcPr>
            <w:tcW w:w="6060" w:type="dxa"/>
            <w:vAlign w:val="center"/>
          </w:tcPr>
          <w:p w:rsidR="000C0A8E" w:rsidRPr="005431CE" w:rsidRDefault="000C0A8E" w:rsidP="00B968F0">
            <w:pPr>
              <w:pStyle w:val="a3"/>
              <w:tabs>
                <w:tab w:val="left" w:pos="0"/>
              </w:tabs>
              <w:ind w:firstLine="709"/>
              <w:rPr>
                <w:sz w:val="28"/>
                <w:szCs w:val="28"/>
                <w:lang w:val="uk-UA"/>
              </w:rPr>
            </w:pPr>
            <w:r w:rsidRPr="005431CE">
              <w:rPr>
                <w:sz w:val="28"/>
                <w:szCs w:val="28"/>
                <w:lang w:val="uk-UA"/>
              </w:rPr>
              <w:t>Гон-Конг</w:t>
            </w:r>
          </w:p>
        </w:tc>
      </w:tr>
      <w:tr w:rsidR="000C0A8E" w:rsidRPr="005431CE" w:rsidTr="00B968F0">
        <w:tc>
          <w:tcPr>
            <w:tcW w:w="1951" w:type="dxa"/>
            <w:vAlign w:val="center"/>
          </w:tcPr>
          <w:p w:rsidR="000C0A8E" w:rsidRPr="005431CE" w:rsidRDefault="000C0A8E" w:rsidP="00B968F0">
            <w:pPr>
              <w:pStyle w:val="a3"/>
              <w:tabs>
                <w:tab w:val="left" w:pos="0"/>
              </w:tabs>
              <w:ind w:firstLine="709"/>
              <w:rPr>
                <w:sz w:val="28"/>
                <w:szCs w:val="28"/>
                <w:lang w:val="uk-UA"/>
              </w:rPr>
            </w:pPr>
            <w:smartTag w:uri="urn:schemas-microsoft-com:office:smarttags" w:element="metricconverter">
              <w:smartTagPr>
                <w:attr w:name="ProductID" w:val="90 мм"/>
              </w:smartTagPr>
              <w:r w:rsidRPr="005431CE">
                <w:rPr>
                  <w:sz w:val="28"/>
                  <w:szCs w:val="28"/>
                  <w:lang w:val="uk-UA"/>
                </w:rPr>
                <w:t>90 мм</w:t>
              </w:r>
            </w:smartTag>
          </w:p>
        </w:tc>
        <w:tc>
          <w:tcPr>
            <w:tcW w:w="1843" w:type="dxa"/>
            <w:vAlign w:val="center"/>
          </w:tcPr>
          <w:p w:rsidR="000C0A8E" w:rsidRPr="005431CE" w:rsidRDefault="000C0A8E" w:rsidP="00B968F0">
            <w:pPr>
              <w:pStyle w:val="a3"/>
              <w:tabs>
                <w:tab w:val="left" w:pos="0"/>
              </w:tabs>
              <w:ind w:firstLine="709"/>
              <w:rPr>
                <w:sz w:val="28"/>
                <w:szCs w:val="28"/>
                <w:lang w:val="uk-UA"/>
              </w:rPr>
            </w:pPr>
            <w:smartTag w:uri="urn:schemas-microsoft-com:office:smarttags" w:element="metricconverter">
              <w:smartTagPr>
                <w:attr w:name="ProductID" w:val="50 мм"/>
              </w:smartTagPr>
              <w:r w:rsidRPr="005431CE">
                <w:rPr>
                  <w:sz w:val="28"/>
                  <w:szCs w:val="28"/>
                  <w:lang w:val="uk-UA"/>
                </w:rPr>
                <w:t>50 мм</w:t>
              </w:r>
            </w:smartTag>
          </w:p>
        </w:tc>
        <w:tc>
          <w:tcPr>
            <w:tcW w:w="6060" w:type="dxa"/>
            <w:vAlign w:val="center"/>
          </w:tcPr>
          <w:p w:rsidR="000C0A8E" w:rsidRPr="005431CE" w:rsidRDefault="000C0A8E" w:rsidP="00B968F0">
            <w:pPr>
              <w:pStyle w:val="a3"/>
              <w:tabs>
                <w:tab w:val="left" w:pos="0"/>
              </w:tabs>
              <w:ind w:firstLine="709"/>
              <w:rPr>
                <w:sz w:val="28"/>
                <w:szCs w:val="28"/>
                <w:lang w:val="uk-UA"/>
              </w:rPr>
            </w:pPr>
            <w:r w:rsidRPr="005431CE">
              <w:rPr>
                <w:sz w:val="28"/>
                <w:szCs w:val="28"/>
                <w:lang w:val="uk-UA"/>
              </w:rPr>
              <w:t>Аргентина, Росія, Румунія, Угорщина, Україна, Польща, Фінляндія</w:t>
            </w:r>
          </w:p>
        </w:tc>
      </w:tr>
      <w:tr w:rsidR="000C0A8E" w:rsidRPr="005431CE" w:rsidTr="00B968F0">
        <w:tc>
          <w:tcPr>
            <w:tcW w:w="1951" w:type="dxa"/>
            <w:vAlign w:val="center"/>
          </w:tcPr>
          <w:p w:rsidR="000C0A8E" w:rsidRPr="005431CE" w:rsidRDefault="000C0A8E" w:rsidP="00B968F0">
            <w:pPr>
              <w:pStyle w:val="a3"/>
              <w:tabs>
                <w:tab w:val="left" w:pos="0"/>
              </w:tabs>
              <w:ind w:firstLine="709"/>
              <w:rPr>
                <w:sz w:val="28"/>
                <w:szCs w:val="28"/>
                <w:lang w:val="uk-UA"/>
              </w:rPr>
            </w:pPr>
            <w:smartTag w:uri="urn:schemas-microsoft-com:office:smarttags" w:element="metricconverter">
              <w:smartTagPr>
                <w:attr w:name="ProductID" w:val="91 мм"/>
              </w:smartTagPr>
              <w:r w:rsidRPr="005431CE">
                <w:rPr>
                  <w:sz w:val="28"/>
                  <w:szCs w:val="28"/>
                  <w:lang w:val="uk-UA"/>
                </w:rPr>
                <w:t>91 мм</w:t>
              </w:r>
            </w:smartTag>
          </w:p>
        </w:tc>
        <w:tc>
          <w:tcPr>
            <w:tcW w:w="1843" w:type="dxa"/>
            <w:vAlign w:val="center"/>
          </w:tcPr>
          <w:p w:rsidR="000C0A8E" w:rsidRPr="005431CE" w:rsidRDefault="000C0A8E" w:rsidP="00B968F0">
            <w:pPr>
              <w:pStyle w:val="a3"/>
              <w:tabs>
                <w:tab w:val="left" w:pos="0"/>
              </w:tabs>
              <w:ind w:firstLine="709"/>
              <w:rPr>
                <w:sz w:val="28"/>
                <w:szCs w:val="28"/>
                <w:lang w:val="uk-UA"/>
              </w:rPr>
            </w:pPr>
            <w:smartTag w:uri="urn:schemas-microsoft-com:office:smarttags" w:element="metricconverter">
              <w:smartTagPr>
                <w:attr w:name="ProductID" w:val="55 мм"/>
              </w:smartTagPr>
              <w:r w:rsidRPr="005431CE">
                <w:rPr>
                  <w:sz w:val="28"/>
                  <w:szCs w:val="28"/>
                  <w:lang w:val="uk-UA"/>
                </w:rPr>
                <w:t>55 мм</w:t>
              </w:r>
            </w:smartTag>
          </w:p>
        </w:tc>
        <w:tc>
          <w:tcPr>
            <w:tcW w:w="6060" w:type="dxa"/>
            <w:vAlign w:val="center"/>
          </w:tcPr>
          <w:p w:rsidR="000C0A8E" w:rsidRPr="005431CE" w:rsidRDefault="000C0A8E" w:rsidP="00B968F0">
            <w:pPr>
              <w:pStyle w:val="a3"/>
              <w:tabs>
                <w:tab w:val="left" w:pos="0"/>
              </w:tabs>
              <w:ind w:firstLine="709"/>
              <w:rPr>
                <w:sz w:val="28"/>
                <w:szCs w:val="28"/>
                <w:lang w:val="uk-UA"/>
              </w:rPr>
            </w:pPr>
            <w:r w:rsidRPr="005431CE">
              <w:rPr>
                <w:sz w:val="28"/>
                <w:szCs w:val="28"/>
                <w:lang w:val="uk-UA"/>
              </w:rPr>
              <w:t>Японія</w:t>
            </w:r>
          </w:p>
        </w:tc>
      </w:tr>
    </w:tbl>
    <w:p w:rsidR="000C0A8E" w:rsidRPr="005431CE" w:rsidRDefault="000C0A8E" w:rsidP="000C0A8E">
      <w:pPr>
        <w:pStyle w:val="a3"/>
        <w:tabs>
          <w:tab w:val="left" w:pos="0"/>
        </w:tabs>
        <w:spacing w:before="0" w:beforeAutospacing="0" w:after="0" w:afterAutospacing="0"/>
        <w:ind w:firstLine="709"/>
        <w:jc w:val="both"/>
        <w:rPr>
          <w:sz w:val="28"/>
          <w:szCs w:val="28"/>
          <w:lang w:val="uk-UA"/>
        </w:rPr>
      </w:pPr>
    </w:p>
    <w:p w:rsidR="000C0A8E" w:rsidRPr="005431CE" w:rsidRDefault="000C0A8E" w:rsidP="000C0A8E">
      <w:pPr>
        <w:pStyle w:val="a3"/>
        <w:tabs>
          <w:tab w:val="left" w:pos="0"/>
        </w:tabs>
        <w:spacing w:before="0" w:beforeAutospacing="0" w:after="0" w:afterAutospacing="0"/>
        <w:ind w:firstLine="709"/>
        <w:jc w:val="both"/>
        <w:rPr>
          <w:sz w:val="28"/>
          <w:szCs w:val="28"/>
          <w:lang w:val="uk-UA"/>
        </w:rPr>
      </w:pPr>
      <w:r w:rsidRPr="00E636E7">
        <w:rPr>
          <w:sz w:val="28"/>
          <w:szCs w:val="28"/>
          <w:lang w:val="uk-UA"/>
        </w:rPr>
        <w:lastRenderedPageBreak/>
        <w:t xml:space="preserve">Зверніть увагу, що загалом </w:t>
      </w:r>
      <w:r>
        <w:rPr>
          <w:sz w:val="28"/>
          <w:szCs w:val="28"/>
          <w:lang w:val="uk-UA"/>
        </w:rPr>
        <w:t xml:space="preserve">пропонують </w:t>
      </w:r>
      <w:r w:rsidRPr="00E636E7">
        <w:rPr>
          <w:sz w:val="28"/>
          <w:szCs w:val="28"/>
          <w:lang w:val="uk-UA"/>
        </w:rPr>
        <w:t>виділя</w:t>
      </w:r>
      <w:r>
        <w:rPr>
          <w:sz w:val="28"/>
          <w:szCs w:val="28"/>
          <w:lang w:val="uk-UA"/>
        </w:rPr>
        <w:t>ти</w:t>
      </w:r>
      <w:r w:rsidRPr="00E636E7">
        <w:rPr>
          <w:sz w:val="28"/>
          <w:szCs w:val="28"/>
          <w:lang w:val="uk-UA"/>
        </w:rPr>
        <w:t xml:space="preserve"> такі основні </w:t>
      </w:r>
      <w:r w:rsidRPr="00E636E7">
        <w:rPr>
          <w:b/>
          <w:sz w:val="28"/>
          <w:szCs w:val="28"/>
          <w:lang w:val="uk-UA"/>
        </w:rPr>
        <w:t>види візитівок</w:t>
      </w:r>
      <w:r w:rsidRPr="00E636E7">
        <w:rPr>
          <w:sz w:val="28"/>
          <w:szCs w:val="28"/>
          <w:lang w:val="uk-UA"/>
        </w:rPr>
        <w:t xml:space="preserve"> (рис. </w:t>
      </w:r>
      <w:r>
        <w:rPr>
          <w:sz w:val="28"/>
          <w:szCs w:val="28"/>
          <w:lang w:val="uk-UA"/>
        </w:rPr>
        <w:t>1</w:t>
      </w:r>
      <w:r w:rsidRPr="00E636E7">
        <w:rPr>
          <w:sz w:val="28"/>
          <w:szCs w:val="28"/>
          <w:lang w:val="uk-UA"/>
        </w:rPr>
        <w:t>):</w:t>
      </w:r>
    </w:p>
    <w:p w:rsidR="000C0A8E" w:rsidRPr="005431CE" w:rsidRDefault="000C0A8E" w:rsidP="000C0A8E">
      <w:pPr>
        <w:pStyle w:val="ListParagraph"/>
        <w:tabs>
          <w:tab w:val="left" w:pos="0"/>
        </w:tabs>
        <w:spacing w:after="0" w:line="240" w:lineRule="auto"/>
        <w:ind w:left="709" w:firstLine="709"/>
        <w:jc w:val="both"/>
        <w:rPr>
          <w:rFonts w:ascii="Times New Roman" w:hAnsi="Times New Roman"/>
          <w:b/>
          <w:bCs/>
          <w:sz w:val="28"/>
          <w:szCs w:val="28"/>
          <w:lang w:val="uk-UA"/>
        </w:rPr>
      </w:pPr>
    </w:p>
    <w:p w:rsidR="000C0A8E" w:rsidRPr="005431CE" w:rsidRDefault="000C0A8E" w:rsidP="000C0A8E">
      <w:pPr>
        <w:tabs>
          <w:tab w:val="left" w:pos="0"/>
        </w:tabs>
        <w:spacing w:after="0" w:line="240" w:lineRule="auto"/>
        <w:ind w:firstLine="709"/>
        <w:jc w:val="center"/>
        <w:rPr>
          <w:rFonts w:ascii="Times New Roman" w:hAnsi="Times New Roman"/>
          <w:sz w:val="28"/>
          <w:szCs w:val="28"/>
          <w:lang w:val="uk-UA" w:eastAsia="ru-RU"/>
        </w:rPr>
      </w:pPr>
      <w:r>
        <w:rPr>
          <w:rFonts w:ascii="Times New Roman" w:hAnsi="Times New Roman"/>
          <w:noProof/>
          <w:sz w:val="28"/>
          <w:szCs w:val="28"/>
          <w:lang w:eastAsia="ru-RU"/>
        </w:rPr>
        <w:drawing>
          <wp:inline distT="0" distB="0" distL="0" distR="0">
            <wp:extent cx="4454525" cy="3087370"/>
            <wp:effectExtent l="19050" t="0" r="3175" b="0"/>
            <wp:docPr id="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5" cstate="print"/>
                    <a:srcRect/>
                    <a:stretch>
                      <a:fillRect/>
                    </a:stretch>
                  </pic:blipFill>
                  <pic:spPr bwMode="auto">
                    <a:xfrm>
                      <a:off x="0" y="0"/>
                      <a:ext cx="4454525" cy="3087370"/>
                    </a:xfrm>
                    <a:prstGeom prst="rect">
                      <a:avLst/>
                    </a:prstGeom>
                    <a:noFill/>
                    <a:ln w="9525">
                      <a:noFill/>
                      <a:miter lim="800000"/>
                      <a:headEnd/>
                      <a:tailEnd/>
                    </a:ln>
                  </pic:spPr>
                </pic:pic>
              </a:graphicData>
            </a:graphic>
          </wp:inline>
        </w:drawing>
      </w:r>
    </w:p>
    <w:p w:rsidR="000C0A8E" w:rsidRPr="005431CE" w:rsidRDefault="000C0A8E" w:rsidP="000C0A8E">
      <w:pPr>
        <w:tabs>
          <w:tab w:val="left" w:pos="0"/>
        </w:tabs>
        <w:spacing w:after="0" w:line="240" w:lineRule="auto"/>
        <w:ind w:firstLine="709"/>
        <w:jc w:val="center"/>
        <w:rPr>
          <w:rFonts w:ascii="Times New Roman" w:hAnsi="Times New Roman"/>
          <w:sz w:val="28"/>
          <w:szCs w:val="28"/>
          <w:lang w:val="uk-UA" w:eastAsia="ru-RU"/>
        </w:rPr>
      </w:pPr>
      <w:r w:rsidRPr="005431CE">
        <w:rPr>
          <w:rFonts w:ascii="Times New Roman" w:hAnsi="Times New Roman"/>
          <w:sz w:val="28"/>
          <w:szCs w:val="28"/>
          <w:lang w:val="uk-UA" w:eastAsia="ru-RU"/>
        </w:rPr>
        <w:t xml:space="preserve">Рис. </w:t>
      </w:r>
      <w:r>
        <w:rPr>
          <w:rFonts w:ascii="Times New Roman" w:hAnsi="Times New Roman"/>
          <w:sz w:val="28"/>
          <w:szCs w:val="28"/>
          <w:lang w:val="uk-UA" w:eastAsia="ru-RU"/>
        </w:rPr>
        <w:t>1</w:t>
      </w:r>
      <w:r w:rsidRPr="005431CE">
        <w:rPr>
          <w:rFonts w:ascii="Times New Roman" w:hAnsi="Times New Roman"/>
          <w:sz w:val="28"/>
          <w:szCs w:val="28"/>
          <w:lang w:val="uk-UA" w:eastAsia="ru-RU"/>
        </w:rPr>
        <w:t>. Види візитівок</w:t>
      </w:r>
    </w:p>
    <w:p w:rsidR="000C0A8E" w:rsidRPr="005431CE" w:rsidRDefault="000C0A8E" w:rsidP="000C0A8E">
      <w:pPr>
        <w:tabs>
          <w:tab w:val="left" w:pos="0"/>
        </w:tabs>
        <w:spacing w:after="0" w:line="240" w:lineRule="auto"/>
        <w:ind w:firstLine="709"/>
        <w:jc w:val="center"/>
        <w:rPr>
          <w:rFonts w:ascii="Times New Roman" w:hAnsi="Times New Roman"/>
          <w:sz w:val="28"/>
          <w:szCs w:val="28"/>
          <w:lang w:val="uk-UA" w:eastAsia="ru-RU"/>
        </w:rPr>
      </w:pPr>
    </w:p>
    <w:p w:rsidR="000C0A8E" w:rsidRPr="005431CE" w:rsidRDefault="000C0A8E" w:rsidP="000C0A8E">
      <w:pPr>
        <w:pStyle w:val="a3"/>
        <w:tabs>
          <w:tab w:val="left" w:pos="0"/>
        </w:tabs>
        <w:spacing w:before="0" w:beforeAutospacing="0" w:after="0" w:afterAutospacing="0"/>
        <w:ind w:firstLine="709"/>
        <w:jc w:val="both"/>
        <w:rPr>
          <w:sz w:val="28"/>
          <w:szCs w:val="28"/>
          <w:lang w:val="uk-UA"/>
        </w:rPr>
      </w:pPr>
      <w:r w:rsidRPr="005431CE">
        <w:rPr>
          <w:sz w:val="28"/>
          <w:szCs w:val="28"/>
          <w:lang w:val="uk-UA"/>
        </w:rPr>
        <w:t>Важливим для секретаря-референта під час замовлення карток своєму керівнику чи офісним колегам, є знання про:</w:t>
      </w:r>
    </w:p>
    <w:p w:rsidR="000C0A8E" w:rsidRPr="005431CE" w:rsidRDefault="000C0A8E" w:rsidP="000C0A8E">
      <w:pPr>
        <w:pStyle w:val="a3"/>
        <w:tabs>
          <w:tab w:val="left" w:pos="0"/>
        </w:tabs>
        <w:spacing w:before="0" w:beforeAutospacing="0" w:after="0" w:afterAutospacing="0"/>
        <w:ind w:firstLine="709"/>
        <w:jc w:val="center"/>
        <w:rPr>
          <w:b/>
          <w:sz w:val="28"/>
          <w:szCs w:val="28"/>
          <w:lang w:val="uk-UA"/>
        </w:rPr>
      </w:pPr>
    </w:p>
    <w:p w:rsidR="000C0A8E" w:rsidRPr="005431CE" w:rsidRDefault="000C0A8E" w:rsidP="000C0A8E">
      <w:pPr>
        <w:pStyle w:val="a3"/>
        <w:tabs>
          <w:tab w:val="left" w:pos="0"/>
        </w:tabs>
        <w:spacing w:before="0" w:beforeAutospacing="0" w:after="0" w:afterAutospacing="0"/>
        <w:ind w:firstLine="709"/>
        <w:jc w:val="center"/>
        <w:rPr>
          <w:b/>
          <w:sz w:val="28"/>
          <w:szCs w:val="28"/>
          <w:lang w:val="uk-UA"/>
        </w:rPr>
      </w:pPr>
      <w:r w:rsidRPr="005431CE">
        <w:rPr>
          <w:b/>
          <w:i/>
          <w:sz w:val="28"/>
          <w:szCs w:val="28"/>
          <w:lang w:val="uk-UA"/>
        </w:rPr>
        <w:sym w:font="Wingdings" w:char="F047"/>
      </w:r>
      <w:r w:rsidRPr="005431CE">
        <w:rPr>
          <w:b/>
          <w:sz w:val="28"/>
          <w:szCs w:val="28"/>
          <w:lang w:val="uk-UA"/>
        </w:rPr>
        <w:t>Загальні вимоги до оформлення візитівок</w:t>
      </w:r>
    </w:p>
    <w:p w:rsidR="000C0A8E" w:rsidRPr="005431CE" w:rsidRDefault="000C0A8E" w:rsidP="000C0A8E">
      <w:pPr>
        <w:pStyle w:val="a3"/>
        <w:tabs>
          <w:tab w:val="left" w:pos="0"/>
        </w:tabs>
        <w:spacing w:before="0" w:beforeAutospacing="0" w:after="0" w:afterAutospacing="0"/>
        <w:ind w:firstLine="709"/>
        <w:jc w:val="both"/>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97"/>
        <w:gridCol w:w="3285"/>
        <w:gridCol w:w="3456"/>
      </w:tblGrid>
      <w:tr w:rsidR="000C0A8E" w:rsidRPr="005431CE" w:rsidTr="00B968F0">
        <w:tc>
          <w:tcPr>
            <w:tcW w:w="3284" w:type="dxa"/>
          </w:tcPr>
          <w:p w:rsidR="000C0A8E" w:rsidRPr="005431CE" w:rsidRDefault="000C0A8E" w:rsidP="00B968F0">
            <w:pPr>
              <w:pStyle w:val="a3"/>
              <w:tabs>
                <w:tab w:val="left" w:pos="0"/>
              </w:tabs>
              <w:spacing w:before="0" w:beforeAutospacing="0" w:after="0" w:afterAutospacing="0"/>
              <w:jc w:val="both"/>
              <w:rPr>
                <w:sz w:val="28"/>
                <w:szCs w:val="28"/>
                <w:lang w:val="uk-UA"/>
              </w:rPr>
            </w:pPr>
            <w:r>
              <w:rPr>
                <w:noProof/>
                <w:sz w:val="28"/>
                <w:szCs w:val="28"/>
              </w:rPr>
              <w:drawing>
                <wp:inline distT="0" distB="0" distL="0" distR="0">
                  <wp:extent cx="2000885" cy="1783715"/>
                  <wp:effectExtent l="19050" t="0" r="0" b="0"/>
                  <wp:docPr id="2"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6" cstate="print"/>
                          <a:srcRect/>
                          <a:stretch>
                            <a:fillRect/>
                          </a:stretch>
                        </pic:blipFill>
                        <pic:spPr bwMode="auto">
                          <a:xfrm>
                            <a:off x="0" y="0"/>
                            <a:ext cx="2000885" cy="1783715"/>
                          </a:xfrm>
                          <a:prstGeom prst="rect">
                            <a:avLst/>
                          </a:prstGeom>
                          <a:noFill/>
                          <a:ln w="9525">
                            <a:noFill/>
                            <a:miter lim="800000"/>
                            <a:headEnd/>
                            <a:tailEnd/>
                          </a:ln>
                        </pic:spPr>
                      </pic:pic>
                    </a:graphicData>
                  </a:graphic>
                </wp:inline>
              </w:drawing>
            </w:r>
          </w:p>
        </w:tc>
        <w:tc>
          <w:tcPr>
            <w:tcW w:w="3285" w:type="dxa"/>
          </w:tcPr>
          <w:p w:rsidR="000C0A8E" w:rsidRPr="005431CE" w:rsidRDefault="000C0A8E" w:rsidP="00B968F0">
            <w:pPr>
              <w:pStyle w:val="a3"/>
              <w:tabs>
                <w:tab w:val="left" w:pos="0"/>
              </w:tabs>
              <w:spacing w:before="0" w:beforeAutospacing="0" w:after="0" w:afterAutospacing="0"/>
              <w:jc w:val="both"/>
              <w:rPr>
                <w:sz w:val="28"/>
                <w:szCs w:val="28"/>
                <w:lang w:val="uk-UA"/>
              </w:rPr>
            </w:pPr>
            <w:r>
              <w:rPr>
                <w:noProof/>
                <w:sz w:val="28"/>
                <w:szCs w:val="28"/>
              </w:rPr>
              <w:drawing>
                <wp:inline distT="0" distB="0" distL="0" distR="0">
                  <wp:extent cx="1765300" cy="1883410"/>
                  <wp:effectExtent l="19050" t="0" r="6350" b="0"/>
                  <wp:docPr id="3"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7" cstate="print"/>
                          <a:srcRect/>
                          <a:stretch>
                            <a:fillRect/>
                          </a:stretch>
                        </pic:blipFill>
                        <pic:spPr bwMode="auto">
                          <a:xfrm>
                            <a:off x="0" y="0"/>
                            <a:ext cx="1765300" cy="1883410"/>
                          </a:xfrm>
                          <a:prstGeom prst="rect">
                            <a:avLst/>
                          </a:prstGeom>
                          <a:noFill/>
                          <a:ln w="9525">
                            <a:noFill/>
                            <a:miter lim="800000"/>
                            <a:headEnd/>
                            <a:tailEnd/>
                          </a:ln>
                        </pic:spPr>
                      </pic:pic>
                    </a:graphicData>
                  </a:graphic>
                </wp:inline>
              </w:drawing>
            </w:r>
          </w:p>
        </w:tc>
        <w:tc>
          <w:tcPr>
            <w:tcW w:w="3285" w:type="dxa"/>
          </w:tcPr>
          <w:p w:rsidR="000C0A8E" w:rsidRPr="005431CE" w:rsidRDefault="000C0A8E" w:rsidP="00B968F0">
            <w:pPr>
              <w:pStyle w:val="a3"/>
              <w:tabs>
                <w:tab w:val="left" w:pos="0"/>
              </w:tabs>
              <w:spacing w:before="0" w:beforeAutospacing="0" w:after="0" w:afterAutospacing="0"/>
              <w:jc w:val="both"/>
              <w:rPr>
                <w:sz w:val="28"/>
                <w:szCs w:val="28"/>
                <w:lang w:val="uk-UA"/>
              </w:rPr>
            </w:pPr>
            <w:r>
              <w:rPr>
                <w:noProof/>
                <w:sz w:val="28"/>
                <w:szCs w:val="28"/>
              </w:rPr>
              <w:drawing>
                <wp:inline distT="0" distB="0" distL="0" distR="0">
                  <wp:extent cx="2037080" cy="1692910"/>
                  <wp:effectExtent l="19050" t="0" r="1270" b="0"/>
                  <wp:docPr id="4"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8" cstate="print"/>
                          <a:srcRect/>
                          <a:stretch>
                            <a:fillRect/>
                          </a:stretch>
                        </pic:blipFill>
                        <pic:spPr bwMode="auto">
                          <a:xfrm>
                            <a:off x="0" y="0"/>
                            <a:ext cx="2037080" cy="1692910"/>
                          </a:xfrm>
                          <a:prstGeom prst="rect">
                            <a:avLst/>
                          </a:prstGeom>
                          <a:noFill/>
                          <a:ln w="9525">
                            <a:noFill/>
                            <a:miter lim="800000"/>
                            <a:headEnd/>
                            <a:tailEnd/>
                          </a:ln>
                        </pic:spPr>
                      </pic:pic>
                    </a:graphicData>
                  </a:graphic>
                </wp:inline>
              </w:drawing>
            </w:r>
          </w:p>
        </w:tc>
      </w:tr>
      <w:tr w:rsidR="000C0A8E" w:rsidRPr="005431CE" w:rsidTr="00B968F0">
        <w:tc>
          <w:tcPr>
            <w:tcW w:w="3284" w:type="dxa"/>
          </w:tcPr>
          <w:p w:rsidR="000C0A8E" w:rsidRPr="005431CE" w:rsidRDefault="000C0A8E" w:rsidP="00B968F0">
            <w:pPr>
              <w:pStyle w:val="a3"/>
              <w:tabs>
                <w:tab w:val="left" w:pos="0"/>
              </w:tabs>
              <w:spacing w:before="0" w:beforeAutospacing="0" w:after="0" w:afterAutospacing="0"/>
              <w:ind w:firstLine="709"/>
              <w:jc w:val="center"/>
              <w:rPr>
                <w:sz w:val="28"/>
                <w:szCs w:val="28"/>
                <w:lang w:val="uk-UA"/>
              </w:rPr>
            </w:pPr>
            <w:r w:rsidRPr="005431CE">
              <w:rPr>
                <w:sz w:val="28"/>
                <w:szCs w:val="28"/>
                <w:lang w:val="uk-UA"/>
              </w:rPr>
              <w:t>Особиста</w:t>
            </w:r>
          </w:p>
        </w:tc>
        <w:tc>
          <w:tcPr>
            <w:tcW w:w="3285" w:type="dxa"/>
          </w:tcPr>
          <w:p w:rsidR="000C0A8E" w:rsidRPr="005431CE" w:rsidRDefault="000C0A8E" w:rsidP="00B968F0">
            <w:pPr>
              <w:pStyle w:val="a3"/>
              <w:tabs>
                <w:tab w:val="left" w:pos="0"/>
              </w:tabs>
              <w:spacing w:before="0" w:beforeAutospacing="0" w:after="0" w:afterAutospacing="0"/>
              <w:ind w:firstLine="709"/>
              <w:jc w:val="center"/>
              <w:rPr>
                <w:sz w:val="28"/>
                <w:szCs w:val="28"/>
                <w:lang w:val="uk-UA"/>
              </w:rPr>
            </w:pPr>
            <w:r w:rsidRPr="005431CE">
              <w:rPr>
                <w:sz w:val="28"/>
                <w:szCs w:val="28"/>
                <w:lang w:val="uk-UA"/>
              </w:rPr>
              <w:t>Ділова</w:t>
            </w:r>
          </w:p>
        </w:tc>
        <w:tc>
          <w:tcPr>
            <w:tcW w:w="3285" w:type="dxa"/>
          </w:tcPr>
          <w:p w:rsidR="000C0A8E" w:rsidRPr="005431CE" w:rsidRDefault="000C0A8E" w:rsidP="00B968F0">
            <w:pPr>
              <w:pStyle w:val="a3"/>
              <w:tabs>
                <w:tab w:val="left" w:pos="0"/>
              </w:tabs>
              <w:spacing w:before="0" w:beforeAutospacing="0" w:after="0" w:afterAutospacing="0"/>
              <w:ind w:firstLine="709"/>
              <w:jc w:val="center"/>
              <w:rPr>
                <w:sz w:val="28"/>
                <w:szCs w:val="28"/>
                <w:lang w:val="uk-UA"/>
              </w:rPr>
            </w:pPr>
            <w:r w:rsidRPr="005431CE">
              <w:rPr>
                <w:sz w:val="28"/>
                <w:szCs w:val="28"/>
                <w:lang w:val="uk-UA"/>
              </w:rPr>
              <w:t>Корпоративна</w:t>
            </w:r>
          </w:p>
        </w:tc>
      </w:tr>
    </w:tbl>
    <w:p w:rsidR="000C0A8E" w:rsidRPr="005431CE" w:rsidRDefault="000C0A8E" w:rsidP="000C0A8E">
      <w:pPr>
        <w:pStyle w:val="a3"/>
        <w:tabs>
          <w:tab w:val="left" w:pos="0"/>
        </w:tabs>
        <w:spacing w:before="0" w:beforeAutospacing="0" w:after="0" w:afterAutospacing="0"/>
        <w:ind w:firstLine="709"/>
        <w:jc w:val="center"/>
        <w:rPr>
          <w:sz w:val="28"/>
          <w:szCs w:val="28"/>
          <w:lang w:val="uk-UA"/>
        </w:rPr>
      </w:pPr>
      <w:r w:rsidRPr="00E636E7">
        <w:rPr>
          <w:sz w:val="28"/>
          <w:szCs w:val="28"/>
          <w:lang w:val="uk-UA"/>
        </w:rPr>
        <w:t xml:space="preserve">Рис. </w:t>
      </w:r>
      <w:r>
        <w:rPr>
          <w:sz w:val="28"/>
          <w:szCs w:val="28"/>
          <w:lang w:val="uk-UA"/>
        </w:rPr>
        <w:t>2</w:t>
      </w:r>
      <w:r w:rsidRPr="00E636E7">
        <w:rPr>
          <w:sz w:val="28"/>
          <w:szCs w:val="28"/>
          <w:lang w:val="uk-UA"/>
        </w:rPr>
        <w:t xml:space="preserve">. Загальні </w:t>
      </w:r>
      <w:r>
        <w:rPr>
          <w:sz w:val="28"/>
          <w:szCs w:val="28"/>
          <w:lang w:val="uk-UA"/>
        </w:rPr>
        <w:t>варіанти</w:t>
      </w:r>
      <w:r w:rsidRPr="00E636E7">
        <w:rPr>
          <w:sz w:val="28"/>
          <w:szCs w:val="28"/>
          <w:lang w:val="uk-UA"/>
        </w:rPr>
        <w:t xml:space="preserve"> оформлення</w:t>
      </w:r>
      <w:r>
        <w:rPr>
          <w:sz w:val="28"/>
          <w:szCs w:val="28"/>
          <w:lang w:val="uk-UA"/>
        </w:rPr>
        <w:t xml:space="preserve"> візитних карток</w:t>
      </w:r>
    </w:p>
    <w:p w:rsidR="000C0A8E" w:rsidRPr="005431CE" w:rsidRDefault="000C0A8E" w:rsidP="000C0A8E">
      <w:pPr>
        <w:pStyle w:val="a3"/>
        <w:tabs>
          <w:tab w:val="left" w:pos="0"/>
        </w:tabs>
        <w:spacing w:before="0" w:beforeAutospacing="0" w:after="0" w:afterAutospacing="0"/>
        <w:ind w:firstLine="709"/>
        <w:jc w:val="both"/>
        <w:rPr>
          <w:sz w:val="28"/>
          <w:szCs w:val="28"/>
          <w:lang w:val="uk-UA"/>
        </w:rPr>
      </w:pPr>
    </w:p>
    <w:p w:rsidR="000C0A8E" w:rsidRPr="005431CE" w:rsidRDefault="000C0A8E" w:rsidP="000C0A8E">
      <w:pPr>
        <w:pStyle w:val="a3"/>
        <w:tabs>
          <w:tab w:val="left" w:pos="0"/>
        </w:tabs>
        <w:spacing w:before="0" w:beforeAutospacing="0" w:after="0" w:afterAutospacing="0"/>
        <w:ind w:firstLine="709"/>
        <w:jc w:val="both"/>
        <w:rPr>
          <w:sz w:val="28"/>
          <w:szCs w:val="28"/>
          <w:lang w:val="uk-UA"/>
        </w:rPr>
      </w:pPr>
      <w:r w:rsidRPr="005431CE">
        <w:rPr>
          <w:sz w:val="28"/>
          <w:szCs w:val="28"/>
          <w:lang w:val="uk-UA"/>
        </w:rPr>
        <w:t xml:space="preserve">1.Текст візитівки будь-якого різновиду має бути надрукований на одному боці, щоб на іншому чистому боці можна було зробити якісь записи. </w:t>
      </w:r>
    </w:p>
    <w:p w:rsidR="000C0A8E" w:rsidRPr="005431CE" w:rsidRDefault="000C0A8E" w:rsidP="000C0A8E">
      <w:pPr>
        <w:pStyle w:val="a3"/>
        <w:tabs>
          <w:tab w:val="left" w:pos="0"/>
        </w:tabs>
        <w:spacing w:before="0" w:beforeAutospacing="0" w:after="0" w:afterAutospacing="0"/>
        <w:ind w:firstLine="709"/>
        <w:jc w:val="both"/>
        <w:rPr>
          <w:sz w:val="28"/>
          <w:szCs w:val="28"/>
          <w:lang w:val="uk-UA"/>
        </w:rPr>
      </w:pPr>
      <w:r w:rsidRPr="005431CE">
        <w:rPr>
          <w:sz w:val="28"/>
          <w:szCs w:val="28"/>
          <w:lang w:val="uk-UA"/>
        </w:rPr>
        <w:t>2. Розміщувати текст на візитній картці краще горизонтально, інакше картку треба буде повертати, щоб прочитати, що може спричинити незручності для деяких людей.</w:t>
      </w:r>
    </w:p>
    <w:p w:rsidR="000C0A8E" w:rsidRPr="005431CE" w:rsidRDefault="000C0A8E" w:rsidP="000C0A8E">
      <w:pPr>
        <w:pStyle w:val="a3"/>
        <w:tabs>
          <w:tab w:val="left" w:pos="0"/>
        </w:tabs>
        <w:spacing w:before="0" w:beforeAutospacing="0" w:after="0" w:afterAutospacing="0"/>
        <w:ind w:firstLine="709"/>
        <w:jc w:val="both"/>
        <w:rPr>
          <w:sz w:val="28"/>
          <w:szCs w:val="28"/>
          <w:lang w:val="uk-UA"/>
        </w:rPr>
      </w:pPr>
      <w:r w:rsidRPr="005431CE">
        <w:rPr>
          <w:sz w:val="28"/>
          <w:szCs w:val="28"/>
          <w:lang w:val="uk-UA"/>
        </w:rPr>
        <w:t xml:space="preserve">3.Шрифт візитних карток залежить від місцевої практики і суворо не регламентується. </w:t>
      </w:r>
    </w:p>
    <w:p w:rsidR="000C0A8E" w:rsidRPr="005431CE" w:rsidRDefault="000C0A8E" w:rsidP="000C0A8E">
      <w:pPr>
        <w:pStyle w:val="a3"/>
        <w:tabs>
          <w:tab w:val="left" w:pos="0"/>
        </w:tabs>
        <w:spacing w:before="0" w:beforeAutospacing="0" w:after="0" w:afterAutospacing="0"/>
        <w:ind w:firstLine="709"/>
        <w:jc w:val="both"/>
        <w:rPr>
          <w:sz w:val="28"/>
          <w:szCs w:val="28"/>
          <w:lang w:val="uk-UA"/>
        </w:rPr>
      </w:pPr>
      <w:r w:rsidRPr="005431CE">
        <w:rPr>
          <w:sz w:val="28"/>
          <w:szCs w:val="28"/>
          <w:lang w:val="uk-UA"/>
        </w:rPr>
        <w:t>4.Загальна вимога до шрифту візитівок – він має легко читатися.</w:t>
      </w:r>
    </w:p>
    <w:p w:rsidR="000C0A8E" w:rsidRPr="005431CE" w:rsidRDefault="000C0A8E" w:rsidP="000C0A8E">
      <w:pPr>
        <w:pStyle w:val="a3"/>
        <w:tabs>
          <w:tab w:val="left" w:pos="0"/>
        </w:tabs>
        <w:spacing w:before="0" w:beforeAutospacing="0" w:after="0" w:afterAutospacing="0"/>
        <w:ind w:firstLine="709"/>
        <w:jc w:val="both"/>
        <w:rPr>
          <w:sz w:val="28"/>
          <w:szCs w:val="28"/>
          <w:lang w:val="uk-UA"/>
        </w:rPr>
      </w:pPr>
      <w:r w:rsidRPr="005431CE">
        <w:rPr>
          <w:sz w:val="28"/>
          <w:szCs w:val="28"/>
          <w:lang w:val="uk-UA"/>
        </w:rPr>
        <w:t>5. Не рекомендується надмірно прикрашати картку картинками, написами чи афоризмами.</w:t>
      </w:r>
    </w:p>
    <w:p w:rsidR="000C0A8E" w:rsidRPr="005431CE" w:rsidRDefault="000C0A8E" w:rsidP="000C0A8E">
      <w:pPr>
        <w:pStyle w:val="a3"/>
        <w:tabs>
          <w:tab w:val="left" w:pos="0"/>
        </w:tabs>
        <w:spacing w:before="0" w:beforeAutospacing="0" w:after="0" w:afterAutospacing="0"/>
        <w:ind w:firstLine="709"/>
        <w:jc w:val="both"/>
        <w:rPr>
          <w:sz w:val="28"/>
          <w:szCs w:val="28"/>
          <w:lang w:val="uk-UA"/>
        </w:rPr>
      </w:pPr>
      <w:r w:rsidRPr="005431CE">
        <w:rPr>
          <w:sz w:val="28"/>
          <w:szCs w:val="28"/>
          <w:lang w:val="uk-UA"/>
        </w:rPr>
        <w:t>Візитні картки виготовляються на цупкому папері або картоні розміром, прийнятим у тій чи тій країні.</w:t>
      </w:r>
    </w:p>
    <w:p w:rsidR="000C0A8E" w:rsidRPr="005431CE" w:rsidRDefault="000C0A8E" w:rsidP="000C0A8E">
      <w:pPr>
        <w:tabs>
          <w:tab w:val="left" w:pos="0"/>
        </w:tabs>
        <w:spacing w:after="0" w:line="240" w:lineRule="auto"/>
        <w:ind w:firstLine="709"/>
        <w:jc w:val="center"/>
        <w:rPr>
          <w:sz w:val="28"/>
          <w:szCs w:val="28"/>
          <w:lang w:val="uk-UA"/>
        </w:rPr>
      </w:pPr>
    </w:p>
    <w:p w:rsidR="000C0A8E" w:rsidRPr="005431CE" w:rsidRDefault="000C0A8E" w:rsidP="000C0A8E">
      <w:pPr>
        <w:tabs>
          <w:tab w:val="left" w:pos="0"/>
        </w:tabs>
        <w:spacing w:after="0" w:line="240" w:lineRule="auto"/>
        <w:ind w:firstLine="709"/>
        <w:jc w:val="center"/>
        <w:rPr>
          <w:rFonts w:ascii="Times New Roman" w:hAnsi="Times New Roman"/>
          <w:b/>
          <w:sz w:val="28"/>
          <w:szCs w:val="28"/>
          <w:lang w:val="uk-UA"/>
        </w:rPr>
      </w:pPr>
      <w:r w:rsidRPr="005431CE">
        <w:rPr>
          <w:sz w:val="28"/>
          <w:szCs w:val="28"/>
          <w:lang w:val="uk-UA"/>
        </w:rPr>
        <w:sym w:font="Webdings" w:char="F073"/>
      </w:r>
      <w:r w:rsidRPr="005431CE">
        <w:rPr>
          <w:rFonts w:ascii="Times New Roman" w:hAnsi="Times New Roman"/>
          <w:b/>
          <w:sz w:val="28"/>
          <w:szCs w:val="28"/>
          <w:lang w:val="uk-UA"/>
        </w:rPr>
        <w:t xml:space="preserve"> Питання для самоконтролю</w:t>
      </w:r>
    </w:p>
    <w:p w:rsidR="000C0A8E" w:rsidRPr="005431CE" w:rsidRDefault="000C0A8E" w:rsidP="000C0A8E">
      <w:pPr>
        <w:pStyle w:val="ListParagraph"/>
        <w:numPr>
          <w:ilvl w:val="0"/>
          <w:numId w:val="5"/>
        </w:numPr>
        <w:tabs>
          <w:tab w:val="left" w:pos="0"/>
        </w:tabs>
        <w:spacing w:after="0" w:line="240" w:lineRule="auto"/>
        <w:ind w:left="0" w:firstLine="709"/>
        <w:jc w:val="both"/>
        <w:rPr>
          <w:rFonts w:ascii="Times New Roman" w:hAnsi="Times New Roman"/>
          <w:bCs/>
          <w:sz w:val="28"/>
          <w:szCs w:val="28"/>
          <w:lang w:val="uk-UA"/>
        </w:rPr>
      </w:pPr>
      <w:r w:rsidRPr="005431CE">
        <w:rPr>
          <w:rFonts w:ascii="Times New Roman" w:hAnsi="Times New Roman"/>
          <w:bCs/>
          <w:sz w:val="28"/>
          <w:szCs w:val="28"/>
          <w:lang w:val="uk-UA"/>
        </w:rPr>
        <w:t>Чому подарунки та сувеніри є важливим елементом комунікації в діловому світі?</w:t>
      </w:r>
    </w:p>
    <w:p w:rsidR="000C0A8E" w:rsidRPr="005431CE" w:rsidRDefault="000C0A8E" w:rsidP="000C0A8E">
      <w:pPr>
        <w:pStyle w:val="ListParagraph"/>
        <w:numPr>
          <w:ilvl w:val="0"/>
          <w:numId w:val="5"/>
        </w:numPr>
        <w:tabs>
          <w:tab w:val="left" w:pos="0"/>
        </w:tabs>
        <w:spacing w:after="0" w:line="240" w:lineRule="auto"/>
        <w:ind w:left="0" w:firstLine="709"/>
        <w:jc w:val="both"/>
        <w:rPr>
          <w:rFonts w:ascii="Times New Roman" w:hAnsi="Times New Roman"/>
          <w:bCs/>
          <w:sz w:val="28"/>
          <w:szCs w:val="28"/>
          <w:lang w:val="uk-UA"/>
        </w:rPr>
      </w:pPr>
      <w:r w:rsidRPr="005431CE">
        <w:rPr>
          <w:rFonts w:ascii="Times New Roman" w:hAnsi="Times New Roman"/>
          <w:bCs/>
          <w:sz w:val="28"/>
          <w:szCs w:val="28"/>
          <w:lang w:val="uk-UA"/>
        </w:rPr>
        <w:t xml:space="preserve"> Якою є роль подарунка в налагодженні та підтриманні  ділових відносин?</w:t>
      </w:r>
    </w:p>
    <w:p w:rsidR="000C0A8E" w:rsidRPr="005431CE" w:rsidRDefault="000C0A8E" w:rsidP="000C0A8E">
      <w:pPr>
        <w:pStyle w:val="ListParagraph"/>
        <w:numPr>
          <w:ilvl w:val="0"/>
          <w:numId w:val="5"/>
        </w:numPr>
        <w:tabs>
          <w:tab w:val="left" w:pos="0"/>
        </w:tabs>
        <w:spacing w:after="0" w:line="240" w:lineRule="auto"/>
        <w:ind w:left="0" w:firstLine="709"/>
        <w:jc w:val="both"/>
        <w:rPr>
          <w:rFonts w:ascii="Times New Roman" w:hAnsi="Times New Roman"/>
          <w:bCs/>
          <w:sz w:val="28"/>
          <w:szCs w:val="28"/>
          <w:lang w:val="uk-UA"/>
        </w:rPr>
      </w:pPr>
      <w:r w:rsidRPr="005431CE">
        <w:rPr>
          <w:rFonts w:ascii="Times New Roman" w:hAnsi="Times New Roman"/>
          <w:bCs/>
          <w:sz w:val="28"/>
          <w:szCs w:val="28"/>
          <w:lang w:val="uk-UA"/>
        </w:rPr>
        <w:t xml:space="preserve"> Які різновиди подарунків виділяють на сьогодні?</w:t>
      </w:r>
    </w:p>
    <w:p w:rsidR="000C0A8E" w:rsidRPr="005431CE" w:rsidRDefault="000C0A8E" w:rsidP="000C0A8E">
      <w:pPr>
        <w:pStyle w:val="ListParagraph"/>
        <w:numPr>
          <w:ilvl w:val="0"/>
          <w:numId w:val="5"/>
        </w:numPr>
        <w:tabs>
          <w:tab w:val="left" w:pos="0"/>
        </w:tabs>
        <w:spacing w:after="0" w:line="240" w:lineRule="auto"/>
        <w:ind w:left="0" w:firstLine="709"/>
        <w:jc w:val="both"/>
        <w:rPr>
          <w:rFonts w:ascii="Times New Roman" w:hAnsi="Times New Roman"/>
          <w:bCs/>
          <w:sz w:val="28"/>
          <w:szCs w:val="28"/>
          <w:lang w:val="uk-UA"/>
        </w:rPr>
      </w:pPr>
      <w:r w:rsidRPr="005431CE">
        <w:rPr>
          <w:rFonts w:ascii="Times New Roman" w:hAnsi="Times New Roman"/>
          <w:bCs/>
          <w:sz w:val="28"/>
          <w:szCs w:val="28"/>
          <w:lang w:val="uk-UA"/>
        </w:rPr>
        <w:t xml:space="preserve">В </w:t>
      </w:r>
      <w:r>
        <w:rPr>
          <w:rFonts w:ascii="Times New Roman" w:hAnsi="Times New Roman"/>
          <w:bCs/>
          <w:sz w:val="28"/>
          <w:szCs w:val="28"/>
          <w:lang w:val="uk-UA"/>
        </w:rPr>
        <w:t>чо</w:t>
      </w:r>
      <w:r w:rsidRPr="005431CE">
        <w:rPr>
          <w:rFonts w:ascii="Times New Roman" w:hAnsi="Times New Roman"/>
          <w:bCs/>
          <w:sz w:val="28"/>
          <w:szCs w:val="28"/>
          <w:lang w:val="uk-UA"/>
        </w:rPr>
        <w:t>му пол</w:t>
      </w:r>
      <w:r>
        <w:rPr>
          <w:rFonts w:ascii="Times New Roman" w:hAnsi="Times New Roman"/>
          <w:bCs/>
          <w:sz w:val="28"/>
          <w:szCs w:val="28"/>
          <w:lang w:val="uk-UA"/>
        </w:rPr>
        <w:t>я</w:t>
      </w:r>
      <w:r w:rsidRPr="005431CE">
        <w:rPr>
          <w:rFonts w:ascii="Times New Roman" w:hAnsi="Times New Roman"/>
          <w:bCs/>
          <w:sz w:val="28"/>
          <w:szCs w:val="28"/>
          <w:lang w:val="uk-UA"/>
        </w:rPr>
        <w:t>гає специфіка етикету дарування подарунків співробітникам своєї фірми?</w:t>
      </w:r>
    </w:p>
    <w:p w:rsidR="000C0A8E" w:rsidRPr="005431CE" w:rsidRDefault="000C0A8E" w:rsidP="000C0A8E">
      <w:pPr>
        <w:pStyle w:val="ListParagraph"/>
        <w:numPr>
          <w:ilvl w:val="0"/>
          <w:numId w:val="5"/>
        </w:numPr>
        <w:tabs>
          <w:tab w:val="left" w:pos="0"/>
        </w:tabs>
        <w:spacing w:after="0" w:line="240" w:lineRule="auto"/>
        <w:ind w:left="0" w:firstLine="709"/>
        <w:jc w:val="both"/>
        <w:rPr>
          <w:rFonts w:ascii="Times New Roman" w:hAnsi="Times New Roman"/>
          <w:bCs/>
          <w:sz w:val="28"/>
          <w:szCs w:val="28"/>
          <w:lang w:val="uk-UA"/>
        </w:rPr>
      </w:pPr>
      <w:r w:rsidRPr="005431CE">
        <w:rPr>
          <w:rFonts w:ascii="Times New Roman" w:hAnsi="Times New Roman"/>
          <w:bCs/>
          <w:sz w:val="28"/>
          <w:szCs w:val="28"/>
          <w:lang w:val="uk-UA"/>
        </w:rPr>
        <w:t>Що говорить етикет щодо обміну подарунками з представникам інших фірм?</w:t>
      </w:r>
    </w:p>
    <w:p w:rsidR="000C0A8E" w:rsidRPr="005431CE" w:rsidRDefault="000C0A8E" w:rsidP="000C0A8E">
      <w:pPr>
        <w:pStyle w:val="ListParagraph"/>
        <w:numPr>
          <w:ilvl w:val="0"/>
          <w:numId w:val="5"/>
        </w:numPr>
        <w:tabs>
          <w:tab w:val="left" w:pos="0"/>
        </w:tabs>
        <w:spacing w:after="0" w:line="240" w:lineRule="auto"/>
        <w:ind w:left="0" w:firstLine="709"/>
        <w:jc w:val="both"/>
        <w:rPr>
          <w:rFonts w:ascii="Times New Roman" w:hAnsi="Times New Roman"/>
          <w:bCs/>
          <w:sz w:val="28"/>
          <w:szCs w:val="28"/>
          <w:lang w:val="uk-UA"/>
        </w:rPr>
      </w:pPr>
      <w:r w:rsidRPr="005431CE">
        <w:rPr>
          <w:rFonts w:ascii="Times New Roman" w:hAnsi="Times New Roman"/>
          <w:bCs/>
          <w:sz w:val="28"/>
          <w:szCs w:val="28"/>
          <w:lang w:val="uk-UA"/>
        </w:rPr>
        <w:t>Якими мають бути подарунки іноземним партнерам?</w:t>
      </w:r>
    </w:p>
    <w:p w:rsidR="000C0A8E" w:rsidRPr="005431CE" w:rsidRDefault="000C0A8E" w:rsidP="000C0A8E">
      <w:pPr>
        <w:pStyle w:val="ListParagraph"/>
        <w:numPr>
          <w:ilvl w:val="0"/>
          <w:numId w:val="5"/>
        </w:numPr>
        <w:tabs>
          <w:tab w:val="left" w:pos="0"/>
        </w:tabs>
        <w:spacing w:after="0" w:line="240" w:lineRule="auto"/>
        <w:ind w:left="0" w:firstLine="709"/>
        <w:jc w:val="both"/>
        <w:rPr>
          <w:rFonts w:ascii="Times New Roman" w:hAnsi="Times New Roman"/>
          <w:bCs/>
          <w:sz w:val="28"/>
          <w:szCs w:val="28"/>
          <w:lang w:val="uk-UA"/>
        </w:rPr>
      </w:pPr>
      <w:r w:rsidRPr="005431CE">
        <w:rPr>
          <w:rFonts w:ascii="Times New Roman" w:hAnsi="Times New Roman"/>
          <w:bCs/>
          <w:sz w:val="28"/>
          <w:szCs w:val="28"/>
          <w:lang w:val="uk-UA"/>
        </w:rPr>
        <w:t>У чому роль візитних карток у діловій комунікації?</w:t>
      </w:r>
    </w:p>
    <w:p w:rsidR="000C0A8E" w:rsidRPr="005431CE" w:rsidRDefault="000C0A8E" w:rsidP="000C0A8E">
      <w:pPr>
        <w:pStyle w:val="ListParagraph"/>
        <w:numPr>
          <w:ilvl w:val="0"/>
          <w:numId w:val="5"/>
        </w:numPr>
        <w:tabs>
          <w:tab w:val="left" w:pos="0"/>
        </w:tabs>
        <w:spacing w:after="0" w:line="240" w:lineRule="auto"/>
        <w:ind w:left="0" w:firstLine="709"/>
        <w:jc w:val="both"/>
        <w:rPr>
          <w:rFonts w:ascii="Times New Roman" w:hAnsi="Times New Roman"/>
          <w:bCs/>
          <w:sz w:val="28"/>
          <w:szCs w:val="28"/>
          <w:lang w:val="uk-UA"/>
        </w:rPr>
      </w:pPr>
      <w:r w:rsidRPr="005431CE">
        <w:rPr>
          <w:rFonts w:ascii="Times New Roman" w:hAnsi="Times New Roman"/>
          <w:bCs/>
          <w:sz w:val="28"/>
          <w:szCs w:val="28"/>
          <w:lang w:val="uk-UA"/>
        </w:rPr>
        <w:t>Які є різновиди візитних карток?</w:t>
      </w:r>
    </w:p>
    <w:p w:rsidR="000C0A8E" w:rsidRPr="005431CE" w:rsidRDefault="000C0A8E" w:rsidP="000C0A8E">
      <w:pPr>
        <w:pStyle w:val="ListParagraph"/>
        <w:numPr>
          <w:ilvl w:val="0"/>
          <w:numId w:val="5"/>
        </w:numPr>
        <w:tabs>
          <w:tab w:val="left" w:pos="0"/>
        </w:tabs>
        <w:spacing w:after="0" w:line="240" w:lineRule="auto"/>
        <w:ind w:left="0" w:firstLine="709"/>
        <w:jc w:val="both"/>
        <w:rPr>
          <w:rFonts w:ascii="Times New Roman" w:hAnsi="Times New Roman"/>
          <w:bCs/>
          <w:sz w:val="28"/>
          <w:szCs w:val="28"/>
          <w:lang w:val="uk-UA"/>
        </w:rPr>
      </w:pPr>
      <w:r w:rsidRPr="005431CE">
        <w:rPr>
          <w:rFonts w:ascii="Times New Roman" w:hAnsi="Times New Roman"/>
          <w:bCs/>
          <w:sz w:val="28"/>
          <w:szCs w:val="28"/>
          <w:lang w:val="uk-UA"/>
        </w:rPr>
        <w:t>Якою є специфіка оформлення візитних карток?</w:t>
      </w:r>
    </w:p>
    <w:p w:rsidR="000C0A8E" w:rsidRPr="005431CE" w:rsidRDefault="000C0A8E" w:rsidP="000C0A8E">
      <w:pPr>
        <w:tabs>
          <w:tab w:val="left" w:pos="0"/>
        </w:tabs>
        <w:spacing w:after="0" w:line="240" w:lineRule="auto"/>
        <w:ind w:firstLine="709"/>
        <w:jc w:val="center"/>
        <w:rPr>
          <w:rFonts w:ascii="Times New Roman" w:hAnsi="Times New Roman"/>
          <w:b/>
          <w:sz w:val="28"/>
          <w:szCs w:val="28"/>
          <w:lang w:val="uk-UA"/>
        </w:rPr>
      </w:pPr>
    </w:p>
    <w:p w:rsidR="000C0A8E" w:rsidRPr="005431CE" w:rsidRDefault="000C0A8E" w:rsidP="000C0A8E">
      <w:pPr>
        <w:tabs>
          <w:tab w:val="left" w:pos="0"/>
          <w:tab w:val="left" w:pos="284"/>
          <w:tab w:val="left" w:pos="900"/>
        </w:tabs>
        <w:spacing w:after="0" w:line="240" w:lineRule="auto"/>
        <w:ind w:left="57" w:firstLine="709"/>
        <w:jc w:val="center"/>
        <w:rPr>
          <w:rFonts w:ascii="Times New Roman" w:hAnsi="Times New Roman"/>
          <w:b/>
          <w:sz w:val="28"/>
          <w:szCs w:val="28"/>
          <w:lang w:val="uk-UA"/>
        </w:rPr>
      </w:pPr>
      <w:r w:rsidRPr="005431CE">
        <w:rPr>
          <w:sz w:val="28"/>
          <w:szCs w:val="28"/>
          <w:lang w:val="uk-UA"/>
        </w:rPr>
        <w:sym w:font="Wingdings" w:char="F03F"/>
      </w:r>
      <w:r w:rsidRPr="005431CE">
        <w:rPr>
          <w:rFonts w:ascii="Times New Roman" w:hAnsi="Times New Roman"/>
          <w:b/>
          <w:sz w:val="28"/>
          <w:szCs w:val="28"/>
          <w:lang w:val="uk-UA"/>
        </w:rPr>
        <w:t xml:space="preserve">Практичні завдання </w:t>
      </w:r>
    </w:p>
    <w:p w:rsidR="000C0A8E" w:rsidRPr="005431CE" w:rsidRDefault="000C0A8E" w:rsidP="000C0A8E">
      <w:pPr>
        <w:tabs>
          <w:tab w:val="left" w:pos="0"/>
          <w:tab w:val="left" w:pos="284"/>
          <w:tab w:val="left" w:pos="900"/>
        </w:tabs>
        <w:spacing w:after="0" w:line="240" w:lineRule="auto"/>
        <w:ind w:left="57" w:firstLine="709"/>
        <w:jc w:val="both"/>
        <w:rPr>
          <w:rFonts w:ascii="Times New Roman" w:hAnsi="Times New Roman"/>
          <w:sz w:val="28"/>
          <w:szCs w:val="28"/>
          <w:lang w:val="uk-UA"/>
        </w:rPr>
      </w:pPr>
      <w:r w:rsidRPr="005431CE">
        <w:rPr>
          <w:rFonts w:ascii="Times New Roman" w:hAnsi="Times New Roman"/>
          <w:sz w:val="28"/>
          <w:szCs w:val="28"/>
          <w:lang w:val="uk-UA"/>
        </w:rPr>
        <w:t xml:space="preserve">1. У вигляді презентації запропонуйте варіанти ділових презентів під час поїздки вашого керівника за кордон? Обґрунтуйте, від чого буде залежати ваш вибір? </w:t>
      </w:r>
    </w:p>
    <w:p w:rsidR="000C0A8E" w:rsidRPr="005431CE" w:rsidRDefault="000C0A8E" w:rsidP="000C0A8E">
      <w:pPr>
        <w:tabs>
          <w:tab w:val="left" w:pos="0"/>
        </w:tabs>
        <w:spacing w:after="0" w:line="240" w:lineRule="auto"/>
        <w:ind w:firstLine="709"/>
        <w:jc w:val="both"/>
        <w:rPr>
          <w:rFonts w:ascii="Times New Roman" w:hAnsi="Times New Roman"/>
          <w:sz w:val="28"/>
          <w:szCs w:val="28"/>
          <w:lang w:val="uk-UA" w:eastAsia="ru-RU"/>
        </w:rPr>
      </w:pPr>
      <w:r w:rsidRPr="005431CE">
        <w:rPr>
          <w:rFonts w:ascii="Times New Roman" w:hAnsi="Times New Roman"/>
          <w:sz w:val="28"/>
          <w:szCs w:val="28"/>
          <w:lang w:val="uk-UA" w:eastAsia="ru-RU"/>
        </w:rPr>
        <w:t>2. Зробіть фантазійні макети візитівки трьох типів для себе (особисту, ділову, корпоративну), використовуючи при цьому будь-які дизайнерські програми. На вашу думку, яку візитівку важче всього зробити, чому?</w:t>
      </w:r>
    </w:p>
    <w:p w:rsidR="000C0A8E" w:rsidRPr="005431CE" w:rsidRDefault="000C0A8E" w:rsidP="000C0A8E">
      <w:pPr>
        <w:tabs>
          <w:tab w:val="left" w:pos="0"/>
        </w:tabs>
        <w:spacing w:after="0" w:line="240" w:lineRule="auto"/>
        <w:ind w:firstLine="709"/>
        <w:jc w:val="center"/>
        <w:rPr>
          <w:sz w:val="28"/>
          <w:szCs w:val="28"/>
          <w:lang w:val="uk-UA"/>
        </w:rPr>
      </w:pPr>
    </w:p>
    <w:p w:rsidR="000C0A8E" w:rsidRPr="005431CE" w:rsidRDefault="000C0A8E" w:rsidP="000C0A8E">
      <w:pPr>
        <w:tabs>
          <w:tab w:val="left" w:pos="0"/>
        </w:tabs>
        <w:spacing w:after="0" w:line="240" w:lineRule="auto"/>
        <w:ind w:firstLine="709"/>
        <w:jc w:val="center"/>
        <w:rPr>
          <w:rFonts w:ascii="Times New Roman" w:hAnsi="Times New Roman"/>
          <w:b/>
          <w:sz w:val="28"/>
          <w:szCs w:val="28"/>
          <w:lang w:val="uk-UA"/>
        </w:rPr>
      </w:pPr>
      <w:r w:rsidRPr="005431CE">
        <w:rPr>
          <w:sz w:val="28"/>
          <w:szCs w:val="28"/>
          <w:lang w:val="uk-UA"/>
        </w:rPr>
        <w:sym w:font="Wingdings" w:char="F024"/>
      </w:r>
      <w:r w:rsidRPr="005431CE">
        <w:rPr>
          <w:sz w:val="28"/>
          <w:szCs w:val="28"/>
          <w:lang w:val="uk-UA"/>
        </w:rPr>
        <w:sym w:font="Wingdings" w:char="F031"/>
      </w:r>
      <w:r w:rsidRPr="005431CE">
        <w:rPr>
          <w:rFonts w:ascii="Times New Roman" w:hAnsi="Times New Roman"/>
          <w:b/>
          <w:sz w:val="28"/>
          <w:szCs w:val="28"/>
          <w:lang w:val="uk-UA"/>
        </w:rPr>
        <w:t>Теми кейсів (на вибір)</w:t>
      </w:r>
    </w:p>
    <w:p w:rsidR="000C0A8E" w:rsidRPr="005431CE" w:rsidRDefault="000C0A8E" w:rsidP="000C0A8E">
      <w:pPr>
        <w:tabs>
          <w:tab w:val="left" w:pos="0"/>
        </w:tabs>
        <w:spacing w:after="0" w:line="240" w:lineRule="auto"/>
        <w:ind w:firstLine="709"/>
        <w:jc w:val="both"/>
        <w:rPr>
          <w:rFonts w:ascii="Times New Roman" w:hAnsi="Times New Roman"/>
          <w:bCs/>
          <w:sz w:val="28"/>
          <w:szCs w:val="28"/>
          <w:lang w:val="uk-UA"/>
        </w:rPr>
      </w:pPr>
      <w:r w:rsidRPr="005431CE">
        <w:rPr>
          <w:rFonts w:ascii="Times New Roman" w:hAnsi="Times New Roman"/>
          <w:bCs/>
          <w:sz w:val="28"/>
          <w:szCs w:val="28"/>
          <w:lang w:val="uk-UA"/>
        </w:rPr>
        <w:t xml:space="preserve">Підготуйте невеликі повідомлення на тему </w:t>
      </w:r>
      <w:r w:rsidRPr="005431CE">
        <w:rPr>
          <w:rFonts w:ascii="Times New Roman" w:hAnsi="Times New Roman"/>
          <w:bCs/>
          <w:i/>
          <w:sz w:val="28"/>
          <w:szCs w:val="28"/>
          <w:lang w:val="uk-UA"/>
        </w:rPr>
        <w:t xml:space="preserve">«Питання про подарунки і бізнес-сувеніри у різних країнах світу: специфіка і екзотика» </w:t>
      </w:r>
      <w:r w:rsidRPr="005431CE">
        <w:rPr>
          <w:rFonts w:ascii="Times New Roman" w:hAnsi="Times New Roman"/>
          <w:bCs/>
          <w:sz w:val="28"/>
          <w:szCs w:val="28"/>
          <w:lang w:val="uk-UA"/>
        </w:rPr>
        <w:t>(країни розподіляє у групі староста, або один із помічників за списком, щоб не було повторів).</w:t>
      </w:r>
    </w:p>
    <w:p w:rsidR="000C0A8E" w:rsidRPr="005431CE" w:rsidRDefault="000C0A8E" w:rsidP="000C0A8E">
      <w:pPr>
        <w:tabs>
          <w:tab w:val="left" w:pos="0"/>
        </w:tabs>
        <w:spacing w:after="0" w:line="240" w:lineRule="auto"/>
        <w:ind w:firstLine="709"/>
        <w:jc w:val="both"/>
        <w:rPr>
          <w:rFonts w:ascii="Times New Roman" w:hAnsi="Times New Roman"/>
          <w:bCs/>
          <w:sz w:val="28"/>
          <w:szCs w:val="28"/>
          <w:lang w:val="uk-UA"/>
        </w:rPr>
      </w:pPr>
    </w:p>
    <w:p w:rsidR="000C0A8E" w:rsidRPr="005431CE" w:rsidRDefault="000C0A8E" w:rsidP="000C0A8E">
      <w:pPr>
        <w:tabs>
          <w:tab w:val="left" w:pos="0"/>
        </w:tabs>
        <w:spacing w:after="0" w:line="240" w:lineRule="auto"/>
        <w:ind w:firstLine="709"/>
        <w:jc w:val="center"/>
        <w:rPr>
          <w:rFonts w:ascii="Times New Roman" w:hAnsi="Times New Roman"/>
          <w:b/>
          <w:sz w:val="28"/>
          <w:szCs w:val="28"/>
          <w:lang w:val="uk-UA" w:eastAsia="ru-RU"/>
        </w:rPr>
      </w:pPr>
      <w:r w:rsidRPr="005431CE">
        <w:rPr>
          <w:rFonts w:ascii="Times New Roman" w:hAnsi="Times New Roman"/>
          <w:b/>
          <w:sz w:val="28"/>
          <w:szCs w:val="28"/>
          <w:lang w:val="uk-UA"/>
        </w:rPr>
        <w:sym w:font="Wingdings" w:char="F026"/>
      </w:r>
      <w:r w:rsidRPr="005431CE">
        <w:rPr>
          <w:rFonts w:ascii="Times New Roman" w:hAnsi="Times New Roman"/>
          <w:b/>
          <w:sz w:val="28"/>
          <w:szCs w:val="28"/>
          <w:lang w:val="uk-UA" w:eastAsia="ru-RU"/>
        </w:rPr>
        <w:t>Список рекомендованої літератури:</w:t>
      </w:r>
    </w:p>
    <w:p w:rsidR="000C0A8E" w:rsidRPr="005431CE" w:rsidRDefault="000C0A8E" w:rsidP="000C0A8E">
      <w:pPr>
        <w:pStyle w:val="ListParagraph"/>
        <w:numPr>
          <w:ilvl w:val="0"/>
          <w:numId w:val="2"/>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Варенко В. М. Референтна справа. Київ : Вид-во «Центр учб. літ-ри», 2016. 196 с. </w:t>
      </w:r>
    </w:p>
    <w:p w:rsidR="000C0A8E" w:rsidRPr="005431CE" w:rsidRDefault="000C0A8E" w:rsidP="000C0A8E">
      <w:pPr>
        <w:pStyle w:val="ListParagraph"/>
        <w:numPr>
          <w:ilvl w:val="0"/>
          <w:numId w:val="2"/>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Вербицька Т., Чіннікова В. Секретарська справа та сучасне справочинство. Львів : Оріяна Нова, 2011. 392 с. </w:t>
      </w:r>
    </w:p>
    <w:p w:rsidR="000C0A8E" w:rsidRPr="005431CE" w:rsidRDefault="000C0A8E" w:rsidP="000C0A8E">
      <w:pPr>
        <w:pStyle w:val="ListParagraph"/>
        <w:numPr>
          <w:ilvl w:val="0"/>
          <w:numId w:val="2"/>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Герчанівська П. Е. Культура управління. Київ : ІВЦ Політехніка, 2015. 152 с. </w:t>
      </w:r>
    </w:p>
    <w:p w:rsidR="000C0A8E" w:rsidRPr="005431CE" w:rsidRDefault="000C0A8E" w:rsidP="000C0A8E">
      <w:pPr>
        <w:pStyle w:val="ListParagraph"/>
        <w:numPr>
          <w:ilvl w:val="0"/>
          <w:numId w:val="2"/>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Демещенко В. Корпоративный этикет и личная культура. </w:t>
      </w:r>
      <w:r w:rsidRPr="005431CE">
        <w:rPr>
          <w:rFonts w:ascii="Times New Roman" w:hAnsi="Times New Roman"/>
          <w:i/>
          <w:sz w:val="28"/>
          <w:szCs w:val="28"/>
          <w:lang w:val="uk-UA"/>
        </w:rPr>
        <w:t xml:space="preserve">Секретарь-референт. </w:t>
      </w:r>
      <w:r w:rsidRPr="005431CE">
        <w:rPr>
          <w:rFonts w:ascii="Times New Roman" w:hAnsi="Times New Roman"/>
          <w:sz w:val="28"/>
          <w:szCs w:val="28"/>
          <w:lang w:val="uk-UA"/>
        </w:rPr>
        <w:t xml:space="preserve">2017. № 5. С. 79–81. </w:t>
      </w:r>
    </w:p>
    <w:p w:rsidR="000C0A8E" w:rsidRPr="005431CE" w:rsidRDefault="000C0A8E" w:rsidP="000C0A8E">
      <w:pPr>
        <w:pStyle w:val="ListParagraph"/>
        <w:numPr>
          <w:ilvl w:val="0"/>
          <w:numId w:val="2"/>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Демещенко В. Культура делового общения: собрания, совещания, конференции. </w:t>
      </w:r>
      <w:r w:rsidRPr="005431CE">
        <w:rPr>
          <w:rFonts w:ascii="Times New Roman" w:hAnsi="Times New Roman"/>
          <w:i/>
          <w:sz w:val="28"/>
          <w:szCs w:val="28"/>
          <w:lang w:val="uk-UA"/>
        </w:rPr>
        <w:t>Секретарь-референт</w:t>
      </w:r>
      <w:r w:rsidRPr="005431CE">
        <w:rPr>
          <w:rFonts w:ascii="Times New Roman" w:hAnsi="Times New Roman"/>
          <w:sz w:val="28"/>
          <w:szCs w:val="28"/>
          <w:lang w:val="uk-UA"/>
        </w:rPr>
        <w:t xml:space="preserve">. 2017. № 2. С. 62–64. </w:t>
      </w:r>
    </w:p>
    <w:p w:rsidR="000C0A8E" w:rsidRPr="005431CE" w:rsidRDefault="000C0A8E" w:rsidP="000C0A8E">
      <w:pPr>
        <w:pStyle w:val="ListParagraph"/>
        <w:numPr>
          <w:ilvl w:val="0"/>
          <w:numId w:val="2"/>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Дзвінчук Д. І. Психологічні основи ефективного управління. Київ : НІЧЛАВА, 2000. 280 с. </w:t>
      </w:r>
    </w:p>
    <w:p w:rsidR="000265FC" w:rsidRDefault="000265FC"/>
    <w:sectPr w:rsidR="000265FC" w:rsidSect="000C0A8E">
      <w:pgSz w:w="11906" w:h="16838"/>
      <w:pgMar w:top="709" w:right="566"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23C4D"/>
    <w:multiLevelType w:val="hybridMultilevel"/>
    <w:tmpl w:val="B8C6334A"/>
    <w:lvl w:ilvl="0" w:tplc="6C068182">
      <w:start w:val="1"/>
      <w:numFmt w:val="decimal"/>
      <w:lvlText w:val="%1)"/>
      <w:lvlJc w:val="left"/>
      <w:pPr>
        <w:ind w:left="1698" w:hanging="99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2AEF5A23"/>
    <w:multiLevelType w:val="multilevel"/>
    <w:tmpl w:val="4FC24F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FD4185D"/>
    <w:multiLevelType w:val="hybridMultilevel"/>
    <w:tmpl w:val="336C2F56"/>
    <w:lvl w:ilvl="0" w:tplc="58E0EEB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53C73404"/>
    <w:multiLevelType w:val="hybridMultilevel"/>
    <w:tmpl w:val="9CDC3F0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596B1A02"/>
    <w:multiLevelType w:val="hybridMultilevel"/>
    <w:tmpl w:val="E9587C06"/>
    <w:lvl w:ilvl="0" w:tplc="887EE1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BB03C1B"/>
    <w:multiLevelType w:val="hybridMultilevel"/>
    <w:tmpl w:val="336C2F56"/>
    <w:lvl w:ilvl="0" w:tplc="58E0EEB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3"/>
  </w:num>
  <w:num w:numId="3">
    <w:abstractNumId w:val="4"/>
  </w:num>
  <w:num w:numId="4">
    <w:abstractNumId w:val="0"/>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proofState w:grammar="clean"/>
  <w:stylePaneFormatFilter w:val="3F01"/>
  <w:defaultTabStop w:val="708"/>
  <w:characterSpacingControl w:val="doNotCompress"/>
  <w:compat/>
  <w:rsids>
    <w:rsidRoot w:val="000265FC"/>
    <w:rsid w:val="000265FC"/>
    <w:rsid w:val="000C0A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0A8E"/>
    <w:pPr>
      <w:spacing w:after="200" w:line="276" w:lineRule="auto"/>
    </w:pPr>
    <w:rPr>
      <w:rFonts w:ascii="Calibri" w:hAnsi="Calibri"/>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ListParagraph">
    <w:name w:val="List Paragraph"/>
    <w:basedOn w:val="a"/>
    <w:rsid w:val="000C0A8E"/>
    <w:pPr>
      <w:ind w:left="720"/>
      <w:contextualSpacing/>
    </w:pPr>
  </w:style>
  <w:style w:type="paragraph" w:styleId="a3">
    <w:name w:val="Normal (Web)"/>
    <w:basedOn w:val="a"/>
    <w:rsid w:val="000C0A8E"/>
    <w:pPr>
      <w:spacing w:before="100" w:beforeAutospacing="1" w:after="100" w:afterAutospacing="1" w:line="240" w:lineRule="auto"/>
    </w:pPr>
    <w:rPr>
      <w:rFonts w:ascii="Times New Roman" w:eastAsia="Calibri" w:hAnsi="Times New Roman"/>
      <w:sz w:val="24"/>
      <w:szCs w:val="24"/>
      <w:lang w:eastAsia="ru-RU"/>
    </w:rPr>
  </w:style>
  <w:style w:type="character" w:styleId="a4">
    <w:name w:val="Strong"/>
    <w:qFormat/>
    <w:rsid w:val="000C0A8E"/>
    <w:rPr>
      <w:rFonts w:cs="Times New Roman"/>
      <w:b/>
    </w:rPr>
  </w:style>
  <w:style w:type="paragraph" w:styleId="a5">
    <w:name w:val="Balloon Text"/>
    <w:basedOn w:val="a"/>
    <w:link w:val="a6"/>
    <w:rsid w:val="000C0A8E"/>
    <w:pPr>
      <w:spacing w:after="0" w:line="240" w:lineRule="auto"/>
    </w:pPr>
    <w:rPr>
      <w:rFonts w:ascii="Tahoma" w:hAnsi="Tahoma" w:cs="Tahoma"/>
      <w:sz w:val="16"/>
      <w:szCs w:val="16"/>
    </w:rPr>
  </w:style>
  <w:style w:type="character" w:customStyle="1" w:styleId="a6">
    <w:name w:val="Текст выноски Знак"/>
    <w:basedOn w:val="a0"/>
    <w:link w:val="a5"/>
    <w:rsid w:val="000C0A8E"/>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1703</Words>
  <Characters>9713</Characters>
  <Application>Microsoft Office Word</Application>
  <DocSecurity>0</DocSecurity>
  <Lines>80</Lines>
  <Paragraphs>22</Paragraphs>
  <ScaleCrop>false</ScaleCrop>
  <Company/>
  <LinksUpToDate>false</LinksUpToDate>
  <CharactersWithSpaces>11394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2</cp:revision>
  <dcterms:created xsi:type="dcterms:W3CDTF">2023-09-06T10:42:00Z</dcterms:created>
  <dcterms:modified xsi:type="dcterms:W3CDTF">2023-09-06T10:43:00Z</dcterms:modified>
</cp:coreProperties>
</file>