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F2" w:rsidRPr="00C64DF2" w:rsidRDefault="00C64DF2" w:rsidP="00C64DF2">
      <w:pPr>
        <w:pStyle w:val="a3"/>
        <w:tabs>
          <w:tab w:val="left" w:pos="1065"/>
          <w:tab w:val="center" w:pos="5089"/>
        </w:tabs>
        <w:jc w:val="center"/>
        <w:rPr>
          <w:b/>
          <w:szCs w:val="28"/>
        </w:rPr>
      </w:pPr>
      <w:r w:rsidRPr="00C64DF2">
        <w:rPr>
          <w:b/>
          <w:szCs w:val="28"/>
        </w:rPr>
        <w:t>КРИТЕРІЇ ОЦІНЮВАННЯ ЗНАНЬ І ВМІНЬ СТУДЕНТІВ</w:t>
      </w:r>
    </w:p>
    <w:p w:rsidR="00C64DF2" w:rsidRPr="00C64DF2" w:rsidRDefault="00C64DF2" w:rsidP="00C64DF2">
      <w:pPr>
        <w:pStyle w:val="a3"/>
        <w:jc w:val="center"/>
        <w:rPr>
          <w:b/>
          <w:szCs w:val="28"/>
        </w:rPr>
      </w:pPr>
    </w:p>
    <w:p w:rsidR="00C64DF2" w:rsidRPr="00C64DF2" w:rsidRDefault="00C64DF2" w:rsidP="00C64DF2">
      <w:pPr>
        <w:shd w:val="clear" w:color="auto" w:fill="FFFFFF"/>
        <w:spacing w:after="0" w:line="240" w:lineRule="auto"/>
        <w:ind w:left="29" w:firstLine="5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4DF2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Порядок перерахунку рейтингових показників нормованої 100-бальної </w:t>
      </w:r>
      <w:r w:rsidRPr="00C64DF2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університетської шкали оцінювання в традиційну 4-бальну шкалу та європейську </w:t>
      </w:r>
      <w:r w:rsidRPr="00C64DF2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шкалу ЕСТ8.</w:t>
      </w:r>
    </w:p>
    <w:p w:rsidR="00C64DF2" w:rsidRPr="00C64DF2" w:rsidRDefault="00C64DF2" w:rsidP="00C64DF2">
      <w:pPr>
        <w:shd w:val="clear" w:color="auto" w:fill="FFFFFF"/>
        <w:spacing w:after="0" w:line="240" w:lineRule="auto"/>
        <w:ind w:left="29" w:right="-82" w:firstLine="51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64DF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Інтервальна</w:t>
      </w:r>
      <w:proofErr w:type="spellEnd"/>
      <w:r w:rsidRPr="00C64D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шкала оцінок встановлює взаємозв'язки між рейтинговими показниками і шкалами оцінок.</w:t>
      </w:r>
    </w:p>
    <w:tbl>
      <w:tblPr>
        <w:tblStyle w:val="a5"/>
        <w:tblW w:w="0" w:type="auto"/>
        <w:tblInd w:w="-459" w:type="dxa"/>
        <w:tblLook w:val="01E0"/>
      </w:tblPr>
      <w:tblGrid>
        <w:gridCol w:w="1776"/>
        <w:gridCol w:w="3807"/>
        <w:gridCol w:w="2120"/>
        <w:gridCol w:w="1868"/>
      </w:tblGrid>
      <w:tr w:rsidR="00C64DF2" w:rsidRPr="00C64DF2" w:rsidTr="00B225C7">
        <w:tc>
          <w:tcPr>
            <w:tcW w:w="1776" w:type="dxa"/>
            <w:vMerge w:val="restart"/>
          </w:tcPr>
          <w:p w:rsidR="00C64DF2" w:rsidRPr="00C64DF2" w:rsidRDefault="00C64DF2" w:rsidP="00B225C7">
            <w:pPr>
              <w:shd w:val="clear" w:color="auto" w:fill="FFFFFF"/>
              <w:ind w:left="29" w:right="-33" w:hanging="29"/>
              <w:jc w:val="center"/>
              <w:rPr>
                <w:sz w:val="28"/>
                <w:szCs w:val="28"/>
                <w:lang w:val="en-US"/>
              </w:rPr>
            </w:pPr>
            <w:r w:rsidRPr="00C64DF2">
              <w:rPr>
                <w:b/>
                <w:color w:val="000000"/>
                <w:spacing w:val="-7"/>
                <w:w w:val="102"/>
                <w:sz w:val="28"/>
                <w:szCs w:val="28"/>
                <w:lang w:val="uk-UA"/>
              </w:rPr>
              <w:t xml:space="preserve">ЗА </w:t>
            </w:r>
            <w:r w:rsidRPr="00C64DF2">
              <w:rPr>
                <w:b/>
                <w:color w:val="000000"/>
                <w:spacing w:val="-12"/>
                <w:w w:val="102"/>
                <w:sz w:val="28"/>
                <w:szCs w:val="28"/>
                <w:lang w:val="uk-UA"/>
              </w:rPr>
              <w:t xml:space="preserve">ШКАЛОЮ </w:t>
            </w:r>
            <w:r w:rsidRPr="00C64DF2">
              <w:rPr>
                <w:b/>
                <w:color w:val="000000"/>
                <w:spacing w:val="-4"/>
                <w:w w:val="102"/>
                <w:sz w:val="28"/>
                <w:szCs w:val="28"/>
                <w:lang w:val="uk-UA"/>
              </w:rPr>
              <w:t>ЕСТ</w:t>
            </w:r>
            <w:r w:rsidRPr="00C64DF2">
              <w:rPr>
                <w:b/>
                <w:color w:val="000000"/>
                <w:spacing w:val="-4"/>
                <w:w w:val="102"/>
                <w:sz w:val="28"/>
                <w:szCs w:val="28"/>
                <w:lang w:val="en-US"/>
              </w:rPr>
              <w:t>S</w:t>
            </w:r>
          </w:p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07" w:type="dxa"/>
            <w:vMerge w:val="restart"/>
          </w:tcPr>
          <w:p w:rsidR="00C64DF2" w:rsidRPr="00C64DF2" w:rsidRDefault="00C64DF2" w:rsidP="00C64DF2">
            <w:pPr>
              <w:ind w:left="29" w:right="-82" w:hanging="29"/>
              <w:jc w:val="both"/>
              <w:rPr>
                <w:sz w:val="28"/>
                <w:szCs w:val="28"/>
                <w:lang w:val="uk-UA"/>
              </w:rPr>
            </w:pPr>
          </w:p>
          <w:p w:rsidR="00C64DF2" w:rsidRPr="00C64DF2" w:rsidRDefault="00C64DF2" w:rsidP="00C64DF2">
            <w:pPr>
              <w:shd w:val="clear" w:color="auto" w:fill="FFFFFF"/>
              <w:ind w:left="29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b/>
                <w:color w:val="000000"/>
                <w:spacing w:val="-5"/>
                <w:w w:val="102"/>
                <w:sz w:val="28"/>
                <w:szCs w:val="28"/>
                <w:lang w:val="uk-UA"/>
              </w:rPr>
              <w:t>За шкалою університету</w:t>
            </w:r>
          </w:p>
          <w:p w:rsidR="00C64DF2" w:rsidRPr="00C64DF2" w:rsidRDefault="00C64DF2" w:rsidP="00C64DF2">
            <w:pPr>
              <w:ind w:left="29" w:hanging="29"/>
              <w:rPr>
                <w:sz w:val="28"/>
                <w:szCs w:val="28"/>
                <w:lang w:val="uk-UA"/>
              </w:rPr>
            </w:pPr>
          </w:p>
          <w:p w:rsidR="00C64DF2" w:rsidRPr="00C64DF2" w:rsidRDefault="00C64DF2" w:rsidP="00C64DF2">
            <w:pPr>
              <w:ind w:left="29" w:hanging="2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88" w:type="dxa"/>
            <w:gridSpan w:val="2"/>
          </w:tcPr>
          <w:p w:rsidR="00C64DF2" w:rsidRPr="00C64DF2" w:rsidRDefault="00C64DF2" w:rsidP="00B225C7">
            <w:pPr>
              <w:ind w:left="29" w:right="-82" w:hanging="29"/>
              <w:jc w:val="center"/>
              <w:rPr>
                <w:b/>
                <w:color w:val="000000"/>
                <w:spacing w:val="-6"/>
                <w:w w:val="102"/>
                <w:sz w:val="28"/>
                <w:szCs w:val="28"/>
                <w:lang w:val="uk-UA"/>
              </w:rPr>
            </w:pPr>
            <w:r w:rsidRPr="00C64DF2">
              <w:rPr>
                <w:b/>
                <w:color w:val="000000"/>
                <w:spacing w:val="-6"/>
                <w:w w:val="102"/>
                <w:sz w:val="28"/>
                <w:szCs w:val="28"/>
                <w:lang w:val="uk-UA"/>
              </w:rPr>
              <w:t>За національною шкалою</w:t>
            </w:r>
          </w:p>
          <w:p w:rsidR="00C64DF2" w:rsidRPr="00C64DF2" w:rsidRDefault="00C64DF2" w:rsidP="00C64DF2">
            <w:pPr>
              <w:ind w:left="29" w:right="-82" w:firstLine="51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4DF2" w:rsidRPr="00C64DF2" w:rsidTr="00B225C7">
        <w:tc>
          <w:tcPr>
            <w:tcW w:w="1776" w:type="dxa"/>
            <w:vMerge/>
          </w:tcPr>
          <w:p w:rsidR="00C64DF2" w:rsidRPr="00C64DF2" w:rsidRDefault="00C64DF2" w:rsidP="00C64DF2">
            <w:pPr>
              <w:ind w:left="29" w:right="-82" w:hanging="2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07" w:type="dxa"/>
            <w:vMerge/>
          </w:tcPr>
          <w:p w:rsidR="00C64DF2" w:rsidRPr="00C64DF2" w:rsidRDefault="00C64DF2" w:rsidP="00C64DF2">
            <w:pPr>
              <w:ind w:left="29" w:right="-82" w:hanging="2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0" w:type="dxa"/>
          </w:tcPr>
          <w:p w:rsidR="00C64DF2" w:rsidRPr="00C64DF2" w:rsidRDefault="00C64DF2" w:rsidP="00B225C7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1868" w:type="dxa"/>
          </w:tcPr>
          <w:p w:rsidR="00C64DF2" w:rsidRPr="00C64DF2" w:rsidRDefault="00C64DF2" w:rsidP="00B225C7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C64DF2" w:rsidRPr="00C64DF2" w:rsidTr="00B225C7">
        <w:tc>
          <w:tcPr>
            <w:tcW w:w="1776" w:type="dxa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en-US"/>
              </w:rPr>
            </w:pPr>
            <w:r w:rsidRPr="00C64DF2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807" w:type="dxa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90 - 100</w:t>
            </w:r>
          </w:p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2120" w:type="dxa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5 (відмінно)</w:t>
            </w:r>
          </w:p>
        </w:tc>
        <w:tc>
          <w:tcPr>
            <w:tcW w:w="1868" w:type="dxa"/>
            <w:vMerge w:val="restart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C64DF2" w:rsidRPr="00C64DF2" w:rsidTr="00B225C7">
        <w:tc>
          <w:tcPr>
            <w:tcW w:w="1776" w:type="dxa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en-US"/>
              </w:rPr>
            </w:pPr>
            <w:r w:rsidRPr="00C64DF2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3807" w:type="dxa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80 - 89</w:t>
            </w:r>
          </w:p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(дуже добре)</w:t>
            </w:r>
          </w:p>
        </w:tc>
        <w:tc>
          <w:tcPr>
            <w:tcW w:w="2120" w:type="dxa"/>
            <w:vMerge w:val="restart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4 (добре)</w:t>
            </w:r>
          </w:p>
        </w:tc>
        <w:tc>
          <w:tcPr>
            <w:tcW w:w="1868" w:type="dxa"/>
            <w:vMerge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4DF2" w:rsidRPr="00C64DF2" w:rsidTr="00B225C7">
        <w:tc>
          <w:tcPr>
            <w:tcW w:w="1776" w:type="dxa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en-US"/>
              </w:rPr>
            </w:pPr>
            <w:r w:rsidRPr="00C64DF2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3807" w:type="dxa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75 - 79</w:t>
            </w:r>
          </w:p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2120" w:type="dxa"/>
            <w:vMerge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8" w:type="dxa"/>
            <w:vMerge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4DF2" w:rsidRPr="00C64DF2" w:rsidTr="00B225C7">
        <w:tc>
          <w:tcPr>
            <w:tcW w:w="1776" w:type="dxa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en-US"/>
              </w:rPr>
            </w:pPr>
            <w:r w:rsidRPr="00C64DF2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3807" w:type="dxa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65 - 69</w:t>
            </w:r>
          </w:p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2120" w:type="dxa"/>
            <w:vMerge w:val="restart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  <w:p w:rsidR="00C64DF2" w:rsidRPr="00C64DF2" w:rsidRDefault="00C64DF2" w:rsidP="00C64DF2">
            <w:pPr>
              <w:ind w:left="29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3 (задовільно)</w:t>
            </w:r>
          </w:p>
        </w:tc>
        <w:tc>
          <w:tcPr>
            <w:tcW w:w="1868" w:type="dxa"/>
            <w:vMerge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4DF2" w:rsidRPr="00C64DF2" w:rsidTr="00B225C7">
        <w:tc>
          <w:tcPr>
            <w:tcW w:w="1776" w:type="dxa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en-US"/>
              </w:rPr>
            </w:pPr>
            <w:r w:rsidRPr="00C64DF2"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807" w:type="dxa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60 - 64</w:t>
            </w:r>
          </w:p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(достатньо)</w:t>
            </w:r>
          </w:p>
        </w:tc>
        <w:tc>
          <w:tcPr>
            <w:tcW w:w="2120" w:type="dxa"/>
            <w:vMerge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8" w:type="dxa"/>
            <w:vMerge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4DF2" w:rsidRPr="00C64DF2" w:rsidTr="00B225C7">
        <w:tc>
          <w:tcPr>
            <w:tcW w:w="1776" w:type="dxa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en-US"/>
              </w:rPr>
            </w:pPr>
            <w:r w:rsidRPr="00C64DF2">
              <w:rPr>
                <w:sz w:val="28"/>
                <w:szCs w:val="28"/>
                <w:lang w:val="en-US"/>
              </w:rPr>
              <w:t>FX</w:t>
            </w:r>
          </w:p>
        </w:tc>
        <w:tc>
          <w:tcPr>
            <w:tcW w:w="3807" w:type="dxa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35 - 59</w:t>
            </w:r>
          </w:p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0" w:type="dxa"/>
            <w:vMerge w:val="restart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2 (незадовільно)</w:t>
            </w:r>
          </w:p>
        </w:tc>
        <w:tc>
          <w:tcPr>
            <w:tcW w:w="1868" w:type="dxa"/>
            <w:vMerge w:val="restart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</w:p>
          <w:p w:rsidR="00C64DF2" w:rsidRPr="00C64DF2" w:rsidRDefault="00C64DF2" w:rsidP="00C64DF2">
            <w:pPr>
              <w:ind w:left="29" w:hanging="29"/>
              <w:jc w:val="center"/>
              <w:rPr>
                <w:sz w:val="28"/>
                <w:szCs w:val="28"/>
                <w:lang w:val="uk-UA"/>
              </w:rPr>
            </w:pPr>
          </w:p>
          <w:p w:rsidR="00C64DF2" w:rsidRPr="00C64DF2" w:rsidRDefault="00C64DF2" w:rsidP="00C64DF2">
            <w:pPr>
              <w:ind w:left="29" w:hanging="29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C64DF2">
              <w:rPr>
                <w:sz w:val="28"/>
                <w:szCs w:val="28"/>
                <w:lang w:val="uk-UA"/>
              </w:rPr>
              <w:t>Незараховано</w:t>
            </w:r>
            <w:proofErr w:type="spellEnd"/>
          </w:p>
        </w:tc>
      </w:tr>
      <w:tr w:rsidR="00C64DF2" w:rsidRPr="00C64DF2" w:rsidTr="00B225C7">
        <w:tc>
          <w:tcPr>
            <w:tcW w:w="1776" w:type="dxa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en-US"/>
              </w:rPr>
            </w:pPr>
            <w:r w:rsidRPr="00C64DF2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3807" w:type="dxa"/>
          </w:tcPr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1 - 34</w:t>
            </w:r>
          </w:p>
          <w:p w:rsidR="00C64DF2" w:rsidRPr="00C64DF2" w:rsidRDefault="00C64DF2" w:rsidP="00C64DF2">
            <w:pPr>
              <w:ind w:left="29" w:right="-82" w:hanging="29"/>
              <w:jc w:val="center"/>
              <w:rPr>
                <w:sz w:val="28"/>
                <w:szCs w:val="28"/>
                <w:lang w:val="uk-UA"/>
              </w:rPr>
            </w:pPr>
            <w:r w:rsidRPr="00C64DF2">
              <w:rPr>
                <w:sz w:val="28"/>
                <w:szCs w:val="28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20" w:type="dxa"/>
            <w:vMerge/>
          </w:tcPr>
          <w:p w:rsidR="00C64DF2" w:rsidRPr="00C64DF2" w:rsidRDefault="00C64DF2" w:rsidP="00C64DF2">
            <w:pPr>
              <w:ind w:left="29" w:right="-82" w:firstLine="51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68" w:type="dxa"/>
            <w:vMerge/>
          </w:tcPr>
          <w:p w:rsidR="00C64DF2" w:rsidRPr="00C64DF2" w:rsidRDefault="00C64DF2" w:rsidP="00C64DF2">
            <w:pPr>
              <w:ind w:left="29" w:right="-82" w:firstLine="511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64DF2" w:rsidRPr="00C64DF2" w:rsidRDefault="00C64DF2" w:rsidP="00C64DF2">
      <w:pPr>
        <w:spacing w:after="0" w:line="240" w:lineRule="auto"/>
        <w:ind w:left="29" w:firstLine="511"/>
        <w:rPr>
          <w:rFonts w:ascii="Times New Roman" w:hAnsi="Times New Roman" w:cs="Times New Roman"/>
          <w:sz w:val="28"/>
          <w:szCs w:val="28"/>
          <w:lang w:val="uk-UA"/>
        </w:rPr>
      </w:pPr>
    </w:p>
    <w:p w:rsidR="00C64DF2" w:rsidRPr="00C64DF2" w:rsidRDefault="00C64DF2" w:rsidP="00C64DF2">
      <w:pPr>
        <w:shd w:val="clear" w:color="auto" w:fill="FFFFFF"/>
        <w:spacing w:after="0" w:line="240" w:lineRule="auto"/>
        <w:ind w:left="29" w:right="10" w:firstLine="51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72F68" w:rsidRPr="00C64DF2" w:rsidRDefault="00B72F68" w:rsidP="00C64D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72F68" w:rsidRPr="00C6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4DF2"/>
    <w:rsid w:val="00B225C7"/>
    <w:rsid w:val="00B72F68"/>
    <w:rsid w:val="00C6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4DF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C64DF2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5">
    <w:name w:val="Table Grid"/>
    <w:basedOn w:val="a1"/>
    <w:rsid w:val="00C6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Cаша</dc:creator>
  <cp:keywords/>
  <dc:description/>
  <cp:lastModifiedBy>Cаша</cp:lastModifiedBy>
  <cp:revision>3</cp:revision>
  <dcterms:created xsi:type="dcterms:W3CDTF">2016-01-12T21:08:00Z</dcterms:created>
  <dcterms:modified xsi:type="dcterms:W3CDTF">2016-01-12T21:10:00Z</dcterms:modified>
</cp:coreProperties>
</file>