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Контролінг : сутність, функції, види і основні завдання</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зарубіжній та вітчизняній літературі немає єдиного підходу до визнання поняття «контролінг». Деякі науковці вважають, що термін «контролінг» походить від англійського «to control» – контролювати, управляти, яке, своєю чергою, є похідним від французького слова, що означає «реєстр, список перевірки». В англомовних джерелах термін «контролінг» практично не використовується, замінений на «управлінський облік» (management accounting). Оскільки вітчизняна термінологія поки що остаточно не сформована, в Україні використовують обидва терміни – і «контролінг», і «управлінський облік».</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Огляд існуючих поглядів на визначення  поняття «контролінг» представлений в таблиці 1.</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 Огляд існуючих поглядів на визначення  поняття «контролінг».</w:t>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58.926413268109"/>
        <w:gridCol w:w="6866.585397755514"/>
        <w:tblGridChange w:id="0">
          <w:tblGrid>
            <w:gridCol w:w="2158.926413268109"/>
            <w:gridCol w:w="6866.585397755514"/>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визначення</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терміну «контролінг»</w:t>
            </w:r>
          </w:p>
        </w:tc>
      </w:tr>
      <w:tr>
        <w:trPr>
          <w:cantSplit w:val="0"/>
          <w:trHeight w:val="73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Амрайн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Управління управлінням. Служба контролінгу повинна виконувати функції з оптимізації управлінських процесів з метою підвищення якості управлінських рішень</w:t>
            </w:r>
          </w:p>
        </w:tc>
      </w:tr>
      <w:tr>
        <w:trPr>
          <w:cantSplit w:val="0"/>
          <w:trHeight w:val="97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f" w:val="clear"/>
                <w:rtl w:val="0"/>
              </w:rPr>
              <w:t xml:space="preserve">Давидович І. Є.</w:t>
            </w: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Один з найновіших напрямів інформаційно-економічного розвитку підприємства. В сучасних умовах господарювання інтерес до нього проявляється у все більшій мірі, що зумовлено появою значної кількості перекладених видань з питань обліку, фінансів, ціноутворення тощо.</w:t>
            </w:r>
          </w:p>
        </w:tc>
      </w:tr>
      <w:tr>
        <w:trPr>
          <w:cantSplit w:val="0"/>
          <w:trHeight w:val="73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Данілочкіна Н.Г.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Функціонально відокремлений напрям економічної роботи на підприємстві, пов’язаний з реалізацією фінансово-економічної функції в менеджменті при прийнятті оперативних та стратегічних управлінських рішень.</w:t>
            </w:r>
          </w:p>
        </w:tc>
      </w:tr>
      <w:tr>
        <w:trPr>
          <w:cantSplit w:val="0"/>
          <w:trHeight w:val="73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Дайле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Управління по цілям, тісний взаємозв’язок контролера та менеджера в процесі реалізації функцій контролінгу, гармонізація чітко детермінованих та немаючих причинно-наслідкових зв’язків, так званих «м’яких» факторів.</w:t>
            </w:r>
          </w:p>
        </w:tc>
      </w:tr>
      <w:tr>
        <w:trPr>
          <w:cantSplit w:val="0"/>
          <w:trHeight w:val="97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Манн Р., Майер Э.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забезпечення діяльності підприємства в двох аспектах: короткостроковому – оптимізація прибутку та у довгостроковому – зберігання та  підтримка гармонічних відносин та взаємозв’язків підприємства з зовнішнім середовищем</w:t>
            </w:r>
          </w:p>
        </w:tc>
      </w:tr>
      <w:tr>
        <w:trPr>
          <w:cantSplit w:val="0"/>
          <w:trHeight w:val="97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Петренко С.М.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Синтез елементі обліку, аналізу, контроля, планування, реалізація яких розроблення альтернативних підходів при здійсненні оперативного та стратегічного управління процесом досягнення кінцевих цілей та результатів діяльності підприємства. </w:t>
            </w:r>
          </w:p>
        </w:tc>
      </w:tr>
      <w:tr>
        <w:trPr>
          <w:cantSplit w:val="0"/>
          <w:trHeight w:val="73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Пушкар М.С.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Концепція ефективного управління економічним об'єктом з метою забезпечення його сталого і тривалого існування в постійно змінюваному середовищі</w:t>
            </w:r>
            <w:r w:rsidDel="00000000" w:rsidR="00000000" w:rsidRPr="00000000">
              <w:rPr>
                <w:rFonts w:ascii="Times New Roman" w:cs="Times New Roman" w:eastAsia="Times New Roman" w:hAnsi="Times New Roman"/>
                <w:sz w:val="24"/>
                <w:szCs w:val="24"/>
                <w:rtl w:val="0"/>
              </w:rPr>
              <w:t xml:space="preserve"> </w:t>
            </w:r>
          </w:p>
        </w:tc>
      </w:tr>
      <w:tr>
        <w:trPr>
          <w:cantSplit w:val="0"/>
          <w:trHeight w:val="582.9492187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Horvarh &amp; Partners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12"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Комплексна міжфункціональна концепція управління, метою якої є координація систем планування, контролю та інформаційного забезпечення.</w:t>
            </w:r>
          </w:p>
        </w:tc>
      </w:tr>
    </w:tbl>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Можна виділити три групи концептуальних підходів до контролінгу з орієнтацією на: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12" w:lineRule="auto"/>
        <w:ind w:left="106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бухгалтерський облік;</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12" w:lineRule="auto"/>
        <w:ind w:left="106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інформацію;</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12" w:lineRule="auto"/>
        <w:ind w:left="106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координацію діяльності.</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Концепції, що орієнтовані на бухгалтерський облік – це інформаційне забезпечення підприємства на основі даних бухгалтерського обліку та переорієнтація їх на майбутнє. Ця концепція контролінгу обмежується тільки грошовими показниками діяльності підприємства, тому є досить вузьким підходом в управлінні підприємством.</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Концепції контролінгу, що орієнтовані на інформацію - разом  із бухгалтерською інформацією використовується кількісна та якісна інформація діяльності підприємства. Головною метою при цьому є координація підбору та підготовки інформації, для забезпечення процесу прийняття управлінських рішень керівництвом підприємства. Оскільки потреби в інформації занадто багатоаспектні, та носять невизначений, розмитий характер, то включення  цих обширних інформаційних задач в функціональну структуру підприємства є надто проблематичним.</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Концепції, що орієнтовані на координацію базується на відмінності між системою управління та системою виконання.  Відносно обсягу координаційної задачі виділяють дві групи концепцій, що орієнтовані: 1) на планування та контроль; 2) на систему управління в цілому.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Метою контролінгу з орієнтацією на планування та контроль є координація планування, контролю та інформаційного забезпечення структурних підрозділів підприємства. Однак враховуючи проблеми які можуть виникнути між підсистемами управлінської структури, координаційна функція контролінгу розширюється (концепції з орієнтацією на систему управління в цілому).</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сьогоднішній день, все більше інтересу привертає концепція контролінгу як системного управління підприємством. Дослідження контролінгу при такому підході повинні бути реалізовані на основі системного підходу з урахуванням впливу кожного фактору при прийнятті управлінських рішень. При вивченні взаємозв’язку різних явищ, вкрай важливим є здатність моделювання зовнішнього середовища, вивчення внутрішніх та зовнішніх чинників, які дають змогу адаптуватися підприємству до змін та підтримувати  збалансований стан.</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Основою концепції контролінгу (системного управління організацією) є прагнення забезпечити успішне функціонування організаційної системи в довгостроковому періоді шляхом: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адаптації стратегічних цілей до змін зовнішнього середовища;</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погодження оперативних планів зі стратегічним планом розвитку організаційної системи;</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координації та інтеграції оперативних планів по бізнес-процесам;</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створення системи забезпечення менеджерів інформацією для різних рівнів управління в оптимальні періоди часу;</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створення системи контролю над виконанням планів, корегування їх змісту та строків реалізації;</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адаптація організаційної структури управління підприємством з метою підвищення її гнучкості та здатності швидко реагувати на змінні вимоги зовнішнього середовища.</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Основною метою контролінгу є інформаційне забезпечення та орієнтація процесу управління на досягнення цілей підприємства.</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Контролінг забезпечує виконання наступних функцій:</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сервісна (забезпечення необхідною для управління інформацією);</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функція прийняття рішень (функція управління);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внутрішній контроль на підприємстві.</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Сервісна функція – це інформаційне обслуговування контролінгу, яке забезпечується за допомогою системи планування, нормування, обліку та контролю. Всі ці системи орієнтовані на досягнення цілі, кінцевого результату діяльності підприємства. Інформація повинна містити задані показники (планові, нормативні) та фактичні, в тому числі відомості про відхилення, виявлені в ході обліку.</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Функція управління контролінгу реалізується з використанням даних аналізу відхилень, величини покриття та загальних результатів діяльності підприємства. Ця інформація необхідна для прийняття тактичних (оперативних) та стратегічних управлінських рішень.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Функція внутрішнього контролю передбачає контроль економічної роботи як організації у цілому, так й його структурних підрозділів.</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Функціонування контролінгу надає інформацію, важливу для: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визначення стратегії та планування майбутніх процесів та результатів діяльності підприємства;</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контролю за поточною діяльністю;</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оптимізації затрат;</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оцінки ефективності діяльності;</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зниження  суб’єктивності в процесі прийняття управлінських рішень.</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впровадження контролінгу є система, яка  сприяє підвищенню ефективності діяльності підприємства та дозволяє:</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передбачити результати  діяльності підприємства;</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планувати діяльність з метою підвищення ефективності використання ресурсів;</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вчасно отримувати інформацію необхідну для прийняття управлінських рішень;</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підвищити конкурентоспроможність підприємства.</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цього формування ефективної системи управління  напряму пов’язано з системою контролінгу, яка має враховувати як внутрішні показники діяльності підприємства, так і тенденції розвитку ринкового середовища.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12"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систему контролінгу можна вважати частиною системи управління конкурентоспроможністю підприємства. Відповідаючи умовам комплексності та інтегрованості контролінг забезпечує цілісний погляд на діяльність підприємства в минулому, теперішньому та майбутньому.</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