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F7E" w14:textId="77777777" w:rsidR="004E0254" w:rsidRPr="00CB494F" w:rsidRDefault="004302E1" w:rsidP="00265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Лекція 2.</w:t>
      </w:r>
      <w:r w:rsidR="004E0254" w:rsidRP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Логопедична діагностика стану розвитку мовлення в дітей</w:t>
      </w:r>
    </w:p>
    <w:p w14:paraId="7BA01A6A" w14:textId="77777777" w:rsidR="004E0254" w:rsidRPr="00CB494F" w:rsidRDefault="00CB494F" w:rsidP="00265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перед</w:t>
      </w:r>
      <w:r w:rsidR="004E0254" w:rsidRPr="00CB494F">
        <w:rPr>
          <w:rFonts w:ascii="Times New Roman" w:hAnsi="Times New Roman" w:cs="Times New Roman"/>
          <w:b/>
          <w:sz w:val="28"/>
          <w:szCs w:val="28"/>
          <w:lang w:val="uk-UA"/>
        </w:rPr>
        <w:t>шкільного віку</w:t>
      </w:r>
    </w:p>
    <w:p w14:paraId="482245F3" w14:textId="77777777" w:rsidR="004302E1" w:rsidRPr="00CB494F" w:rsidRDefault="004302E1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2556A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логопедичної роботи багато в чому залежить від того, наскільки правильно і грамотно було проведено діагностику стану розвитку мовлення дитини. </w:t>
      </w:r>
    </w:p>
    <w:p w14:paraId="36F3B10E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логопедичного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реалізовуються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діяльності: </w:t>
      </w:r>
    </w:p>
    <w:p w14:paraId="3DDC2EFE" w14:textId="77777777" w:rsidR="004302E1" w:rsidRPr="00CB494F" w:rsidRDefault="00CB494F" w:rsidP="00265BB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документації;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дитини; </w:t>
      </w:r>
    </w:p>
    <w:p w14:paraId="430395FF" w14:textId="77777777" w:rsidR="004E0254" w:rsidRPr="00CB494F" w:rsidRDefault="004E0254" w:rsidP="00265BB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бесіда з батьками і безпосередньо логопедична діагностика стану розвитку мовлення та його компонентів. </w:t>
      </w:r>
    </w:p>
    <w:p w14:paraId="7B9E3BAA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Логопедична діагностика, яка в цілому триває близько 1 години, передбачає:</w:t>
      </w:r>
    </w:p>
    <w:p w14:paraId="0063D568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вивчення анамнестичних даних (тобто отримання інформації про період внутрішньоутробного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(чи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матері,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отруєння, травми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ін.),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пологів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(асфіксія,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травми,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плода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ін.)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 розвиток дитини після народження (травми, вірусні захв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>орювання та ін.) до трьох років. Ч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ас появи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гуління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>, лепету, перших слів і локомоторних (перших рухових) функцій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дитини),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карти дитини; </w:t>
      </w:r>
    </w:p>
    <w:p w14:paraId="10FEB8F2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висновків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(отоларинголог,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окуліст, невропатолог, психоневролог, психіатр, педіатр); </w:t>
      </w:r>
    </w:p>
    <w:p w14:paraId="1709DE4E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обстеження психічних процесів (сприймання, пам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ять, увага, мислення); </w:t>
      </w:r>
    </w:p>
    <w:p w14:paraId="70A215A1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не мовленнєвих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процесів: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моторних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функцій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(загальної, дрібної, артикуляційної) праксису, гнозису; </w:t>
      </w:r>
    </w:p>
    <w:p w14:paraId="1524B5D6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будови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артикуляційного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апарату,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дихальної,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голосо</w:t>
      </w:r>
      <w:proofErr w:type="spellEnd"/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утворювальної і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темпо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-ритмічної сторони мовлення; </w:t>
      </w:r>
    </w:p>
    <w:p w14:paraId="3C609175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звуковимови та складової структури слова; </w:t>
      </w:r>
    </w:p>
    <w:p w14:paraId="5FB9109D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фонематичних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(сприймання,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аналіз,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синтез, уявлення); </w:t>
      </w:r>
    </w:p>
    <w:p w14:paraId="59BF5271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стану словникового запасу; </w:t>
      </w:r>
    </w:p>
    <w:p w14:paraId="1BCA991D" w14:textId="77777777" w:rsidR="00265BB6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стану граматичної будови; </w:t>
      </w:r>
    </w:p>
    <w:p w14:paraId="46609BC4" w14:textId="77777777" w:rsidR="004E0254" w:rsidRPr="00CB494F" w:rsidRDefault="004E0254" w:rsidP="00B43AD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дослідження стану розвитку 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язного мовлення. </w:t>
      </w:r>
    </w:p>
    <w:p w14:paraId="03448AD2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закінченні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вчитель-логопед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 стан мовлення дитини, сформулювати його як логопедичний діагноз, надати батькам повну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щодо спеціальної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розвивально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>-корекційної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 батьками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фахівцями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(лікарями,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психологами,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педагогами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ін.) індивідуальну програму логопедичної корекції. </w:t>
      </w:r>
    </w:p>
    <w:p w14:paraId="778E3AE1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Усю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логопедичної</w:t>
      </w:r>
      <w:r w:rsid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діагностики</w:t>
      </w:r>
      <w:r w:rsid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розвитку мовлення дитини прийнято поділяти на декілька взаємопов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язаних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етапів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675CA78" w14:textId="77777777" w:rsidR="0049677E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етап</w:t>
      </w:r>
      <w:r w:rsid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494F">
        <w:rPr>
          <w:rFonts w:ascii="Courier New" w:hAnsi="Courier New" w:cs="Courier New"/>
          <w:b/>
          <w:sz w:val="28"/>
          <w:szCs w:val="28"/>
          <w:lang w:val="uk-UA"/>
        </w:rPr>
        <w:t>­</w:t>
      </w:r>
      <w:r w:rsid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орієнтовно-підготовчий.</w:t>
      </w:r>
      <w:r w:rsid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етапу:</w:t>
      </w:r>
      <w:r w:rsid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збір</w:t>
      </w:r>
    </w:p>
    <w:p w14:paraId="0FE52A66" w14:textId="77777777" w:rsidR="004E0254" w:rsidRPr="00CB494F" w:rsidRDefault="00CB494F" w:rsidP="00265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намнестичних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документації;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ясування скарг,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запитань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батьків;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виявлення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бесіді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попередніх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індивідуально-типологічні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види роботи вчителя-логопеда, зокрема знайомство з медичною і психолого-педагогічною документацією, яка вивчається за відсутності батьків або осіб, які їх замінюють. До медичної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карта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виписки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неї фахівців: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педіатра,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невропатолога,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психо</w:t>
      </w:r>
      <w:proofErr w:type="spellEnd"/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-невролога,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отоларинголога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може бути надано висновки фахівців, консультації різних медичних установ: </w:t>
      </w:r>
      <w:proofErr w:type="spellStart"/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аудіограми</w:t>
      </w:r>
      <w:proofErr w:type="spellEnd"/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, висновки про результати ЕЕГ, РЕГ, ЕХО-ЕГ та ін. У процесі вивчення медичної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вчитель-логопед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можливу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етіологію мовленнєвої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патології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патоґенез.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Особливу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звернути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дані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протікання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вагітності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пологів,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ранній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хронічних захворювань та ін. </w:t>
      </w:r>
    </w:p>
    <w:p w14:paraId="6598457F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психолого-педагогічної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психолого-педагогічна характеристика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педагогами,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нею: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вихователем, психологом,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соціальним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педагогом,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учителем-логопедом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ході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вивчення педагогічної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проблеми,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дитини, особливості її навчання, індивідуально-типологічні властивості і динаміку розвитку. </w:t>
      </w:r>
    </w:p>
    <w:p w14:paraId="1DAF0D0E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виду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віднести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різні вироби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глини,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паперу,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малюнки,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шкільні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зошити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щоденник.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робіт дитини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прямі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соціально-освітніх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навичок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 масу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непрямої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інформації,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677E" w:rsidRPr="00CB494F">
        <w:rPr>
          <w:rFonts w:ascii="Times New Roman" w:hAnsi="Times New Roman" w:cs="Times New Roman"/>
          <w:sz w:val="28"/>
          <w:szCs w:val="28"/>
          <w:lang w:val="uk-UA"/>
        </w:rPr>
        <w:t>удуватися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77E" w:rsidRPr="00CB494F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77E"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77E" w:rsidRPr="00CB494F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дитини. </w:t>
      </w:r>
    </w:p>
    <w:p w14:paraId="5F94857C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Співбесіда з батьками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спокійній обстановці. Весь хід бесіди має бути діловий, доброзичливий, сконцентрований виключно на проблемах дитини та їхньому вирішенні. Бесіду раціонально починати з виявлення скарг, запитань батьків щодо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розмові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вчитель-логопед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отримати виключно цінну інформацію про особистість і характер дитини, про стиль її взаємин із тими, хто оточує, про інтереси та ін. Отримані дані є основою для попереднього діагнозу. </w:t>
      </w:r>
    </w:p>
    <w:p w14:paraId="5FD1D71D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II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етап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1DB5">
        <w:rPr>
          <w:rFonts w:ascii="Courier New" w:hAnsi="Courier New" w:cs="Courier New"/>
          <w:b/>
          <w:sz w:val="28"/>
          <w:szCs w:val="28"/>
          <w:lang w:val="uk-UA"/>
        </w:rPr>
        <w:t>­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діагностично-диференційований.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процедурою дослідження всіх компонентів (словникового запасу, граматичної будови, 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язного мовлення,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звуковимову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фонематичних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процесів)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77E"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77E" w:rsidRPr="00CB494F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77E" w:rsidRPr="00CB494F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леспрямованої взаємодії вчителя-логопеда з дитиною. </w:t>
      </w:r>
    </w:p>
    <w:p w14:paraId="1036510D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Завдання етапу: з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ясування таких моментів: </w:t>
      </w:r>
    </w:p>
    <w:p w14:paraId="0ED00737" w14:textId="77777777" w:rsidR="00265BB6" w:rsidRPr="00CB494F" w:rsidRDefault="004E0254" w:rsidP="0026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які мовленнєві засоби сформовані до моменту обстеження; </w:t>
      </w:r>
    </w:p>
    <w:p w14:paraId="5DB171E4" w14:textId="77777777" w:rsidR="00265BB6" w:rsidRPr="00CB494F" w:rsidRDefault="004E0254" w:rsidP="0026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які мовленнєві засоби не сформовані до моменту обстеження; </w:t>
      </w:r>
    </w:p>
    <w:p w14:paraId="7B6B1868" w14:textId="77777777" w:rsidR="004E0254" w:rsidRPr="00CB494F" w:rsidRDefault="004E0254" w:rsidP="0026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не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сформованості мовленнєвих засобів. </w:t>
      </w:r>
    </w:p>
    <w:p w14:paraId="56945327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цією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досліджують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слух,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зір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інтелект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диференціюють мовленнєві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вади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первинного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ускладнених дефектів розвитку (вторинного характеру) та обстежують не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мовленнєві функції, що взаємодіють із мовленнєвими, і тільки після цього потрібно розпочати дослідження всіх компонентів мовленнєвої системи. Основні методи логопедичного дослідження: педагогічний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експеримент;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дитиною;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дитиною;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гра.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 дидактичний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бути використані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іграшки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муляжі,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сюжетні картинки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малюнки,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картки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надрукованими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завданнями,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книги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логопедичні альбоми.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відбирається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Якщо виявлено порушення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будь-якого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компонента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перевірити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стан інших компонентів, які з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алежать від нього, адже відомо </w:t>
      </w:r>
      <w:r w:rsidR="001775AB">
        <w:rPr>
          <w:rFonts w:ascii="Courier New" w:hAnsi="Courier New" w:cs="Courier New"/>
          <w:sz w:val="28"/>
          <w:szCs w:val="28"/>
          <w:lang w:val="uk-UA"/>
        </w:rPr>
        <w:t>­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кожен прояв мовленнєвого порушення може бути причиною і водночас наслідком інших порушень. Зіставлення та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порівняння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дозволяє </w:t>
      </w:r>
    </w:p>
    <w:p w14:paraId="1346E54C" w14:textId="77777777" w:rsidR="009E6D95" w:rsidRPr="00CB494F" w:rsidRDefault="00C41DB5" w:rsidP="00265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іагностувати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мовленнєву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ваду,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тяжкість.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D7564" w:rsidRPr="00CB494F">
        <w:rPr>
          <w:rFonts w:ascii="Times New Roman" w:hAnsi="Times New Roman" w:cs="Times New Roman"/>
          <w:sz w:val="28"/>
          <w:szCs w:val="28"/>
          <w:lang w:val="uk-UA"/>
        </w:rPr>
        <w:t>оцеду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 діагностичного </w:t>
      </w:r>
      <w:r w:rsidR="008D7564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етапу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починається в присутності батьків зі встановлення контакту з дитиною і в більшості випадків </w:t>
      </w:r>
      <w:r w:rsidR="004E0254" w:rsidRP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мовлення дошкільників відбувається в такій послідовності. </w:t>
      </w:r>
    </w:p>
    <w:p w14:paraId="21D75E31" w14:textId="77777777" w:rsidR="004E0254" w:rsidRPr="00CB494F" w:rsidRDefault="004E0254" w:rsidP="00265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словникового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запасу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лексичної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компетентності.</w:t>
      </w:r>
      <w:r w:rsidR="00C4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 лінґвістичній літературі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виділяється два види словника </w:t>
      </w:r>
      <w:r w:rsidR="00C41DB5">
        <w:rPr>
          <w:rFonts w:ascii="Courier New" w:hAnsi="Courier New" w:cs="Courier New"/>
          <w:sz w:val="28"/>
          <w:szCs w:val="28"/>
          <w:lang w:val="uk-UA"/>
        </w:rPr>
        <w:t>­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активний (продуктивний) і пасивний (рецептивний). До активного словника включаються ті лексичні одиниці, які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носієм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продукування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(складання)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власного висловлювання.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Пасивний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словник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лексичних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одиниць,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носій мови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розуміє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сприймання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чужого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висловлювання.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Прицьому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обсягів пасивного й активного словників може бути різним в умовах різних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патологій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мовлення.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Кожен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словників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C41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бути охарактеризований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двома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параметрами: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кількісним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(обсяг)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якісним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(семан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тичний зміст). Обсяг лексичного запасу залежить від віку дитини, рівня розвитку її пізнавальних і розумових функцій, умов виховання. </w:t>
      </w:r>
    </w:p>
    <w:p w14:paraId="5E453F83" w14:textId="77777777" w:rsidR="009E6D95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граматичної будови мовлення або граматичної компетентності.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 процесі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виявити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граматичного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на синтаксичному рівні, але й на морфологічному рівні. Тому дослідження має бути спрямовано на вивчення будови речення, граматичної зміни слів у ньому та морфологічних форм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слова. Під час дослідження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 необхідно врахову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вати, що процес становлення граматичної будови ще далеко не закінчений. Якщо в дитини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сформоване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фразове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почати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складних речень,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доступних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структурою,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поступово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переходячи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простіших, щоб визначити той рівень, яким дитина володіє впевнено. </w:t>
      </w:r>
    </w:p>
    <w:p w14:paraId="21A269E5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стану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мовлення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синтаксичному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рівні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традиційно використовуються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завдань із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складних і простих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інструкцій, побудови складання простих і складних речень. Під час дослідження синтаксичних умінь та навичок включаються спеціальні завдання з вивчення видів 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язку слів і їхніх відношень у реченні. У ході дослідження синтаксису вчитель-логопед з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ясовує стан навичок словозміни в цілому (категорії числа та роду з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являються першими), відзначаючикількістьіякістьаграматизмівумовленнідитини;станнавичок словотворення граматичних форм, зокрема вміння користуватися суфіксами першої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групи,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утворюючи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зменшувальну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іменників,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E6E">
        <w:rPr>
          <w:rFonts w:ascii="Courier New" w:hAnsi="Courier New" w:cs="Courier New"/>
          <w:sz w:val="28"/>
          <w:szCs w:val="28"/>
          <w:lang w:val="uk-UA"/>
        </w:rPr>
        <w:t>­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від іменників нових слів: прикметників, дієслів та ін. </w:t>
      </w:r>
    </w:p>
    <w:p w14:paraId="6EC53FD8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вимови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звуків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фонетичної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проводиться тільки в тому випадку, якщо в дитини в процесі обстеження виявляються недоліки вимови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звуків: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звука;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спотворення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звука;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заміни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змішування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звуків (стійкі та нестійкі). За наявності вад вимови звуків порушується складова структура слова,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досліджують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вербальному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матеріалі,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складові структури слів. Якщо в дитини є проблеми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звуковимовного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проводиться поглиблене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включає: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будови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рухових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функцій артикуляційного апарату; дослідження стану фонематичних процесів (сприймання, аналізу, синтезу, уявлень). </w:t>
      </w:r>
    </w:p>
    <w:p w14:paraId="202F3084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 w:rsidR="00265BB6" w:rsidRPr="00CB494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язного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мовлення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діамонологічної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компетентності.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дошкільників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починається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вербального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контакту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 дитиною за допомогою діалогічної форми мовлення, проте вивчення стану 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язного мовлення дитини в цілому може мати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діалогічну або монологічну форму. Після 4,5 років пропонуються такі види завдань: складання речення за сюжетною картинкою з однією дією; описової розповіді з опорою на малюнок, за сюжетною картинкою, за серією малюнків та ін. </w:t>
      </w:r>
    </w:p>
    <w:p w14:paraId="4D64F2EC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словникового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запасу,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граматичної будови,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звуковимову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фонематичних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заповнюється протокол обстеження, до якого записуються всі відповіді дитини, як правильні, так і помилкові.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кількісний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якісний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одержаних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метою обґрунтування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висновку.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присвячується наступний етап обстеження. </w:t>
      </w:r>
    </w:p>
    <w:p w14:paraId="34C81FB4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III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етап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7E6E">
        <w:rPr>
          <w:rFonts w:ascii="Courier New" w:hAnsi="Courier New" w:cs="Courier New"/>
          <w:b/>
          <w:sz w:val="28"/>
          <w:szCs w:val="28"/>
          <w:lang w:val="uk-UA"/>
        </w:rPr>
        <w:t>­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аналітично-уточнювальний.</w:t>
      </w:r>
      <w:r w:rsidR="005A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етапу: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інтерпретація отриманих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даних,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уточню вальне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динамічне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умовах спеціального навчання і виховання та складання пс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ихолого-педагогічної характерис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тики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заповнення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логопедичної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карти,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звітним документом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учителя-логопеда,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незалежно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роботи.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Особлива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увага приділяється дітям, які були направлені до навчально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го закладу із метою детального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первинно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дефекту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(мовленнєвого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інтелектуального).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Виявлені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аналізуються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даними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протоколу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 фіксуються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логопедичній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карті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узагальнюються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логопедичного висновку. </w:t>
      </w:r>
    </w:p>
    <w:p w14:paraId="7C74F94E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Особливістю логопедичної карти та її відмінністю від протоколу є аналітична складова.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протоколі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фіксуються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дітей,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логопедичній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карті подаються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узагальнені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тієї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іншої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мовлення,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95" w:rsidRPr="00CB494F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криваються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механізми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патологічних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виявів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наводяться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приклади</w:t>
      </w:r>
      <w:r w:rsidR="005A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дитячих відповідей. У логопедичній карті, як правило, такі розділи: </w:t>
      </w:r>
    </w:p>
    <w:p w14:paraId="2E8D1907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-паспортна частина; </w:t>
      </w:r>
    </w:p>
    <w:p w14:paraId="7605E666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-анамнестичні дані; </w:t>
      </w:r>
    </w:p>
    <w:p w14:paraId="5B64D47C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-дані про фізичне та психічне здоров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 дитини; </w:t>
      </w:r>
    </w:p>
    <w:p w14:paraId="46387595" w14:textId="77777777" w:rsidR="004E0254" w:rsidRPr="00CB494F" w:rsidRDefault="004E0254" w:rsidP="00EE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>-характеристика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мовлення: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словникового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запасу,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граматичної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будови, 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язного мовлення, вимови звуків і фонематичного сприймання; </w:t>
      </w:r>
    </w:p>
    <w:p w14:paraId="7F03BB7A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-логопедичний висновок. </w:t>
      </w:r>
    </w:p>
    <w:p w14:paraId="4D3C3C2B" w14:textId="77777777" w:rsidR="00265BB6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вказується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мовленнєвого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дефекту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тобто мовленнєві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не мовленнєві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симптоми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характер їхнього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сторонами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мовленнєвої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виявилися несформованими.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структурі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мовленнєвого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виділяємо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первинний дефект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(ядро)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вторинний,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наслідками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первинного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відхилення,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 перебувають у причинно-наслідковому 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язку з першим. Структура мовленнєвого порушення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знаходить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відображення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певному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співвідношенні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первинних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>вторинних с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имптомів,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зумовлюється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клінічною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мовленнєвої недостатності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(медичним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діагнозом).</w:t>
      </w:r>
    </w:p>
    <w:p w14:paraId="1ADD1969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Під</w:t>
      </w:r>
      <w:r w:rsidR="00A56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 w:rsidR="00A56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складання</w:t>
      </w:r>
      <w:r w:rsidR="00A56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логопедичного</w:t>
      </w:r>
      <w:r w:rsidR="00A56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висновку про стан мовлення дитини враховують: </w:t>
      </w:r>
    </w:p>
    <w:p w14:paraId="2F24982E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1.Порушення фонетичного, фонематичного, лексичного, граматичного та зв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A5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мовленнєвої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системи,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зумовлюють порушення засобів мовлення і поєднуються в термін для позначення загальних ознак недорозвинення компонентів мовленнєвої системи, а саме: </w:t>
      </w:r>
    </w:p>
    <w:p w14:paraId="29EED7AE" w14:textId="77777777" w:rsidR="00265BB6" w:rsidRPr="00CB494F" w:rsidRDefault="004E0254" w:rsidP="00265BB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фонетико-фонематичне недорозвинення м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овлення, в окремих випадках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фонетичне недорозвинення мовлення; </w:t>
      </w:r>
    </w:p>
    <w:p w14:paraId="4AD5062D" w14:textId="77777777" w:rsidR="00265BB6" w:rsidRPr="00CB494F" w:rsidRDefault="004E0254" w:rsidP="00265BB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загальне недорозвинення мо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влення (I, II, III, IV рівнів);</w:t>
      </w:r>
    </w:p>
    <w:p w14:paraId="695ACFA0" w14:textId="77777777" w:rsidR="004E0254" w:rsidRPr="00CB494F" w:rsidRDefault="004E0254" w:rsidP="00265BB6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засобів мовлення </w:t>
      </w:r>
      <w:r w:rsidR="00943964">
        <w:rPr>
          <w:rFonts w:ascii="Courier New" w:hAnsi="Courier New" w:cs="Courier New"/>
          <w:sz w:val="28"/>
          <w:szCs w:val="28"/>
          <w:lang w:val="uk-UA"/>
        </w:rPr>
        <w:t>­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заїкання. </w:t>
      </w:r>
    </w:p>
    <w:p w14:paraId="5BDC20D0" w14:textId="77777777" w:rsidR="004E0254" w:rsidRPr="00CB494F" w:rsidRDefault="004E0254" w:rsidP="00265BB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усного мовлення поділяються на два типи: </w:t>
      </w:r>
    </w:p>
    <w:p w14:paraId="26E3B6C9" w14:textId="77777777" w:rsidR="00265BB6" w:rsidRPr="00CB494F" w:rsidRDefault="004E0254" w:rsidP="00265BB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фонаційного(зовнішнього)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висловлювання,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називають порушеннями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вимовної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мовлення: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дислалія,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дизартрія,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ринолалія, заїкання; </w:t>
      </w:r>
    </w:p>
    <w:p w14:paraId="08E81417" w14:textId="77777777" w:rsidR="004E0254" w:rsidRPr="00CB494F" w:rsidRDefault="004E0254" w:rsidP="00265BB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структурно-семантичного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(внутрішнього)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оформленнявисловлювання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логопедії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називають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системним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поліморфним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порушенням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мовлення, що представлені двома видами: алалією і афазією. </w:t>
      </w:r>
    </w:p>
    <w:p w14:paraId="4A576C61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3.Форми мовленнєвого порушення: </w:t>
      </w:r>
    </w:p>
    <w:p w14:paraId="16E59DA8" w14:textId="77777777" w:rsidR="00265BB6" w:rsidRPr="00CB494F" w:rsidRDefault="004E0254" w:rsidP="00265BB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дислалія (артикуляторно-фонематична;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артикуляторно-фонетична;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акустико-фонематична); </w:t>
      </w:r>
    </w:p>
    <w:p w14:paraId="01DDF666" w14:textId="77777777" w:rsidR="004E0254" w:rsidRPr="00CB494F" w:rsidRDefault="004E0254" w:rsidP="00265BB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дизартрія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(кіркова;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псевдобульбарна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бульбарна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екстрапірамідна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425BA8" w14:textId="77777777" w:rsidR="00265BB6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(підкіркова);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мозочкова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; стерта форма дизартрії); </w:t>
      </w:r>
    </w:p>
    <w:p w14:paraId="7BC30323" w14:textId="77777777" w:rsidR="00265BB6" w:rsidRPr="00CB494F" w:rsidRDefault="004E0254" w:rsidP="00265B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ринолалія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(органічна,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функціональна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відкрита;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органічна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закрита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(передня, задня); функціональна закрита); </w:t>
      </w:r>
    </w:p>
    <w:p w14:paraId="035C5506" w14:textId="77777777" w:rsidR="00265BB6" w:rsidRPr="00CB494F" w:rsidRDefault="004E0254" w:rsidP="00265B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заїкання (невротичне;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неврозоподібне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08366BAC" w14:textId="77777777" w:rsidR="00265BB6" w:rsidRPr="00CB494F" w:rsidRDefault="004E0254" w:rsidP="00265B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алалія (моторна, сенсорна,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сенсо</w:t>
      </w:r>
      <w:proofErr w:type="spellEnd"/>
      <w:r w:rsidR="009439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моторна); </w:t>
      </w:r>
    </w:p>
    <w:p w14:paraId="2ACD6A92" w14:textId="77777777" w:rsidR="00265BB6" w:rsidRPr="00CB494F" w:rsidRDefault="004E0254" w:rsidP="00265B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(артикуляторно-акустична,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акустична,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оптична,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аграматична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на тлі порушення мовного аналізу та синтезу); </w:t>
      </w:r>
    </w:p>
    <w:p w14:paraId="257E28A6" w14:textId="77777777" w:rsidR="004E0254" w:rsidRPr="00CB494F" w:rsidRDefault="004E0254" w:rsidP="00265B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дислексія</w:t>
      </w:r>
      <w:proofErr w:type="spellEnd"/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аграматична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фонематична,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семантична,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мнестична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оптична, тактильна (за Р.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lang w:val="uk-UA"/>
        </w:rPr>
        <w:t>Лалаєвою</w:t>
      </w:r>
      <w:proofErr w:type="spellEnd"/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)). </w:t>
      </w:r>
    </w:p>
    <w:p w14:paraId="73EA3853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карти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малюнки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дошкільників,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зразки письмових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виділеним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виправленими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помилками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86" w:rsidRPr="00CB494F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школярів.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Сенс дослідження полягає не стільки в констатації дефекту, скільки в пошуку шляхів, що дозволяють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усунути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компенсувати.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етап </w:t>
      </w:r>
      <w:r w:rsidR="00C656E5" w:rsidRPr="00CB494F">
        <w:rPr>
          <w:rFonts w:ascii="Times New Roman" w:hAnsi="Times New Roman" w:cs="Times New Roman"/>
          <w:sz w:val="28"/>
          <w:szCs w:val="28"/>
          <w:lang w:val="uk-UA"/>
        </w:rPr>
        <w:t>обстеження ‒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прогностичний. </w:t>
      </w:r>
    </w:p>
    <w:p w14:paraId="7B7FC80D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IV</w:t>
      </w:r>
      <w:r w:rsidR="0094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етап</w:t>
      </w:r>
      <w:r w:rsidR="0094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3964">
        <w:rPr>
          <w:rFonts w:ascii="Courier New" w:hAnsi="Courier New" w:cs="Courier New"/>
          <w:b/>
          <w:sz w:val="28"/>
          <w:szCs w:val="28"/>
          <w:lang w:val="uk-UA"/>
        </w:rPr>
        <w:t>­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прогностично-освітній.</w:t>
      </w:r>
      <w:r w:rsidR="0094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етапу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передбачають</w:t>
      </w:r>
      <w:r w:rsidR="0094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14:paraId="702A9D52" w14:textId="77777777" w:rsidR="004E0254" w:rsidRPr="00CB494F" w:rsidRDefault="00943964" w:rsidP="00265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наявних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фактів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їхнього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осмислення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фахівцем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прогноз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подальшого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ясувати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корекційної роботи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нею,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вирішити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>індивідуальний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254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освітньо-корекційний маршрут. Освітні маршрути реалізуються в різних формах: </w:t>
      </w:r>
    </w:p>
    <w:p w14:paraId="2DE243B5" w14:textId="77777777" w:rsidR="004E0254" w:rsidRPr="00CB494F" w:rsidRDefault="004E0254" w:rsidP="00265B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індивідуальною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корекційною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програмою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14:paraId="5C4C4667" w14:textId="77777777" w:rsidR="00265BB6" w:rsidRPr="00CB494F" w:rsidRDefault="004E0254" w:rsidP="00265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умовах спеціального освітнього чи реабілітаційного закладу, в умовах сім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ї; </w:t>
      </w:r>
    </w:p>
    <w:p w14:paraId="7535BA7A" w14:textId="77777777" w:rsidR="004E0254" w:rsidRPr="00CB494F" w:rsidRDefault="004E0254" w:rsidP="00265BB6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індивідуальні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групові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лог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опедичні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освітньо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корекційною програмою в умовах логопедичної групи 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чи ЗНЗ. </w:t>
      </w:r>
    </w:p>
    <w:p w14:paraId="293FCB17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організаційної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дефекту,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його вираженості,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психосоматичного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соціальних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умов: особливостей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сімейного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виховання,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наявності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доступній відстані відповідних фахівців у реґіоні. </w:t>
      </w:r>
    </w:p>
    <w:p w14:paraId="0F5EF312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sz w:val="28"/>
          <w:szCs w:val="28"/>
          <w:lang w:val="uk-UA"/>
        </w:rPr>
        <w:t>Логопедичний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висновок,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корекційно-логопедичної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її організаційні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обговорені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фахівцями, причетними до забезпечення освітніх потреб дитини. </w:t>
      </w:r>
    </w:p>
    <w:p w14:paraId="489FB87B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етап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75AB">
        <w:rPr>
          <w:rFonts w:ascii="Courier New" w:hAnsi="Courier New" w:cs="Courier New"/>
          <w:b/>
          <w:sz w:val="28"/>
          <w:szCs w:val="28"/>
          <w:lang w:val="uk-UA"/>
        </w:rPr>
        <w:t>­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інформування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батьків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делікатний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складний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дослідження дитини.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полягають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інформуванні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доступному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рівні про стан розвитку мовлення дитини та залучення їх до процесу логопедичної роботи з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дитиною.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Інформування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бесіди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дитини з урахуванням таких вимог. </w:t>
      </w:r>
    </w:p>
    <w:p w14:paraId="32751057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По-перше,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бесіду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будувати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доступному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рівні використання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термінології,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чітко структуруючи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дослідження. </w:t>
      </w:r>
    </w:p>
    <w:p w14:paraId="5000A249" w14:textId="77777777" w:rsidR="004E0254" w:rsidRPr="00CB494F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По-друге,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 бесіда повинна враховувати батьківські почуття любові до дитини: необхідно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підкреслювати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достоїнства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найважчих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дітей, детально роз</w:t>
      </w:r>
      <w:r w:rsidR="00265BB6" w:rsidRPr="00CB49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яснювати суть дефекту і тут же давати конструктивні пропозиції з його подолання. </w:t>
      </w:r>
    </w:p>
    <w:p w14:paraId="435EABB4" w14:textId="77777777" w:rsidR="00FF235C" w:rsidRPr="001775AB" w:rsidRDefault="004E0254" w:rsidP="0026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4F">
        <w:rPr>
          <w:rFonts w:ascii="Times New Roman" w:hAnsi="Times New Roman" w:cs="Times New Roman"/>
          <w:b/>
          <w:sz w:val="28"/>
          <w:szCs w:val="28"/>
          <w:lang w:val="uk-UA"/>
        </w:rPr>
        <w:t>По-третє,</w:t>
      </w:r>
      <w:r w:rsidR="001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побудована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конструктивному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напрямі,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оскільки корекційна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недостатньо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ефективною,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77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94F">
        <w:rPr>
          <w:rFonts w:ascii="Times New Roman" w:hAnsi="Times New Roman" w:cs="Times New Roman"/>
          <w:sz w:val="28"/>
          <w:szCs w:val="28"/>
          <w:lang w:val="uk-UA"/>
        </w:rPr>
        <w:t xml:space="preserve">стануть активними союзниками. </w:t>
      </w:r>
      <w:r w:rsidRPr="001775AB">
        <w:rPr>
          <w:rFonts w:ascii="Times New Roman" w:hAnsi="Times New Roman" w:cs="Times New Roman"/>
          <w:sz w:val="28"/>
          <w:szCs w:val="28"/>
          <w:lang w:val="uk-UA"/>
        </w:rPr>
        <w:t>Батьки мають право знати все про свою дитину.</w:t>
      </w:r>
    </w:p>
    <w:sectPr w:rsidR="00FF235C" w:rsidRPr="001775AB" w:rsidSect="0025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987"/>
    <w:multiLevelType w:val="hybridMultilevel"/>
    <w:tmpl w:val="A64C5248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51B3"/>
    <w:multiLevelType w:val="hybridMultilevel"/>
    <w:tmpl w:val="BFCA1F3E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E02"/>
    <w:multiLevelType w:val="hybridMultilevel"/>
    <w:tmpl w:val="87265D18"/>
    <w:lvl w:ilvl="0" w:tplc="43AED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1245DE"/>
    <w:multiLevelType w:val="hybridMultilevel"/>
    <w:tmpl w:val="3B8A9B9A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12B8B"/>
    <w:multiLevelType w:val="hybridMultilevel"/>
    <w:tmpl w:val="71AE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13BD"/>
    <w:multiLevelType w:val="hybridMultilevel"/>
    <w:tmpl w:val="D87A5BDA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5E4A"/>
    <w:multiLevelType w:val="hybridMultilevel"/>
    <w:tmpl w:val="33AE127A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0C43"/>
    <w:multiLevelType w:val="hybridMultilevel"/>
    <w:tmpl w:val="588C8AAC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708C6"/>
    <w:multiLevelType w:val="hybridMultilevel"/>
    <w:tmpl w:val="6DC6D28C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69CF"/>
    <w:multiLevelType w:val="hybridMultilevel"/>
    <w:tmpl w:val="E0A0E750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9205C"/>
    <w:multiLevelType w:val="hybridMultilevel"/>
    <w:tmpl w:val="4E94F9AC"/>
    <w:lvl w:ilvl="0" w:tplc="43AED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F509DE"/>
    <w:multiLevelType w:val="hybridMultilevel"/>
    <w:tmpl w:val="51FA42B0"/>
    <w:lvl w:ilvl="0" w:tplc="43A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CE"/>
    <w:rsid w:val="00167D2A"/>
    <w:rsid w:val="00173733"/>
    <w:rsid w:val="001775AB"/>
    <w:rsid w:val="002515DE"/>
    <w:rsid w:val="00265BB6"/>
    <w:rsid w:val="00324886"/>
    <w:rsid w:val="004302E1"/>
    <w:rsid w:val="0049677E"/>
    <w:rsid w:val="004E0254"/>
    <w:rsid w:val="00512DAC"/>
    <w:rsid w:val="005A7E6E"/>
    <w:rsid w:val="00847A73"/>
    <w:rsid w:val="008D7564"/>
    <w:rsid w:val="00943964"/>
    <w:rsid w:val="009E6D95"/>
    <w:rsid w:val="00A56D28"/>
    <w:rsid w:val="00AE2DCE"/>
    <w:rsid w:val="00B43AD7"/>
    <w:rsid w:val="00C41DB5"/>
    <w:rsid w:val="00C656E5"/>
    <w:rsid w:val="00CB494F"/>
    <w:rsid w:val="00EE5777"/>
    <w:rsid w:val="00FA52B0"/>
    <w:rsid w:val="00FF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0E65"/>
  <w15:docId w15:val="{AC69E420-D8C6-40D0-84C4-8AF7D34D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10068</Words>
  <Characters>5740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Соха</cp:lastModifiedBy>
  <cp:revision>14</cp:revision>
  <cp:lastPrinted>2020-09-14T19:26:00Z</cp:lastPrinted>
  <dcterms:created xsi:type="dcterms:W3CDTF">2018-09-13T05:54:00Z</dcterms:created>
  <dcterms:modified xsi:type="dcterms:W3CDTF">2023-09-17T07:36:00Z</dcterms:modified>
</cp:coreProperties>
</file>