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EA13" w14:textId="77777777" w:rsidR="008B322F" w:rsidRDefault="008B322F" w:rsidP="008B322F">
      <w:pPr>
        <w:pStyle w:val="a3"/>
        <w:spacing w:after="0" w:line="240" w:lineRule="auto"/>
        <w:ind w:left="1020"/>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
          <w:bCs/>
          <w:kern w:val="36"/>
          <w:sz w:val="28"/>
          <w:szCs w:val="28"/>
          <w:lang w:val="uk-UA" w:eastAsia="ru-RU"/>
        </w:rPr>
        <w:t xml:space="preserve">Лекція </w:t>
      </w:r>
      <w:r w:rsidR="00C34930">
        <w:rPr>
          <w:rFonts w:ascii="Times New Roman" w:eastAsia="Times New Roman" w:hAnsi="Times New Roman" w:cs="Times New Roman"/>
          <w:b/>
          <w:bCs/>
          <w:kern w:val="36"/>
          <w:sz w:val="28"/>
          <w:szCs w:val="28"/>
          <w:lang w:val="uk-UA" w:eastAsia="ru-RU"/>
        </w:rPr>
        <w:t xml:space="preserve">3: </w:t>
      </w:r>
      <w:r w:rsidRPr="008B322F">
        <w:rPr>
          <w:rFonts w:ascii="Times New Roman" w:eastAsia="Times New Roman" w:hAnsi="Times New Roman" w:cs="Times New Roman"/>
          <w:b/>
          <w:bCs/>
          <w:kern w:val="36"/>
          <w:sz w:val="28"/>
          <w:szCs w:val="28"/>
          <w:lang w:val="uk-UA" w:eastAsia="ru-RU"/>
        </w:rPr>
        <w:t>Типологія закладів дошкільної освіти для дітей з мовленнєвими порушеннями. Система розподілу дітей по групах.</w:t>
      </w:r>
    </w:p>
    <w:p w14:paraId="5CABAA8D" w14:textId="77777777" w:rsidR="00C34930" w:rsidRDefault="00C34930" w:rsidP="00C34930">
      <w:pPr>
        <w:spacing w:after="0" w:line="240" w:lineRule="auto"/>
        <w:ind w:left="300"/>
        <w:jc w:val="center"/>
        <w:outlineLvl w:val="0"/>
        <w:rPr>
          <w:rFonts w:ascii="Times New Roman" w:eastAsia="Times New Roman" w:hAnsi="Times New Roman" w:cs="Times New Roman"/>
          <w:b/>
          <w:bCs/>
          <w:kern w:val="36"/>
          <w:sz w:val="28"/>
          <w:szCs w:val="28"/>
          <w:lang w:val="uk-UA" w:eastAsia="ru-RU"/>
        </w:rPr>
      </w:pPr>
    </w:p>
    <w:p w14:paraId="40BAC049" w14:textId="77777777" w:rsidR="00C34930" w:rsidRDefault="00C34930" w:rsidP="00C34930">
      <w:pPr>
        <w:spacing w:after="0" w:line="240" w:lineRule="auto"/>
        <w:ind w:left="300"/>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План</w:t>
      </w:r>
    </w:p>
    <w:p w14:paraId="576F7AEC" w14:textId="77777777" w:rsidR="00C34930" w:rsidRDefault="00C34930" w:rsidP="00C34930">
      <w:pPr>
        <w:pStyle w:val="a3"/>
        <w:numPr>
          <w:ilvl w:val="0"/>
          <w:numId w:val="1"/>
        </w:numPr>
        <w:spacing w:after="0" w:line="240" w:lineRule="auto"/>
        <w:jc w:val="both"/>
        <w:outlineLvl w:val="0"/>
        <w:rPr>
          <w:rFonts w:ascii="Times New Roman" w:eastAsia="Times New Roman" w:hAnsi="Times New Roman" w:cs="Times New Roman"/>
          <w:bCs/>
          <w:kern w:val="36"/>
          <w:sz w:val="28"/>
          <w:szCs w:val="28"/>
          <w:lang w:val="uk-UA" w:eastAsia="ru-RU"/>
        </w:rPr>
      </w:pPr>
      <w:r w:rsidRPr="00C34930">
        <w:rPr>
          <w:rFonts w:ascii="Times New Roman" w:eastAsia="Times New Roman" w:hAnsi="Times New Roman" w:cs="Times New Roman"/>
          <w:bCs/>
          <w:kern w:val="36"/>
          <w:sz w:val="28"/>
          <w:szCs w:val="28"/>
          <w:lang w:val="uk-UA" w:eastAsia="ru-RU"/>
        </w:rPr>
        <w:t>Типологія закладів дошкільної освіти для дітей з мовленнєвими порушеннями. Система розподілу дітей по групах.</w:t>
      </w:r>
    </w:p>
    <w:p w14:paraId="6ACB97BC" w14:textId="77777777" w:rsidR="00C34930" w:rsidRDefault="00C34930" w:rsidP="00C34930">
      <w:pPr>
        <w:pStyle w:val="a3"/>
        <w:numPr>
          <w:ilvl w:val="0"/>
          <w:numId w:val="1"/>
        </w:numPr>
        <w:spacing w:after="0" w:line="240" w:lineRule="auto"/>
        <w:jc w:val="both"/>
        <w:outlineLvl w:val="0"/>
        <w:rPr>
          <w:rFonts w:ascii="Times New Roman" w:eastAsia="Times New Roman" w:hAnsi="Times New Roman" w:cs="Times New Roman"/>
          <w:bCs/>
          <w:kern w:val="36"/>
          <w:sz w:val="28"/>
          <w:szCs w:val="28"/>
          <w:lang w:val="uk-UA" w:eastAsia="ru-RU"/>
        </w:rPr>
      </w:pPr>
      <w:r w:rsidRPr="00C34930">
        <w:rPr>
          <w:rFonts w:ascii="Times New Roman" w:eastAsia="Times New Roman" w:hAnsi="Times New Roman" w:cs="Times New Roman"/>
          <w:bCs/>
          <w:kern w:val="36"/>
          <w:sz w:val="28"/>
          <w:szCs w:val="28"/>
          <w:lang w:val="uk-UA" w:eastAsia="ru-RU"/>
        </w:rPr>
        <w:t>Система планування і проведення діагностичної роботи логопеда в умовах спеціального дошкільного закладу для дітей із порушеннями мовлення. Особливості діагностичної роботи в різних типах установ для дітей із мовленнєвою патологією.</w:t>
      </w:r>
    </w:p>
    <w:p w14:paraId="1F88E5A2" w14:textId="77777777" w:rsidR="00C34930" w:rsidRPr="00C34930" w:rsidRDefault="00C34930" w:rsidP="00C34930">
      <w:pPr>
        <w:pStyle w:val="a3"/>
        <w:numPr>
          <w:ilvl w:val="0"/>
          <w:numId w:val="1"/>
        </w:numPr>
        <w:ind w:right="106"/>
        <w:jc w:val="both"/>
        <w:rPr>
          <w:rFonts w:ascii="Times New Roman" w:hAnsi="Times New Roman" w:cs="Times New Roman"/>
          <w:sz w:val="28"/>
          <w:szCs w:val="28"/>
          <w:lang w:val="uk-UA"/>
        </w:rPr>
      </w:pPr>
      <w:r w:rsidRPr="00C34930">
        <w:rPr>
          <w:rFonts w:ascii="Times New Roman" w:hAnsi="Times New Roman" w:cs="Times New Roman"/>
          <w:sz w:val="28"/>
          <w:szCs w:val="28"/>
          <w:lang w:val="uk-UA"/>
        </w:rPr>
        <w:t>Розділи логопедичного обстеження. Особливості обстеження дітей із різними порушеннями мовлення.</w:t>
      </w:r>
    </w:p>
    <w:p w14:paraId="61DE45B3" w14:textId="77777777" w:rsidR="00C34930" w:rsidRDefault="00C34930" w:rsidP="00C34930">
      <w:pPr>
        <w:pStyle w:val="a3"/>
        <w:numPr>
          <w:ilvl w:val="0"/>
          <w:numId w:val="1"/>
        </w:numPr>
        <w:spacing w:after="0" w:line="240" w:lineRule="auto"/>
        <w:jc w:val="both"/>
        <w:outlineLvl w:val="0"/>
        <w:rPr>
          <w:rFonts w:ascii="Times New Roman" w:eastAsia="Times New Roman" w:hAnsi="Times New Roman" w:cs="Times New Roman"/>
          <w:bCs/>
          <w:kern w:val="36"/>
          <w:sz w:val="28"/>
          <w:szCs w:val="28"/>
          <w:lang w:val="uk-UA" w:eastAsia="ru-RU"/>
        </w:rPr>
      </w:pPr>
      <w:r w:rsidRPr="00C34930">
        <w:rPr>
          <w:rFonts w:ascii="Times New Roman" w:eastAsia="Times New Roman" w:hAnsi="Times New Roman" w:cs="Times New Roman"/>
          <w:bCs/>
          <w:kern w:val="36"/>
          <w:sz w:val="28"/>
          <w:szCs w:val="28"/>
          <w:lang w:val="uk-UA" w:eastAsia="ru-RU"/>
        </w:rPr>
        <w:t>Схема обстеження дитини з фонетико-фонематичним порушенням (дислалі</w:t>
      </w:r>
      <w:r>
        <w:rPr>
          <w:rFonts w:ascii="Times New Roman" w:eastAsia="Times New Roman" w:hAnsi="Times New Roman" w:cs="Times New Roman"/>
          <w:bCs/>
          <w:kern w:val="36"/>
          <w:sz w:val="28"/>
          <w:szCs w:val="28"/>
          <w:lang w:val="uk-UA" w:eastAsia="ru-RU"/>
        </w:rPr>
        <w:t>я, стерта дизартрія, ринолалія).</w:t>
      </w:r>
    </w:p>
    <w:p w14:paraId="2724D9AB" w14:textId="77777777" w:rsidR="00C34930" w:rsidRPr="00C34930" w:rsidRDefault="00C34930" w:rsidP="00C34930">
      <w:pPr>
        <w:pStyle w:val="a3"/>
        <w:numPr>
          <w:ilvl w:val="0"/>
          <w:numId w:val="1"/>
        </w:numPr>
        <w:spacing w:after="0" w:line="240" w:lineRule="auto"/>
        <w:jc w:val="both"/>
        <w:outlineLvl w:val="0"/>
        <w:rPr>
          <w:rFonts w:ascii="Times New Roman" w:eastAsia="Times New Roman" w:hAnsi="Times New Roman" w:cs="Times New Roman"/>
          <w:bCs/>
          <w:kern w:val="36"/>
          <w:sz w:val="28"/>
          <w:szCs w:val="28"/>
          <w:lang w:val="uk-UA" w:eastAsia="ru-RU"/>
        </w:rPr>
      </w:pPr>
      <w:r w:rsidRPr="00C34930">
        <w:rPr>
          <w:rFonts w:ascii="Times New Roman" w:hAnsi="Times New Roman" w:cs="Times New Roman"/>
          <w:sz w:val="28"/>
          <w:szCs w:val="28"/>
          <w:lang w:val="uk-UA"/>
        </w:rPr>
        <w:t>Схема обстеження дитини із загальним недорозвиненням мовлення; схема обстеження дитини із заїканням.</w:t>
      </w:r>
    </w:p>
    <w:p w14:paraId="4BBF2F57" w14:textId="77777777" w:rsidR="00C34930" w:rsidRPr="00C34930" w:rsidRDefault="00C34930" w:rsidP="00C34930">
      <w:pPr>
        <w:pStyle w:val="a3"/>
        <w:numPr>
          <w:ilvl w:val="0"/>
          <w:numId w:val="1"/>
        </w:numPr>
        <w:ind w:right="106"/>
        <w:jc w:val="both"/>
        <w:rPr>
          <w:rFonts w:ascii="Times New Roman" w:hAnsi="Times New Roman" w:cs="Times New Roman"/>
          <w:sz w:val="28"/>
          <w:szCs w:val="28"/>
          <w:lang w:val="uk-UA"/>
        </w:rPr>
      </w:pPr>
      <w:r w:rsidRPr="00C34930">
        <w:rPr>
          <w:rFonts w:ascii="Times New Roman" w:hAnsi="Times New Roman" w:cs="Times New Roman"/>
          <w:sz w:val="28"/>
          <w:szCs w:val="28"/>
          <w:lang w:val="uk-UA"/>
        </w:rPr>
        <w:t>Обґрунтування логопедичного діагнозу. Багаторівневий логопедичний висновок на основі медичного, логопедичного, психологічного аспектів класифікацій.</w:t>
      </w:r>
    </w:p>
    <w:p w14:paraId="0087FB9E" w14:textId="77777777" w:rsidR="00C34930" w:rsidRPr="00C34930" w:rsidRDefault="00C34930" w:rsidP="00C34930">
      <w:pPr>
        <w:pStyle w:val="a3"/>
        <w:spacing w:after="0" w:line="240" w:lineRule="auto"/>
        <w:ind w:left="1020"/>
        <w:jc w:val="both"/>
        <w:outlineLvl w:val="0"/>
        <w:rPr>
          <w:rFonts w:ascii="Times New Roman" w:eastAsia="Times New Roman" w:hAnsi="Times New Roman" w:cs="Times New Roman"/>
          <w:bCs/>
          <w:kern w:val="36"/>
          <w:sz w:val="28"/>
          <w:szCs w:val="28"/>
          <w:lang w:val="uk-UA" w:eastAsia="ru-RU"/>
        </w:rPr>
      </w:pPr>
    </w:p>
    <w:p w14:paraId="7BCC9C29" w14:textId="77777777" w:rsidR="00C34930" w:rsidRPr="00C34930" w:rsidRDefault="00C34930" w:rsidP="00C34930">
      <w:pPr>
        <w:spacing w:after="0" w:line="240" w:lineRule="auto"/>
        <w:ind w:left="300"/>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Типологія</w:t>
      </w:r>
      <w:r w:rsidRPr="00C34930">
        <w:rPr>
          <w:rFonts w:ascii="Times New Roman" w:eastAsia="Times New Roman" w:hAnsi="Times New Roman" w:cs="Times New Roman"/>
          <w:b/>
          <w:bCs/>
          <w:kern w:val="36"/>
          <w:sz w:val="28"/>
          <w:szCs w:val="28"/>
          <w:lang w:val="uk-UA" w:eastAsia="ru-RU"/>
        </w:rPr>
        <w:t xml:space="preserve"> закладів для дітей з порушеннями</w:t>
      </w:r>
      <w:r>
        <w:rPr>
          <w:rFonts w:ascii="Times New Roman" w:eastAsia="Times New Roman" w:hAnsi="Times New Roman" w:cs="Times New Roman"/>
          <w:b/>
          <w:bCs/>
          <w:kern w:val="36"/>
          <w:sz w:val="28"/>
          <w:szCs w:val="28"/>
          <w:lang w:val="uk-UA" w:eastAsia="ru-RU"/>
        </w:rPr>
        <w:t xml:space="preserve"> </w:t>
      </w:r>
      <w:r w:rsidRPr="00C34930">
        <w:rPr>
          <w:rFonts w:ascii="Times New Roman" w:eastAsia="Times New Roman" w:hAnsi="Times New Roman" w:cs="Times New Roman"/>
          <w:b/>
          <w:bCs/>
          <w:kern w:val="36"/>
          <w:sz w:val="28"/>
          <w:szCs w:val="28"/>
          <w:lang w:val="uk-UA" w:eastAsia="ru-RU"/>
        </w:rPr>
        <w:t>психофізичного розвитку (ПФР)</w:t>
      </w:r>
    </w:p>
    <w:p w14:paraId="738FC0D6" w14:textId="77777777" w:rsidR="00C34930" w:rsidRPr="00861C0E" w:rsidRDefault="00C34930" w:rsidP="00C34930">
      <w:pPr>
        <w:pStyle w:val="1"/>
        <w:pBdr>
          <w:bottom w:val="single" w:sz="6" w:space="3" w:color="DFDEDE"/>
        </w:pBdr>
        <w:shd w:val="clear" w:color="auto" w:fill="FFFFFF"/>
        <w:spacing w:before="0" w:beforeAutospacing="0" w:after="240" w:afterAutospacing="0"/>
        <w:rPr>
          <w:b w:val="0"/>
          <w:bCs w:val="0"/>
          <w:color w:val="C00000"/>
          <w:sz w:val="28"/>
          <w:szCs w:val="28"/>
          <w:lang w:val="uk-UA"/>
        </w:rPr>
      </w:pPr>
      <w:r w:rsidRPr="00861C0E">
        <w:rPr>
          <w:b w:val="0"/>
          <w:bCs w:val="0"/>
          <w:color w:val="C00000"/>
          <w:sz w:val="28"/>
          <w:szCs w:val="28"/>
          <w:lang w:val="uk-UA"/>
        </w:rPr>
        <w:t xml:space="preserve">Стаття 53. </w:t>
      </w:r>
      <w:r w:rsidR="00861C0E" w:rsidRPr="00861C0E">
        <w:rPr>
          <w:b w:val="0"/>
          <w:bCs w:val="0"/>
          <w:color w:val="C00000"/>
          <w:sz w:val="28"/>
          <w:szCs w:val="28"/>
          <w:lang w:val="uk-UA"/>
        </w:rPr>
        <w:t xml:space="preserve">Конституції України </w:t>
      </w:r>
      <w:r w:rsidR="00861C0E" w:rsidRPr="00861C0E">
        <w:rPr>
          <w:rFonts w:ascii="Courier New" w:hAnsi="Courier New" w:cs="Courier New"/>
          <w:b w:val="0"/>
          <w:bCs w:val="0"/>
          <w:color w:val="C00000"/>
          <w:sz w:val="28"/>
          <w:szCs w:val="28"/>
          <w:lang w:val="uk-UA"/>
        </w:rPr>
        <w:t>­</w:t>
      </w:r>
      <w:r w:rsidR="00861C0E" w:rsidRPr="00861C0E">
        <w:rPr>
          <w:b w:val="0"/>
          <w:bCs w:val="0"/>
          <w:color w:val="C00000"/>
          <w:sz w:val="28"/>
          <w:szCs w:val="28"/>
          <w:lang w:val="uk-UA"/>
        </w:rPr>
        <w:t xml:space="preserve"> </w:t>
      </w:r>
      <w:r w:rsidRPr="00861C0E">
        <w:rPr>
          <w:b w:val="0"/>
          <w:bCs w:val="0"/>
          <w:color w:val="C00000"/>
          <w:sz w:val="28"/>
          <w:szCs w:val="28"/>
          <w:lang w:val="uk-UA"/>
        </w:rPr>
        <w:t>Кожен має право на освіту.</w:t>
      </w:r>
    </w:p>
    <w:p w14:paraId="6CE5C55B" w14:textId="77777777" w:rsidR="00E26BEA" w:rsidRPr="00861C0E" w:rsidRDefault="00861C0E" w:rsidP="00C34930">
      <w:pPr>
        <w:spacing w:after="0"/>
        <w:rPr>
          <w:rFonts w:ascii="Times New Roman" w:hAnsi="Times New Roman" w:cs="Times New Roman"/>
          <w:b/>
          <w:color w:val="000000"/>
          <w:sz w:val="28"/>
          <w:szCs w:val="28"/>
          <w:shd w:val="clear" w:color="auto" w:fill="FFFFFF"/>
          <w:lang w:val="uk-UA"/>
        </w:rPr>
      </w:pPr>
      <w:r w:rsidRPr="00861C0E">
        <w:rPr>
          <w:rStyle w:val="a4"/>
          <w:rFonts w:ascii="Times New Roman" w:hAnsi="Times New Roman" w:cs="Times New Roman"/>
          <w:color w:val="000000"/>
          <w:sz w:val="28"/>
          <w:szCs w:val="28"/>
          <w:bdr w:val="none" w:sz="0" w:space="0" w:color="auto" w:frame="1"/>
          <w:shd w:val="clear" w:color="auto" w:fill="FFFFFF"/>
          <w:lang w:val="uk-UA"/>
        </w:rPr>
        <w:t>Стаття 3</w:t>
      </w:r>
      <w:r w:rsidRPr="00861C0E">
        <w:rPr>
          <w:rStyle w:val="a4"/>
          <w:rFonts w:ascii="Times New Roman" w:hAnsi="Times New Roman" w:cs="Times New Roman"/>
          <w:b w:val="0"/>
          <w:color w:val="000000"/>
          <w:sz w:val="28"/>
          <w:szCs w:val="28"/>
          <w:bdr w:val="none" w:sz="0" w:space="0" w:color="auto" w:frame="1"/>
          <w:shd w:val="clear" w:color="auto" w:fill="FFFFFF"/>
          <w:lang w:val="uk-UA"/>
        </w:rPr>
        <w:t xml:space="preserve">. </w:t>
      </w:r>
      <w:r w:rsidRPr="00861C0E">
        <w:rPr>
          <w:rFonts w:ascii="Times New Roman" w:hAnsi="Times New Roman" w:cs="Times New Roman"/>
          <w:b/>
          <w:color w:val="000000"/>
          <w:sz w:val="28"/>
          <w:szCs w:val="28"/>
          <w:shd w:val="clear" w:color="auto" w:fill="FFFFFF"/>
          <w:lang w:val="uk-UA"/>
        </w:rPr>
        <w:t>Право на освіту. Закон України «Про освіту»</w:t>
      </w:r>
    </w:p>
    <w:p w14:paraId="45D11863"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w:t>
      </w:r>
      <w:r>
        <w:rPr>
          <w:rFonts w:ascii="Times New Roman" w:hAnsi="Times New Roman" w:cs="Times New Roman"/>
          <w:sz w:val="28"/>
          <w:szCs w:val="28"/>
          <w:lang w:val="uk-UA"/>
        </w:rPr>
        <w:t xml:space="preserve"> </w:t>
      </w:r>
      <w:hyperlink r:id="rId5" w:history="1">
        <w:r w:rsidRPr="00861C0E">
          <w:rPr>
            <w:rStyle w:val="a5"/>
            <w:rFonts w:ascii="Times New Roman" w:hAnsi="Times New Roman" w:cs="Times New Roman"/>
            <w:sz w:val="28"/>
            <w:szCs w:val="28"/>
            <w:lang w:val="uk-UA"/>
          </w:rPr>
          <w:t>Конституцією</w:t>
        </w:r>
      </w:hyperlink>
      <w:r>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та законами України.</w:t>
      </w:r>
    </w:p>
    <w:p w14:paraId="01A17033"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14:paraId="295A0D06"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861C0E">
        <w:rPr>
          <w:rFonts w:ascii="Times New Roman" w:hAnsi="Times New Roman" w:cs="Times New Roman"/>
          <w:sz w:val="28"/>
          <w:szCs w:val="28"/>
          <w:lang w:val="uk-UA"/>
        </w:rPr>
        <w:t>передвищої</w:t>
      </w:r>
      <w:proofErr w:type="spellEnd"/>
      <w:r w:rsidRPr="00861C0E">
        <w:rPr>
          <w:rFonts w:ascii="Times New Roman" w:hAnsi="Times New Roman" w:cs="Times New Roman"/>
          <w:sz w:val="28"/>
          <w:szCs w:val="28"/>
          <w:lang w:val="uk-UA"/>
        </w:rPr>
        <w:t>, вищої освіти та освіти дорослих.</w:t>
      </w:r>
    </w:p>
    <w:p w14:paraId="7EB2775E"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lastRenderedPageBreak/>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14:paraId="1F9A54D6"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14:paraId="7EB56563"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14:paraId="0FFF8A64"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7. Іноземці та особи без громадянства здобувають освіту в Україні відповідно до законодавства та/або міжнародних договорів України.</w:t>
      </w:r>
    </w:p>
    <w:p w14:paraId="596CE8E1"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8. Особа, яку визнано біженцем або особою, яка потребу</w:t>
      </w:r>
      <w:r>
        <w:rPr>
          <w:rFonts w:ascii="Times New Roman" w:hAnsi="Times New Roman" w:cs="Times New Roman"/>
          <w:sz w:val="28"/>
          <w:szCs w:val="28"/>
          <w:lang w:val="uk-UA"/>
        </w:rPr>
        <w:t>є додаткового захисту згідно із Законом України «</w:t>
      </w:r>
      <w:r w:rsidRPr="00861C0E">
        <w:rPr>
          <w:rFonts w:ascii="Times New Roman" w:hAnsi="Times New Roman" w:cs="Times New Roman"/>
          <w:sz w:val="28"/>
          <w:szCs w:val="28"/>
          <w:lang w:val="uk-UA"/>
        </w:rPr>
        <w:t>Про біженців та осіб, які потребують дода</w:t>
      </w:r>
      <w:r>
        <w:rPr>
          <w:rFonts w:ascii="Times New Roman" w:hAnsi="Times New Roman" w:cs="Times New Roman"/>
          <w:sz w:val="28"/>
          <w:szCs w:val="28"/>
          <w:lang w:val="uk-UA"/>
        </w:rPr>
        <w:t>ткового або тимчасового захисту»</w:t>
      </w:r>
      <w:r w:rsidRPr="00861C0E">
        <w:rPr>
          <w:rFonts w:ascii="Times New Roman" w:hAnsi="Times New Roman" w:cs="Times New Roman"/>
          <w:sz w:val="28"/>
          <w:szCs w:val="28"/>
          <w:lang w:val="uk-UA"/>
        </w:rPr>
        <w:t>, має рівне з громадянами України право на освіту.</w:t>
      </w:r>
    </w:p>
    <w:p w14:paraId="422EF5AD"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14:paraId="1E93C3F1" w14:textId="77777777" w:rsidR="00861C0E" w:rsidRPr="00861C0E" w:rsidRDefault="00861C0E"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73DC9">
        <w:rPr>
          <w:rFonts w:ascii="Times New Roman" w:hAnsi="Times New Roman" w:cs="Times New Roman"/>
          <w:b/>
          <w:i/>
          <w:sz w:val="28"/>
          <w:szCs w:val="28"/>
          <w:lang w:val="uk-UA"/>
        </w:rPr>
        <w:t>У спеціальних навчально-виховних установах</w:t>
      </w:r>
      <w:r w:rsidRPr="00861C0E">
        <w:rPr>
          <w:rFonts w:ascii="Times New Roman" w:hAnsi="Times New Roman" w:cs="Times New Roman"/>
          <w:sz w:val="28"/>
          <w:szCs w:val="28"/>
          <w:lang w:val="uk-UA"/>
        </w:rPr>
        <w:t xml:space="preserve"> діти з порушеннями психофізичного розвитку одержують залежно від типу шкіл початкову, неповну середню, а деякі – середню освіту. Горизонтальна структура спеціальної освіти в Україні представлена наступними спеціальними (корекційними закладами):</w:t>
      </w:r>
    </w:p>
    <w:p w14:paraId="25D0C314" w14:textId="72A91D81"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b/>
          <w:sz w:val="28"/>
          <w:szCs w:val="28"/>
          <w:lang w:val="uk-UA"/>
        </w:rPr>
        <w:t xml:space="preserve">1) </w:t>
      </w:r>
      <w:r w:rsidRPr="00861C0E">
        <w:rPr>
          <w:rFonts w:ascii="Times New Roman" w:hAnsi="Times New Roman" w:cs="Times New Roman"/>
          <w:b/>
          <w:i/>
          <w:iCs/>
          <w:sz w:val="28"/>
          <w:szCs w:val="28"/>
          <w:lang w:val="uk-UA"/>
        </w:rPr>
        <w:t>Спеціальні загальноосвітні школи-інтернати для глухих дітей</w:t>
      </w:r>
      <w:r>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 xml:space="preserve">– мають у своєму складі 1-10 класи і підготовчий клас для дітей, які не одержали організовану дошкільну підготовку до навчання у школі. У 1-й клас приймаються діти семирічного віку, а у підготовчий – </w:t>
      </w:r>
      <w:r w:rsidR="00C36699">
        <w:rPr>
          <w:rFonts w:ascii="Times New Roman" w:hAnsi="Times New Roman" w:cs="Times New Roman"/>
          <w:sz w:val="28"/>
          <w:szCs w:val="28"/>
          <w:lang w:val="uk-UA"/>
        </w:rPr>
        <w:t>діти шестирічного віку</w:t>
      </w:r>
      <w:r w:rsidRPr="00861C0E">
        <w:rPr>
          <w:rFonts w:ascii="Times New Roman" w:hAnsi="Times New Roman" w:cs="Times New Roman"/>
          <w:sz w:val="28"/>
          <w:szCs w:val="28"/>
          <w:lang w:val="uk-UA"/>
        </w:rPr>
        <w:t xml:space="preserve">. Глухі діти, які навчаються в школі-інтернаті, отримують освіту в обсязі </w:t>
      </w:r>
      <w:proofErr w:type="spellStart"/>
      <w:r w:rsidRPr="00861C0E">
        <w:rPr>
          <w:rFonts w:ascii="Times New Roman" w:hAnsi="Times New Roman" w:cs="Times New Roman"/>
          <w:sz w:val="28"/>
          <w:szCs w:val="28"/>
          <w:lang w:val="uk-UA"/>
        </w:rPr>
        <w:t>девя’тирічної</w:t>
      </w:r>
      <w:proofErr w:type="spellEnd"/>
      <w:r w:rsidRPr="00861C0E">
        <w:rPr>
          <w:rFonts w:ascii="Times New Roman" w:hAnsi="Times New Roman" w:cs="Times New Roman"/>
          <w:sz w:val="28"/>
          <w:szCs w:val="28"/>
          <w:lang w:val="uk-UA"/>
        </w:rPr>
        <w:t xml:space="preserve"> загальноосвітньої школи. Учні випускного класу складають іспити, та їм видається свідоцтво про неповну середню освіту.</w:t>
      </w:r>
    </w:p>
    <w:p w14:paraId="54D89787" w14:textId="77777777" w:rsidR="00861C0E" w:rsidRPr="00861C0E" w:rsidRDefault="00861C0E"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0E">
        <w:rPr>
          <w:rFonts w:ascii="Times New Roman" w:hAnsi="Times New Roman" w:cs="Times New Roman"/>
          <w:sz w:val="28"/>
          <w:szCs w:val="28"/>
          <w:lang w:val="uk-UA"/>
        </w:rPr>
        <w:t xml:space="preserve">Школа-інтернат для глухих дітей, враховуючи особливості їхнього розвитку, вирішує загальні із загальноосвітньою школою завдання виховання та навчання, дає загальноосвітню, політехнічну та трудову підготовку. Особлива увага надається формуванню і розвитку словесного мовлення та словесно-логічного мислення, а також розвитку залишкового слуху, корекційній та компенсаторній роботі. Робота з формування і розвитку </w:t>
      </w:r>
      <w:r w:rsidRPr="00861C0E">
        <w:rPr>
          <w:rFonts w:ascii="Times New Roman" w:hAnsi="Times New Roman" w:cs="Times New Roman"/>
          <w:sz w:val="28"/>
          <w:szCs w:val="28"/>
          <w:lang w:val="uk-UA"/>
        </w:rPr>
        <w:lastRenderedPageBreak/>
        <w:t>виразного усного мовлення глухих учнів, розширення активної мовленнєвої практики здійснюється на всіх уроках та в позаурочний час.</w:t>
      </w:r>
    </w:p>
    <w:p w14:paraId="1439F7E7" w14:textId="77777777" w:rsidR="00861C0E" w:rsidRPr="00861C0E" w:rsidRDefault="00861C0E" w:rsidP="00C36699">
      <w:pPr>
        <w:spacing w:after="0"/>
        <w:ind w:firstLine="708"/>
        <w:jc w:val="both"/>
        <w:rPr>
          <w:rFonts w:ascii="Times New Roman" w:hAnsi="Times New Roman" w:cs="Times New Roman"/>
          <w:b/>
          <w:sz w:val="28"/>
          <w:szCs w:val="28"/>
          <w:lang w:val="uk-UA"/>
        </w:rPr>
      </w:pPr>
      <w:r w:rsidRPr="00861C0E">
        <w:rPr>
          <w:rFonts w:ascii="Times New Roman" w:hAnsi="Times New Roman" w:cs="Times New Roman"/>
          <w:b/>
          <w:sz w:val="28"/>
          <w:szCs w:val="28"/>
          <w:lang w:val="uk-UA"/>
        </w:rPr>
        <w:t>Гранична наповнюваність класів в школі глухих – 12 осіб.</w:t>
      </w:r>
    </w:p>
    <w:p w14:paraId="0EE814F0"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861C0E">
        <w:rPr>
          <w:rFonts w:ascii="Times New Roman" w:hAnsi="Times New Roman" w:cs="Times New Roman"/>
          <w:b/>
          <w:i/>
          <w:iCs/>
          <w:sz w:val="28"/>
          <w:szCs w:val="28"/>
          <w:lang w:val="uk-UA"/>
        </w:rPr>
        <w:t xml:space="preserve">Спеціальні загальноосвітні школи-інтернати для </w:t>
      </w:r>
      <w:proofErr w:type="spellStart"/>
      <w:r w:rsidRPr="00861C0E">
        <w:rPr>
          <w:rFonts w:ascii="Times New Roman" w:hAnsi="Times New Roman" w:cs="Times New Roman"/>
          <w:b/>
          <w:i/>
          <w:iCs/>
          <w:sz w:val="28"/>
          <w:szCs w:val="28"/>
          <w:lang w:val="uk-UA"/>
        </w:rPr>
        <w:t>слабочуючих</w:t>
      </w:r>
      <w:proofErr w:type="spellEnd"/>
      <w:r w:rsidRPr="00861C0E">
        <w:rPr>
          <w:rFonts w:ascii="Times New Roman" w:hAnsi="Times New Roman" w:cs="Times New Roman"/>
          <w:b/>
          <w:i/>
          <w:iCs/>
          <w:sz w:val="28"/>
          <w:szCs w:val="28"/>
          <w:lang w:val="uk-UA"/>
        </w:rPr>
        <w:t xml:space="preserve"> і </w:t>
      </w:r>
      <w:proofErr w:type="spellStart"/>
      <w:r w:rsidRPr="00861C0E">
        <w:rPr>
          <w:rFonts w:ascii="Times New Roman" w:hAnsi="Times New Roman" w:cs="Times New Roman"/>
          <w:b/>
          <w:i/>
          <w:iCs/>
          <w:sz w:val="28"/>
          <w:szCs w:val="28"/>
          <w:lang w:val="uk-UA"/>
        </w:rPr>
        <w:t>пізнооглухлих</w:t>
      </w:r>
      <w:proofErr w:type="spellEnd"/>
      <w:r w:rsidRPr="00861C0E">
        <w:rPr>
          <w:rFonts w:ascii="Times New Roman" w:hAnsi="Times New Roman" w:cs="Times New Roman"/>
          <w:b/>
          <w:i/>
          <w:iCs/>
          <w:sz w:val="28"/>
          <w:szCs w:val="28"/>
          <w:lang w:val="uk-UA"/>
        </w:rPr>
        <w:t xml:space="preserve"> дітей</w:t>
      </w:r>
      <w:r>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 є начально-виховними установами, що здійснюють виховання, загальноосвітню і трудову підготовку, подолання наслідків зниження слуху і мовленнєвого недорозвинення даної категорії дітей. Приймає дітей від 7 років і має два відділення. Перше – для дітей з легким недорозвиненням мовлення унаслідок порушення слуху. Термін навчання в першому відділенні – 10 років (1-10 класи).</w:t>
      </w:r>
    </w:p>
    <w:p w14:paraId="7878019E"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Друге відділення – для дітей з глибоким недорозвиненням мовлення у результаті порушення слухової функції. Навчання продовжується 12 років (з 1 по 7 клас за спеціальними програмами і підручниками, а далі за програмами і підручниками 5-8 класів масової школи).</w:t>
      </w:r>
    </w:p>
    <w:p w14:paraId="2EE300B6" w14:textId="77777777" w:rsidR="00861C0E" w:rsidRPr="00973DC9" w:rsidRDefault="00973DC9" w:rsidP="00861C0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Випускники першого і другого відділень здобувають освіту в обсязі неповної середньої школи</w:t>
      </w:r>
      <w:r w:rsidR="00861C0E" w:rsidRPr="00973DC9">
        <w:rPr>
          <w:rFonts w:ascii="Times New Roman" w:hAnsi="Times New Roman" w:cs="Times New Roman"/>
          <w:b/>
          <w:sz w:val="28"/>
          <w:szCs w:val="28"/>
          <w:lang w:val="uk-UA"/>
        </w:rPr>
        <w:t>. Наповнюваність класів –12 осіб.</w:t>
      </w:r>
    </w:p>
    <w:p w14:paraId="559F18C3"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861C0E">
        <w:rPr>
          <w:rFonts w:ascii="Times New Roman" w:hAnsi="Times New Roman" w:cs="Times New Roman"/>
          <w:b/>
          <w:i/>
          <w:iCs/>
          <w:sz w:val="28"/>
          <w:szCs w:val="28"/>
          <w:lang w:val="uk-UA"/>
        </w:rPr>
        <w:t>Спеціальні загальноосвітні школи-інтернати для сліпих дітей з повною втратою зору</w:t>
      </w:r>
      <w:r>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(вони складають 6-8%) або що мають залишковий зір (до 0,04 D).</w:t>
      </w:r>
    </w:p>
    <w:p w14:paraId="5385D817" w14:textId="77777777" w:rsidR="00861C0E" w:rsidRPr="00861C0E" w:rsidRDefault="00861C0E"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0E">
        <w:rPr>
          <w:rFonts w:ascii="Times New Roman" w:hAnsi="Times New Roman" w:cs="Times New Roman"/>
          <w:sz w:val="28"/>
          <w:szCs w:val="28"/>
          <w:lang w:val="uk-UA"/>
        </w:rPr>
        <w:t>У школі для сліпих діти дістають політехнічну освіту і професійну підготовку.</w:t>
      </w:r>
    </w:p>
    <w:p w14:paraId="50BFCFBC" w14:textId="77777777" w:rsidR="00861C0E" w:rsidRPr="00861C0E" w:rsidRDefault="00861C0E"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0E">
        <w:rPr>
          <w:rFonts w:ascii="Times New Roman" w:hAnsi="Times New Roman" w:cs="Times New Roman"/>
          <w:sz w:val="28"/>
          <w:szCs w:val="28"/>
          <w:lang w:val="uk-UA"/>
        </w:rPr>
        <w:t>Зміст навчання у школі для сліпих дітей в основному відповідає вмісту навчання у масовій школі, з деяким збільшенням часу на вивчення програмного матеріалу. Разом з тим ряд дисциплін (</w:t>
      </w:r>
      <w:proofErr w:type="spellStart"/>
      <w:r w:rsidRPr="00861C0E">
        <w:rPr>
          <w:rFonts w:ascii="Times New Roman" w:hAnsi="Times New Roman" w:cs="Times New Roman"/>
          <w:sz w:val="28"/>
          <w:szCs w:val="28"/>
          <w:lang w:val="uk-UA"/>
        </w:rPr>
        <w:t>фізвиховання</w:t>
      </w:r>
      <w:proofErr w:type="spellEnd"/>
      <w:r w:rsidRPr="00861C0E">
        <w:rPr>
          <w:rFonts w:ascii="Times New Roman" w:hAnsi="Times New Roman" w:cs="Times New Roman"/>
          <w:sz w:val="28"/>
          <w:szCs w:val="28"/>
          <w:lang w:val="uk-UA"/>
        </w:rPr>
        <w:t>, виробнича підготовка, рельєфне малювання, креслення та ін.) мають спеціальні програми.</w:t>
      </w:r>
    </w:p>
    <w:p w14:paraId="69912FEB"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 xml:space="preserve">Групові та індивідуальні заняття з лікувальної гімнастики, ритміки, виправлення мовлення та інших недоліків розвитку необхідні для підготовки до засвоєння програмного матеріалу. Корекційно-виховна робота спрямована на подолання вторинних відхилень у розвитку сліпих дітей та здійснюється за допомогою спеціальних прийомів навчання, спеціального обладнання, навчальних посібників та </w:t>
      </w:r>
      <w:proofErr w:type="spellStart"/>
      <w:r w:rsidR="00861C0E" w:rsidRPr="00861C0E">
        <w:rPr>
          <w:rFonts w:ascii="Times New Roman" w:hAnsi="Times New Roman" w:cs="Times New Roman"/>
          <w:sz w:val="28"/>
          <w:szCs w:val="28"/>
          <w:lang w:val="uk-UA"/>
        </w:rPr>
        <w:t>тифлотехнічних</w:t>
      </w:r>
      <w:proofErr w:type="spellEnd"/>
      <w:r w:rsidR="00861C0E" w:rsidRPr="00861C0E">
        <w:rPr>
          <w:rFonts w:ascii="Times New Roman" w:hAnsi="Times New Roman" w:cs="Times New Roman"/>
          <w:sz w:val="28"/>
          <w:szCs w:val="28"/>
          <w:lang w:val="uk-UA"/>
        </w:rPr>
        <w:t xml:space="preserve"> засобів.</w:t>
      </w:r>
    </w:p>
    <w:p w14:paraId="01E8354C" w14:textId="77777777" w:rsidR="00861C0E" w:rsidRPr="00973DC9" w:rsidRDefault="00973DC9" w:rsidP="00861C0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 xml:space="preserve">Навчання загальноосвітнім предметам ведеться за підручниками масової школи, які надруковані рельєфно-точковим шрифтом. Трудове і професійне навчання проводиться в навчально-виробничих майстернях, які обладнано спеціальними робочими інструментами. </w:t>
      </w:r>
      <w:r w:rsidR="00861C0E" w:rsidRPr="00973DC9">
        <w:rPr>
          <w:rFonts w:ascii="Times New Roman" w:hAnsi="Times New Roman" w:cs="Times New Roman"/>
          <w:b/>
          <w:sz w:val="28"/>
          <w:szCs w:val="28"/>
          <w:lang w:val="uk-UA"/>
        </w:rPr>
        <w:t>Наповнюваність класів – 12 осіб.</w:t>
      </w:r>
    </w:p>
    <w:p w14:paraId="44515FCE"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861C0E">
        <w:rPr>
          <w:rFonts w:ascii="Times New Roman" w:hAnsi="Times New Roman" w:cs="Times New Roman"/>
          <w:b/>
          <w:i/>
          <w:iCs/>
          <w:sz w:val="28"/>
          <w:szCs w:val="28"/>
          <w:lang w:val="uk-UA"/>
        </w:rPr>
        <w:t xml:space="preserve">Спеціальні загальноосвітні школи-інтернати для </w:t>
      </w:r>
      <w:proofErr w:type="spellStart"/>
      <w:r w:rsidRPr="00861C0E">
        <w:rPr>
          <w:rFonts w:ascii="Times New Roman" w:hAnsi="Times New Roman" w:cs="Times New Roman"/>
          <w:b/>
          <w:i/>
          <w:iCs/>
          <w:sz w:val="28"/>
          <w:szCs w:val="28"/>
          <w:lang w:val="uk-UA"/>
        </w:rPr>
        <w:t>слабозорих</w:t>
      </w:r>
      <w:proofErr w:type="spellEnd"/>
      <w:r w:rsidRPr="00861C0E">
        <w:rPr>
          <w:rFonts w:ascii="Times New Roman" w:hAnsi="Times New Roman" w:cs="Times New Roman"/>
          <w:b/>
          <w:i/>
          <w:iCs/>
          <w:sz w:val="28"/>
          <w:szCs w:val="28"/>
          <w:lang w:val="uk-UA"/>
        </w:rPr>
        <w:t xml:space="preserve"> дітей</w:t>
      </w:r>
      <w:r w:rsidRPr="00861C0E">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 xml:space="preserve">При школах-інтернатах для </w:t>
      </w:r>
      <w:proofErr w:type="spellStart"/>
      <w:r w:rsidRPr="00861C0E">
        <w:rPr>
          <w:rFonts w:ascii="Times New Roman" w:hAnsi="Times New Roman" w:cs="Times New Roman"/>
          <w:sz w:val="28"/>
          <w:szCs w:val="28"/>
          <w:lang w:val="uk-UA"/>
        </w:rPr>
        <w:t>слабозорих</w:t>
      </w:r>
      <w:proofErr w:type="spellEnd"/>
      <w:r w:rsidRPr="00861C0E">
        <w:rPr>
          <w:rFonts w:ascii="Times New Roman" w:hAnsi="Times New Roman" w:cs="Times New Roman"/>
          <w:sz w:val="28"/>
          <w:szCs w:val="28"/>
          <w:lang w:val="uk-UA"/>
        </w:rPr>
        <w:t xml:space="preserve"> за необхідністю організовуються </w:t>
      </w:r>
      <w:r w:rsidRPr="00861C0E">
        <w:rPr>
          <w:rFonts w:ascii="Times New Roman" w:hAnsi="Times New Roman" w:cs="Times New Roman"/>
          <w:sz w:val="28"/>
          <w:szCs w:val="28"/>
          <w:lang w:val="uk-UA"/>
        </w:rPr>
        <w:lastRenderedPageBreak/>
        <w:t xml:space="preserve">класи для сліпих дітей, а в школах-інтернатах для сліпих – відповідні класи для </w:t>
      </w:r>
      <w:proofErr w:type="spellStart"/>
      <w:r w:rsidRPr="00861C0E">
        <w:rPr>
          <w:rFonts w:ascii="Times New Roman" w:hAnsi="Times New Roman" w:cs="Times New Roman"/>
          <w:sz w:val="28"/>
          <w:szCs w:val="28"/>
          <w:lang w:val="uk-UA"/>
        </w:rPr>
        <w:t>слабозорих</w:t>
      </w:r>
      <w:proofErr w:type="spellEnd"/>
      <w:r w:rsidRPr="00861C0E">
        <w:rPr>
          <w:rFonts w:ascii="Times New Roman" w:hAnsi="Times New Roman" w:cs="Times New Roman"/>
          <w:sz w:val="28"/>
          <w:szCs w:val="28"/>
          <w:lang w:val="uk-UA"/>
        </w:rPr>
        <w:t xml:space="preserve">. У школах змішаного типу навчання сліпих та </w:t>
      </w:r>
      <w:proofErr w:type="spellStart"/>
      <w:r w:rsidRPr="00861C0E">
        <w:rPr>
          <w:rFonts w:ascii="Times New Roman" w:hAnsi="Times New Roman" w:cs="Times New Roman"/>
          <w:sz w:val="28"/>
          <w:szCs w:val="28"/>
          <w:lang w:val="uk-UA"/>
        </w:rPr>
        <w:t>слабозорих</w:t>
      </w:r>
      <w:proofErr w:type="spellEnd"/>
      <w:r w:rsidRPr="00861C0E">
        <w:rPr>
          <w:rFonts w:ascii="Times New Roman" w:hAnsi="Times New Roman" w:cs="Times New Roman"/>
          <w:sz w:val="28"/>
          <w:szCs w:val="28"/>
          <w:lang w:val="uk-UA"/>
        </w:rPr>
        <w:t xml:space="preserve"> дітей здійснюється в окремих класах.</w:t>
      </w:r>
    </w:p>
    <w:p w14:paraId="00D5285A"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 xml:space="preserve">У школах для </w:t>
      </w:r>
      <w:proofErr w:type="spellStart"/>
      <w:r w:rsidR="00861C0E" w:rsidRPr="00861C0E">
        <w:rPr>
          <w:rFonts w:ascii="Times New Roman" w:hAnsi="Times New Roman" w:cs="Times New Roman"/>
          <w:sz w:val="28"/>
          <w:szCs w:val="28"/>
          <w:lang w:val="uk-UA"/>
        </w:rPr>
        <w:t>слабозорих</w:t>
      </w:r>
      <w:proofErr w:type="spellEnd"/>
      <w:r w:rsidR="00861C0E" w:rsidRPr="00861C0E">
        <w:rPr>
          <w:rFonts w:ascii="Times New Roman" w:hAnsi="Times New Roman" w:cs="Times New Roman"/>
          <w:sz w:val="28"/>
          <w:szCs w:val="28"/>
          <w:lang w:val="uk-UA"/>
        </w:rPr>
        <w:t xml:space="preserve"> дітей здійснюються всебічний психофізичний корекційний розвиток учнів, компенсація наслідків зорових порушень, охорона, зміцнення та можливе відновлення неповноцінного зору в умовах послабленого режиму.</w:t>
      </w:r>
    </w:p>
    <w:p w14:paraId="0C79A5E4" w14:textId="77777777" w:rsidR="00861C0E" w:rsidRPr="00973DC9" w:rsidRDefault="00973DC9" w:rsidP="00861C0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 xml:space="preserve">Успіх навчання та виховання </w:t>
      </w:r>
      <w:proofErr w:type="spellStart"/>
      <w:r w:rsidR="00861C0E" w:rsidRPr="00861C0E">
        <w:rPr>
          <w:rFonts w:ascii="Times New Roman" w:hAnsi="Times New Roman" w:cs="Times New Roman"/>
          <w:sz w:val="28"/>
          <w:szCs w:val="28"/>
          <w:lang w:val="uk-UA"/>
        </w:rPr>
        <w:t>слабозорих</w:t>
      </w:r>
      <w:proofErr w:type="spellEnd"/>
      <w:r w:rsidR="00861C0E" w:rsidRPr="00861C0E">
        <w:rPr>
          <w:rFonts w:ascii="Times New Roman" w:hAnsi="Times New Roman" w:cs="Times New Roman"/>
          <w:sz w:val="28"/>
          <w:szCs w:val="28"/>
          <w:lang w:val="uk-UA"/>
        </w:rPr>
        <w:t xml:space="preserve"> дітей залежить від умов зорової роботи. У класі використовуються спеціальний навчальний та наочний матеріал, спеціальні оптичні і технічні засоби та методи навчання, які спрямовані на корекцію спотворених зорових уявлень дітей. Шкільне обладнання пристосоване до індивідуальних особливостей зору дітей: підвищене освітлення, спеціальна конструкція парт з похилою кришкою, яка рухається, підручники масової школи, які надруковані крупнішим шрифтом, зошити з особливим розлініюванням. </w:t>
      </w:r>
      <w:r w:rsidR="00861C0E" w:rsidRPr="00973DC9">
        <w:rPr>
          <w:rFonts w:ascii="Times New Roman" w:hAnsi="Times New Roman" w:cs="Times New Roman"/>
          <w:b/>
          <w:sz w:val="28"/>
          <w:szCs w:val="28"/>
          <w:lang w:val="uk-UA"/>
        </w:rPr>
        <w:t>Кількість учнів у класі не повинна перевищувати 12 осіб.</w:t>
      </w:r>
    </w:p>
    <w:p w14:paraId="31DDE137"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5)</w:t>
      </w:r>
      <w:r w:rsidR="00973DC9">
        <w:rPr>
          <w:rFonts w:ascii="Times New Roman" w:hAnsi="Times New Roman" w:cs="Times New Roman"/>
          <w:sz w:val="28"/>
          <w:szCs w:val="28"/>
          <w:lang w:val="uk-UA"/>
        </w:rPr>
        <w:t xml:space="preserve"> </w:t>
      </w:r>
      <w:r w:rsidRPr="00973DC9">
        <w:rPr>
          <w:rFonts w:ascii="Times New Roman" w:hAnsi="Times New Roman" w:cs="Times New Roman"/>
          <w:b/>
          <w:i/>
          <w:iCs/>
          <w:sz w:val="28"/>
          <w:szCs w:val="28"/>
          <w:lang w:val="uk-UA"/>
        </w:rPr>
        <w:t>Спеціальні загальноосвітні школи-інтернати для дітей з важкими порушеннями мовлення</w:t>
      </w:r>
      <w:r w:rsidR="00973DC9">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 xml:space="preserve">(різні форми алалій, </w:t>
      </w:r>
      <w:proofErr w:type="spellStart"/>
      <w:r w:rsidRPr="00861C0E">
        <w:rPr>
          <w:rFonts w:ascii="Times New Roman" w:hAnsi="Times New Roman" w:cs="Times New Roman"/>
          <w:sz w:val="28"/>
          <w:szCs w:val="28"/>
          <w:lang w:val="uk-UA"/>
        </w:rPr>
        <w:t>афазій</w:t>
      </w:r>
      <w:proofErr w:type="spellEnd"/>
      <w:r w:rsidRPr="00861C0E">
        <w:rPr>
          <w:rFonts w:ascii="Times New Roman" w:hAnsi="Times New Roman" w:cs="Times New Roman"/>
          <w:sz w:val="28"/>
          <w:szCs w:val="28"/>
          <w:lang w:val="uk-UA"/>
        </w:rPr>
        <w:t xml:space="preserve">, </w:t>
      </w:r>
      <w:proofErr w:type="spellStart"/>
      <w:r w:rsidRPr="00861C0E">
        <w:rPr>
          <w:rFonts w:ascii="Times New Roman" w:hAnsi="Times New Roman" w:cs="Times New Roman"/>
          <w:sz w:val="28"/>
          <w:szCs w:val="28"/>
          <w:lang w:val="uk-UA"/>
        </w:rPr>
        <w:t>дизартрій</w:t>
      </w:r>
      <w:proofErr w:type="spellEnd"/>
      <w:r w:rsidRPr="00861C0E">
        <w:rPr>
          <w:rFonts w:ascii="Times New Roman" w:hAnsi="Times New Roman" w:cs="Times New Roman"/>
          <w:sz w:val="28"/>
          <w:szCs w:val="28"/>
          <w:lang w:val="uk-UA"/>
        </w:rPr>
        <w:t xml:space="preserve"> та дислалій, заїкання та ін.). Внаслідок мовленнєвої патології ці діти не можуть навчатися в масовій школі і вимагають спеціально організованих умов навчання.</w:t>
      </w:r>
    </w:p>
    <w:p w14:paraId="2815C19A"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У першому відділенні школи – з 10-річним терміном навчання та з підготовчим класом для дітей, які не пройшли спеціальної дошкільної підготовки, навчаються діти з важким загальним недорозвиненням мовлення.</w:t>
      </w:r>
    </w:p>
    <w:p w14:paraId="65B0FF22"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 xml:space="preserve">У другому відділенні – з 10-річним терміном навчання – навчаються діти тільки з важкою формою заїкання при нормальному загальному розвитку інших сторін мовлення. </w:t>
      </w:r>
      <w:r w:rsidR="00861C0E" w:rsidRPr="00973DC9">
        <w:rPr>
          <w:rFonts w:ascii="Times New Roman" w:hAnsi="Times New Roman" w:cs="Times New Roman"/>
          <w:b/>
          <w:sz w:val="28"/>
          <w:szCs w:val="28"/>
          <w:lang w:val="uk-UA"/>
        </w:rPr>
        <w:t>Наповнюваність класів – 12 осіб</w:t>
      </w:r>
      <w:r w:rsidR="00861C0E" w:rsidRPr="00861C0E">
        <w:rPr>
          <w:rFonts w:ascii="Times New Roman" w:hAnsi="Times New Roman" w:cs="Times New Roman"/>
          <w:sz w:val="28"/>
          <w:szCs w:val="28"/>
          <w:lang w:val="uk-UA"/>
        </w:rPr>
        <w:t>.</w:t>
      </w:r>
    </w:p>
    <w:p w14:paraId="523896CD"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Учні даних шкіл-інтернатів (першого і другого відділень) здобувають освіту в обсязі неповної середньої загальноосвітньої школи.</w:t>
      </w:r>
    </w:p>
    <w:p w14:paraId="5FFE17BA"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Головне завдання школи-інтернату полягає в корекції дефектів усного та письмового мовлення, відхилень у психічному та фізичному розвитку учнів, закріпленні мовленнєвих навичок, активізації мовленнєвих форм спілкування.</w:t>
      </w:r>
    </w:p>
    <w:p w14:paraId="31E131EF"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6)</w:t>
      </w:r>
      <w:r w:rsidR="00973DC9">
        <w:rPr>
          <w:rFonts w:ascii="Times New Roman" w:hAnsi="Times New Roman" w:cs="Times New Roman"/>
          <w:sz w:val="28"/>
          <w:szCs w:val="28"/>
          <w:lang w:val="uk-UA"/>
        </w:rPr>
        <w:t xml:space="preserve"> </w:t>
      </w:r>
      <w:r w:rsidRPr="00973DC9">
        <w:rPr>
          <w:rFonts w:ascii="Times New Roman" w:hAnsi="Times New Roman" w:cs="Times New Roman"/>
          <w:b/>
          <w:i/>
          <w:iCs/>
          <w:sz w:val="28"/>
          <w:szCs w:val="28"/>
          <w:lang w:val="uk-UA"/>
        </w:rPr>
        <w:t>Спеціальні загальноосвітні школи-інтернати для дітей з особливостями інтелектуального розвитку</w:t>
      </w:r>
      <w:r w:rsidRPr="00861C0E">
        <w:rPr>
          <w:rFonts w:ascii="Times New Roman" w:hAnsi="Times New Roman" w:cs="Times New Roman"/>
          <w:sz w:val="28"/>
          <w:szCs w:val="28"/>
          <w:lang w:val="uk-UA"/>
        </w:rPr>
        <w:t>. В них навчаються діти із зниженням інтелекту в ступені дебільності. За дев’ять років навчання спеціальна школа забезпечує учням всебічний розвиток, виховання, загальноосвітню підготовку (приблизно в обсязі початкової масової школи), професійно-трудове навчання і оволодіння доступними професіями.</w:t>
      </w:r>
    </w:p>
    <w:p w14:paraId="27455EDD" w14:textId="77777777" w:rsidR="00861C0E" w:rsidRPr="00973DC9" w:rsidRDefault="00973DC9" w:rsidP="00861C0E">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00861C0E" w:rsidRPr="00861C0E">
        <w:rPr>
          <w:rFonts w:ascii="Times New Roman" w:hAnsi="Times New Roman" w:cs="Times New Roman"/>
          <w:sz w:val="28"/>
          <w:szCs w:val="28"/>
          <w:lang w:val="uk-UA"/>
        </w:rPr>
        <w:t xml:space="preserve">Трудове навчання займає значне місце в навальному часі та є одним з розділів роботи школи по підготовці учнів до самостійного життя і корисній діяльності для суспільства. Навчання ручній праці в молодших класах, професійно-трудове навчання старшокласників з різних видів промислової та сільськогосподарської праці, виробниче навчання у випускному класі вирішують у спеціальній школі спеціальні завдання соціальної адаптації та реабілітації. </w:t>
      </w:r>
      <w:r w:rsidR="00861C0E" w:rsidRPr="00973DC9">
        <w:rPr>
          <w:rFonts w:ascii="Times New Roman" w:hAnsi="Times New Roman" w:cs="Times New Roman"/>
          <w:b/>
          <w:sz w:val="28"/>
          <w:szCs w:val="28"/>
          <w:lang w:val="uk-UA"/>
        </w:rPr>
        <w:t>Наповнюваність класів – до 16 осіб.</w:t>
      </w:r>
    </w:p>
    <w:p w14:paraId="2B55113D"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Для дітей з глибокими ступенями розумової відсталості (імбецильність, ідіотія) в системі соціального забезпечення існують дитячі будинки з 4 до 18 років.</w:t>
      </w:r>
    </w:p>
    <w:p w14:paraId="7983198A"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Розумово відсталих дітей, які страждають психічними захворюваннями, залежно від стану віддають до дитячих психоневрологічних стаціонарів або в дитячі відділення психіатричних лікарень.</w:t>
      </w:r>
    </w:p>
    <w:p w14:paraId="3577AECE"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7</w:t>
      </w:r>
      <w:r w:rsidRPr="00973DC9">
        <w:rPr>
          <w:rFonts w:ascii="Times New Roman" w:hAnsi="Times New Roman" w:cs="Times New Roman"/>
          <w:b/>
          <w:sz w:val="28"/>
          <w:szCs w:val="28"/>
          <w:lang w:val="uk-UA"/>
        </w:rPr>
        <w:t>)</w:t>
      </w:r>
      <w:r w:rsidR="00973DC9" w:rsidRPr="00973DC9">
        <w:rPr>
          <w:rFonts w:ascii="Times New Roman" w:hAnsi="Times New Roman" w:cs="Times New Roman"/>
          <w:b/>
          <w:sz w:val="28"/>
          <w:szCs w:val="28"/>
          <w:lang w:val="uk-UA"/>
        </w:rPr>
        <w:t xml:space="preserve"> </w:t>
      </w:r>
      <w:r w:rsidRPr="00973DC9">
        <w:rPr>
          <w:rFonts w:ascii="Times New Roman" w:hAnsi="Times New Roman" w:cs="Times New Roman"/>
          <w:b/>
          <w:i/>
          <w:iCs/>
          <w:sz w:val="28"/>
          <w:szCs w:val="28"/>
          <w:lang w:val="uk-UA"/>
        </w:rPr>
        <w:t>Для дітей із затримкою психічного розвитку відкриті спеціальні загальноосвітні школи-інтернати</w:t>
      </w:r>
      <w:r w:rsidR="00973DC9">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(школи з подовженим днем), де здійснюється освіта в обсязі неповної середньої масової школи. У ці школи приймаються діти у підготовчий та 1-2 класи. Разом із загальноосвітньою підготовкою тут проводиться комплексна лікувально-відновлювальна, санітарно-гігієнічна, профілактична робота, а також корекційні групові та індивідуальні заняття з метою подолання недоліків психофізичного розвитку, які викликали неуспішність у масовій школі. Важливе значення у роботі з такими дітьми має принцип диференційованого підходу на основі даних психолого-педагогічного та клінічного вивчення дитини.</w:t>
      </w:r>
    </w:p>
    <w:p w14:paraId="4B79EF6D"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Після закінчення початкового навчання та по мірі корекції дефектів розвитку діти можуть переводитися до масової загальноосвітньої школи. У випадках стійких форм затримки психічного розвитку діти залишаються в спеціальній школі на весь строк навчання.</w:t>
      </w:r>
    </w:p>
    <w:p w14:paraId="1FE2F33B" w14:textId="77777777" w:rsidR="00861C0E" w:rsidRPr="00861C0E" w:rsidRDefault="00861C0E" w:rsidP="00861C0E">
      <w:pPr>
        <w:spacing w:after="0"/>
        <w:jc w:val="both"/>
        <w:rPr>
          <w:rFonts w:ascii="Times New Roman" w:hAnsi="Times New Roman" w:cs="Times New Roman"/>
          <w:sz w:val="28"/>
          <w:szCs w:val="28"/>
          <w:lang w:val="uk-UA"/>
        </w:rPr>
      </w:pPr>
      <w:r w:rsidRPr="00861C0E">
        <w:rPr>
          <w:rFonts w:ascii="Times New Roman" w:hAnsi="Times New Roman" w:cs="Times New Roman"/>
          <w:sz w:val="28"/>
          <w:szCs w:val="28"/>
          <w:lang w:val="uk-UA"/>
        </w:rPr>
        <w:t>8)</w:t>
      </w:r>
      <w:r w:rsidR="00973DC9">
        <w:rPr>
          <w:rFonts w:ascii="Times New Roman" w:hAnsi="Times New Roman" w:cs="Times New Roman"/>
          <w:sz w:val="28"/>
          <w:szCs w:val="28"/>
          <w:lang w:val="uk-UA"/>
        </w:rPr>
        <w:t xml:space="preserve"> </w:t>
      </w:r>
      <w:r w:rsidRPr="00973DC9">
        <w:rPr>
          <w:rFonts w:ascii="Times New Roman" w:hAnsi="Times New Roman" w:cs="Times New Roman"/>
          <w:b/>
          <w:i/>
          <w:iCs/>
          <w:sz w:val="28"/>
          <w:szCs w:val="28"/>
          <w:lang w:val="uk-UA"/>
        </w:rPr>
        <w:t>Спеціальні загальноосвітні школи-інтернати для дітей з порушеннями опорно-рухового апарату</w:t>
      </w:r>
      <w:r w:rsidR="00973DC9">
        <w:rPr>
          <w:rFonts w:ascii="Times New Roman" w:hAnsi="Times New Roman" w:cs="Times New Roman"/>
          <w:sz w:val="28"/>
          <w:szCs w:val="28"/>
          <w:lang w:val="uk-UA"/>
        </w:rPr>
        <w:t xml:space="preserve"> </w:t>
      </w:r>
      <w:r w:rsidRPr="00861C0E">
        <w:rPr>
          <w:rFonts w:ascii="Times New Roman" w:hAnsi="Times New Roman" w:cs="Times New Roman"/>
          <w:sz w:val="28"/>
          <w:szCs w:val="28"/>
          <w:lang w:val="uk-UA"/>
        </w:rPr>
        <w:t>– заклади є навчально-виховними та лікувально-оздоровчими. У школах для дітей з порушеннями опорно-рухового апарату здійснюється трудова терапія, яка спрямована нa відновлення або компенсацію рухових порушень. Заняття з праці ведуться з урахуванням рухових та пізнавальних можливостей учнів. У кожному класі передбачені індивідуальні заняття з корекції наявних порушень, які систематично проводять вчителя школи-інтернату. У розклад включені групові та індивідуальні заняття з лікувальної гімнастики та з вчителем-логопедом.</w:t>
      </w:r>
    </w:p>
    <w:p w14:paraId="6099CE9C"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61C0E" w:rsidRPr="00861C0E">
        <w:rPr>
          <w:rFonts w:ascii="Times New Roman" w:hAnsi="Times New Roman" w:cs="Times New Roman"/>
          <w:sz w:val="28"/>
          <w:szCs w:val="28"/>
          <w:lang w:val="uk-UA"/>
        </w:rPr>
        <w:t>Навчання здійснюється за навчальними програмами масової школи. Трудове навчання і заняття фізкультурою здійснюються за спеціальними програмами.</w:t>
      </w:r>
    </w:p>
    <w:p w14:paraId="07982F03" w14:textId="77777777" w:rsidR="00861C0E" w:rsidRPr="00861C0E" w:rsidRDefault="00973DC9"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861C0E" w:rsidRPr="00861C0E">
        <w:rPr>
          <w:rFonts w:ascii="Times New Roman" w:hAnsi="Times New Roman" w:cs="Times New Roman"/>
          <w:sz w:val="28"/>
          <w:szCs w:val="28"/>
          <w:lang w:val="uk-UA"/>
        </w:rPr>
        <w:t xml:space="preserve">Тривалість уроків у підготовчому та у першому класах скорочена до 30-35 хв. </w:t>
      </w:r>
      <w:r w:rsidR="00861C0E" w:rsidRPr="00973DC9">
        <w:rPr>
          <w:rFonts w:ascii="Times New Roman" w:hAnsi="Times New Roman" w:cs="Times New Roman"/>
          <w:b/>
          <w:sz w:val="28"/>
          <w:szCs w:val="28"/>
          <w:lang w:val="uk-UA"/>
        </w:rPr>
        <w:t>Кількість учнів у класі та у виховній групі – 16 осіб</w:t>
      </w:r>
      <w:r w:rsidR="00861C0E" w:rsidRPr="00861C0E">
        <w:rPr>
          <w:rFonts w:ascii="Times New Roman" w:hAnsi="Times New Roman" w:cs="Times New Roman"/>
          <w:sz w:val="28"/>
          <w:szCs w:val="28"/>
          <w:lang w:val="uk-UA"/>
        </w:rPr>
        <w:t>. По мірі відновлення здоров’я рішенням медико-педагогічної комісії учні можуть переводитися у масову школу.</w:t>
      </w:r>
    </w:p>
    <w:p w14:paraId="74502EA0" w14:textId="77777777" w:rsidR="00861C0E" w:rsidRPr="00861C0E" w:rsidRDefault="00861C0E"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0E">
        <w:rPr>
          <w:rFonts w:ascii="Times New Roman" w:hAnsi="Times New Roman" w:cs="Times New Roman"/>
          <w:sz w:val="28"/>
          <w:szCs w:val="28"/>
          <w:lang w:val="uk-UA"/>
        </w:rPr>
        <w:t>Разом з традиційними освітніми установами в даний час, створюються нові типи установ –</w:t>
      </w:r>
      <w:r>
        <w:rPr>
          <w:rFonts w:ascii="Times New Roman" w:hAnsi="Times New Roman" w:cs="Times New Roman"/>
          <w:sz w:val="28"/>
          <w:szCs w:val="28"/>
          <w:lang w:val="uk-UA"/>
        </w:rPr>
        <w:t xml:space="preserve"> </w:t>
      </w:r>
      <w:r w:rsidRPr="00861C0E">
        <w:rPr>
          <w:rFonts w:ascii="Times New Roman" w:hAnsi="Times New Roman" w:cs="Times New Roman"/>
          <w:i/>
          <w:iCs/>
          <w:sz w:val="28"/>
          <w:szCs w:val="28"/>
          <w:lang w:val="uk-UA"/>
        </w:rPr>
        <w:t>реабілітаційні центри</w:t>
      </w:r>
      <w:r w:rsidRPr="00861C0E">
        <w:rPr>
          <w:rFonts w:ascii="Times New Roman" w:hAnsi="Times New Roman" w:cs="Times New Roman"/>
          <w:sz w:val="28"/>
          <w:szCs w:val="28"/>
          <w:lang w:val="uk-UA"/>
        </w:rPr>
        <w:t>. Головним в діяльності реабілітаційних центрів є не тільки і не стільки зміна структури, форми та змісту роботи, а скільки бажання змінити відношення до дітей з відхиленнями у розвитку, до їх бід і потреб.</w:t>
      </w:r>
    </w:p>
    <w:p w14:paraId="4319943B" w14:textId="77777777" w:rsidR="00861C0E" w:rsidRPr="00861C0E" w:rsidRDefault="00861C0E"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0E">
        <w:rPr>
          <w:rFonts w:ascii="Times New Roman" w:hAnsi="Times New Roman" w:cs="Times New Roman"/>
          <w:sz w:val="28"/>
          <w:szCs w:val="28"/>
          <w:lang w:val="uk-UA"/>
        </w:rPr>
        <w:t>Реабілітаційні центри, як правило, є багатофункціональними: включають діагностичні, розвиваючі, корекційні та оздоровчі комплекси, а також творчі майстерні, навчання в яких спрямовано на розвиток здібностей дітей у галузі ремесел, мистецтва, музики, любові до природи, можливостей для розвитку особистості, уміння розуміти навколишній світ та знайти в ньому місце для себе.</w:t>
      </w:r>
    </w:p>
    <w:p w14:paraId="475868AF" w14:textId="77777777" w:rsidR="00861C0E" w:rsidRPr="00861C0E" w:rsidRDefault="00861C0E" w:rsidP="00861C0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1C0E">
        <w:rPr>
          <w:rFonts w:ascii="Times New Roman" w:hAnsi="Times New Roman" w:cs="Times New Roman"/>
          <w:sz w:val="28"/>
          <w:szCs w:val="28"/>
          <w:lang w:val="uk-UA"/>
        </w:rPr>
        <w:t>Таким чином, спеціальна освіта в Україні на даний момент є складною розгалуженою системою, в якій спостерігається диференціація, інтеграція та вдосконалення вертикальної і горизонтальної структури, розвиток нових видів спеціальних установ для дітей з труднощами у навчанні, спілкуванні, поведінці, а також створення принципово нових багатопрофільних і багатофункціональних реабілітаційних центрів, які надають соціально-педагогічну та психологічну допомогу та підтримку дітям різного віку з різними відхиленнями у розвитку.</w:t>
      </w:r>
    </w:p>
    <w:p w14:paraId="25B4E5D5" w14:textId="77777777" w:rsidR="00861C0E" w:rsidRPr="00861C0E" w:rsidRDefault="00861C0E" w:rsidP="00861C0E">
      <w:pPr>
        <w:spacing w:after="0"/>
        <w:jc w:val="both"/>
        <w:rPr>
          <w:rFonts w:ascii="Times New Roman" w:hAnsi="Times New Roman" w:cs="Times New Roman"/>
          <w:sz w:val="28"/>
          <w:szCs w:val="28"/>
          <w:lang w:val="uk-UA"/>
        </w:rPr>
      </w:pPr>
    </w:p>
    <w:p w14:paraId="27E1D135" w14:textId="77777777" w:rsidR="00861C0E" w:rsidRPr="00861C0E" w:rsidRDefault="00861C0E" w:rsidP="00861C0E">
      <w:pPr>
        <w:spacing w:after="0"/>
        <w:jc w:val="both"/>
        <w:rPr>
          <w:rFonts w:ascii="Times New Roman" w:hAnsi="Times New Roman" w:cs="Times New Roman"/>
          <w:sz w:val="28"/>
          <w:szCs w:val="28"/>
          <w:lang w:val="uk-UA"/>
        </w:rPr>
      </w:pPr>
    </w:p>
    <w:sectPr w:rsidR="00861C0E" w:rsidRPr="00861C0E" w:rsidSect="00712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F2669"/>
    <w:multiLevelType w:val="hybridMultilevel"/>
    <w:tmpl w:val="9B9EA048"/>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4930"/>
    <w:rsid w:val="000A6CDC"/>
    <w:rsid w:val="0054768E"/>
    <w:rsid w:val="00712BB2"/>
    <w:rsid w:val="007E4A5A"/>
    <w:rsid w:val="00861C0E"/>
    <w:rsid w:val="008B322F"/>
    <w:rsid w:val="00973DC9"/>
    <w:rsid w:val="00B16E3E"/>
    <w:rsid w:val="00C34930"/>
    <w:rsid w:val="00C36699"/>
    <w:rsid w:val="00E2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E0DA"/>
  <w15:docId w15:val="{AC69E420-D8C6-40D0-84C4-8AF7D34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BB2"/>
  </w:style>
  <w:style w:type="paragraph" w:styleId="1">
    <w:name w:val="heading 1"/>
    <w:basedOn w:val="a"/>
    <w:link w:val="10"/>
    <w:uiPriority w:val="9"/>
    <w:qFormat/>
    <w:rsid w:val="00C34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93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34930"/>
    <w:pPr>
      <w:ind w:left="720"/>
      <w:contextualSpacing/>
    </w:pPr>
  </w:style>
  <w:style w:type="character" w:styleId="a4">
    <w:name w:val="Strong"/>
    <w:basedOn w:val="a0"/>
    <w:uiPriority w:val="22"/>
    <w:qFormat/>
    <w:rsid w:val="00861C0E"/>
    <w:rPr>
      <w:b/>
      <w:bCs/>
    </w:rPr>
  </w:style>
  <w:style w:type="character" w:styleId="a5">
    <w:name w:val="Hyperlink"/>
    <w:basedOn w:val="a0"/>
    <w:uiPriority w:val="99"/>
    <w:unhideWhenUsed/>
    <w:rsid w:val="00861C0E"/>
    <w:rPr>
      <w:color w:val="0000FF" w:themeColor="hyperlink"/>
      <w:u w:val="single"/>
    </w:rPr>
  </w:style>
  <w:style w:type="paragraph" w:styleId="a6">
    <w:name w:val="Normal (Web)"/>
    <w:basedOn w:val="a"/>
    <w:uiPriority w:val="99"/>
    <w:semiHidden/>
    <w:unhideWhenUsed/>
    <w:rsid w:val="00861C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4">
      <w:bodyDiv w:val="1"/>
      <w:marLeft w:val="0"/>
      <w:marRight w:val="0"/>
      <w:marTop w:val="0"/>
      <w:marBottom w:val="0"/>
      <w:divBdr>
        <w:top w:val="none" w:sz="0" w:space="0" w:color="auto"/>
        <w:left w:val="none" w:sz="0" w:space="0" w:color="auto"/>
        <w:bottom w:val="none" w:sz="0" w:space="0" w:color="auto"/>
        <w:right w:val="none" w:sz="0" w:space="0" w:color="auto"/>
      </w:divBdr>
    </w:div>
    <w:div w:id="115488581">
      <w:bodyDiv w:val="1"/>
      <w:marLeft w:val="0"/>
      <w:marRight w:val="0"/>
      <w:marTop w:val="0"/>
      <w:marBottom w:val="0"/>
      <w:divBdr>
        <w:top w:val="none" w:sz="0" w:space="0" w:color="auto"/>
        <w:left w:val="none" w:sz="0" w:space="0" w:color="auto"/>
        <w:bottom w:val="none" w:sz="0" w:space="0" w:color="auto"/>
        <w:right w:val="none" w:sz="0" w:space="0" w:color="auto"/>
      </w:divBdr>
    </w:div>
    <w:div w:id="300505675">
      <w:bodyDiv w:val="1"/>
      <w:marLeft w:val="0"/>
      <w:marRight w:val="0"/>
      <w:marTop w:val="0"/>
      <w:marBottom w:val="0"/>
      <w:divBdr>
        <w:top w:val="none" w:sz="0" w:space="0" w:color="auto"/>
        <w:left w:val="none" w:sz="0" w:space="0" w:color="auto"/>
        <w:bottom w:val="none" w:sz="0" w:space="0" w:color="auto"/>
        <w:right w:val="none" w:sz="0" w:space="0" w:color="auto"/>
      </w:divBdr>
    </w:div>
    <w:div w:id="1154878102">
      <w:bodyDiv w:val="1"/>
      <w:marLeft w:val="0"/>
      <w:marRight w:val="0"/>
      <w:marTop w:val="0"/>
      <w:marBottom w:val="0"/>
      <w:divBdr>
        <w:top w:val="none" w:sz="0" w:space="0" w:color="auto"/>
        <w:left w:val="none" w:sz="0" w:space="0" w:color="auto"/>
        <w:bottom w:val="none" w:sz="0" w:space="0" w:color="auto"/>
        <w:right w:val="none" w:sz="0" w:space="0" w:color="auto"/>
      </w:divBdr>
    </w:div>
    <w:div w:id="1395157506">
      <w:bodyDiv w:val="1"/>
      <w:marLeft w:val="0"/>
      <w:marRight w:val="0"/>
      <w:marTop w:val="0"/>
      <w:marBottom w:val="0"/>
      <w:divBdr>
        <w:top w:val="none" w:sz="0" w:space="0" w:color="auto"/>
        <w:left w:val="none" w:sz="0" w:space="0" w:color="auto"/>
        <w:bottom w:val="none" w:sz="0" w:space="0" w:color="auto"/>
        <w:right w:val="none" w:sz="0" w:space="0" w:color="auto"/>
      </w:divBdr>
    </w:div>
    <w:div w:id="1778980548">
      <w:bodyDiv w:val="1"/>
      <w:marLeft w:val="0"/>
      <w:marRight w:val="0"/>
      <w:marTop w:val="0"/>
      <w:marBottom w:val="0"/>
      <w:divBdr>
        <w:top w:val="none" w:sz="0" w:space="0" w:color="auto"/>
        <w:left w:val="none" w:sz="0" w:space="0" w:color="auto"/>
        <w:bottom w:val="none" w:sz="0" w:space="0" w:color="auto"/>
        <w:right w:val="none" w:sz="0" w:space="0" w:color="auto"/>
      </w:divBdr>
    </w:div>
    <w:div w:id="1956253052">
      <w:bodyDiv w:val="1"/>
      <w:marLeft w:val="0"/>
      <w:marRight w:val="0"/>
      <w:marTop w:val="0"/>
      <w:marBottom w:val="0"/>
      <w:divBdr>
        <w:top w:val="none" w:sz="0" w:space="0" w:color="auto"/>
        <w:left w:val="none" w:sz="0" w:space="0" w:color="auto"/>
        <w:bottom w:val="none" w:sz="0" w:space="0" w:color="auto"/>
        <w:right w:val="none" w:sz="0" w:space="0" w:color="auto"/>
      </w:divBdr>
    </w:div>
    <w:div w:id="1997101445">
      <w:bodyDiv w:val="1"/>
      <w:marLeft w:val="0"/>
      <w:marRight w:val="0"/>
      <w:marTop w:val="0"/>
      <w:marBottom w:val="0"/>
      <w:divBdr>
        <w:top w:val="none" w:sz="0" w:space="0" w:color="auto"/>
        <w:left w:val="none" w:sz="0" w:space="0" w:color="auto"/>
        <w:bottom w:val="none" w:sz="0" w:space="0" w:color="auto"/>
        <w:right w:val="none" w:sz="0" w:space="0" w:color="auto"/>
      </w:divBdr>
    </w:div>
    <w:div w:id="2020809465">
      <w:bodyDiv w:val="1"/>
      <w:marLeft w:val="0"/>
      <w:marRight w:val="0"/>
      <w:marTop w:val="0"/>
      <w:marBottom w:val="0"/>
      <w:divBdr>
        <w:top w:val="none" w:sz="0" w:space="0" w:color="auto"/>
        <w:left w:val="none" w:sz="0" w:space="0" w:color="auto"/>
        <w:bottom w:val="none" w:sz="0" w:space="0" w:color="auto"/>
        <w:right w:val="none" w:sz="0" w:space="0" w:color="auto"/>
      </w:divBdr>
    </w:div>
    <w:div w:id="21136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law/22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8469</Words>
  <Characters>4828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 Соха</cp:lastModifiedBy>
  <cp:revision>4</cp:revision>
  <cp:lastPrinted>2020-09-21T18:38:00Z</cp:lastPrinted>
  <dcterms:created xsi:type="dcterms:W3CDTF">2020-09-21T17:49:00Z</dcterms:created>
  <dcterms:modified xsi:type="dcterms:W3CDTF">2023-09-17T07:52:00Z</dcterms:modified>
</cp:coreProperties>
</file>