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82" w:rsidRPr="00093991" w:rsidRDefault="00066E82" w:rsidP="0006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val="uk-UA" w:eastAsia="ru-RU"/>
        </w:rPr>
        <w:t xml:space="preserve">СЕМІНАР 2. КОНЦЕПТУАЛЬНІ ЗАСАДИ </w:t>
      </w:r>
      <w:r w:rsidRPr="00093991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val="uk-UA" w:eastAsia="ru-RU"/>
        </w:rPr>
        <w:t>ЕЛЕКТРОНН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val="uk-UA" w:eastAsia="ru-RU"/>
        </w:rPr>
        <w:t>ОГО</w:t>
      </w:r>
      <w:r w:rsidRPr="00093991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val="uk-UA" w:eastAsia="ru-RU"/>
        </w:rPr>
        <w:t xml:space="preserve"> (ЦИФРОВ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val="uk-UA" w:eastAsia="ru-RU"/>
        </w:rPr>
        <w:t>ОГО</w:t>
      </w:r>
      <w:r w:rsidRPr="00093991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val="uk-UA" w:eastAsia="ru-RU"/>
        </w:rPr>
        <w:t>) УРЯД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val="uk-UA" w:eastAsia="ru-RU"/>
        </w:rPr>
        <w:t>У</w:t>
      </w:r>
      <w:r w:rsidRPr="00093991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val="uk-UA" w:eastAsia="ru-RU"/>
        </w:rPr>
        <w:t xml:space="preserve"> </w:t>
      </w:r>
    </w:p>
    <w:p w:rsidR="00066E82" w:rsidRPr="00066E82" w:rsidRDefault="00066E82" w:rsidP="00066E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066E82" w:rsidRPr="00066E82" w:rsidRDefault="00066E82" w:rsidP="00066E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Теоретико-методологічні виміри електронного уряду</w:t>
      </w:r>
    </w:p>
    <w:p w:rsidR="00066E82" w:rsidRPr="00066E82" w:rsidRDefault="00066E82" w:rsidP="00066E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proofErr w:type="spellStart"/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Поняттєво</w:t>
      </w:r>
      <w:proofErr w:type="spellEnd"/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-категоріальний апарат електронного уряду</w:t>
      </w:r>
    </w:p>
    <w:p w:rsidR="00066E82" w:rsidRPr="00066E82" w:rsidRDefault="00066E82" w:rsidP="00066E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Суть концепції </w:t>
      </w: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електронного управління та його складові </w:t>
      </w: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</w:p>
    <w:p w:rsidR="00066E82" w:rsidRPr="00066E82" w:rsidRDefault="00066E82" w:rsidP="00066E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066E82"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Діагностика проблем електронного уряду в країнах Західної Європи, США, Японії, Китаю</w:t>
      </w:r>
    </w:p>
    <w:p w:rsidR="00066E82" w:rsidRPr="00066E82" w:rsidRDefault="00066E82" w:rsidP="00066E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066E82"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Оцінка ефективності цифрового уряду </w:t>
      </w:r>
      <w:r w:rsidRPr="00066E82"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у контексті упровадження </w:t>
      </w:r>
      <w:r w:rsidRPr="00066E82"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66E82"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цифрових </w:t>
      </w:r>
      <w:r w:rsidRPr="00066E82"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цінностей</w:t>
      </w:r>
      <w:bookmarkStart w:id="0" w:name="_GoBack"/>
      <w:bookmarkEnd w:id="0"/>
    </w:p>
    <w:p w:rsidR="00066E82" w:rsidRPr="00066E82" w:rsidRDefault="00066E82" w:rsidP="00066E82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6.Модель </w:t>
      </w: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ефективності електронного уряду</w:t>
      </w: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( на конфетних прикладах) </w:t>
      </w:r>
    </w:p>
    <w:p w:rsidR="00066E82" w:rsidRPr="00066E82" w:rsidRDefault="00066E82" w:rsidP="00066E82">
      <w:pPr>
        <w:spacing w:after="0"/>
        <w:ind w:firstLine="709"/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7. Критерії ефективності </w:t>
      </w: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електронного уряду </w:t>
      </w:r>
    </w:p>
    <w:p w:rsidR="00066E82" w:rsidRPr="00066E82" w:rsidRDefault="00066E82" w:rsidP="00066E82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066E82"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8.</w:t>
      </w:r>
      <w:r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66E82"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Цифрові громадяни </w:t>
      </w:r>
      <w:r w:rsidRPr="00066E82"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як суб’єкти електронного уряду</w:t>
      </w:r>
      <w:r w:rsidRPr="00066E82">
        <w:rPr>
          <w:rFonts w:ascii="Times New Roman" w:eastAsia="MS Mincho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066E82" w:rsidRPr="00066E82" w:rsidRDefault="00066E82" w:rsidP="00066E8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Цифрові послуги</w:t>
      </w: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та виміри їх </w:t>
      </w: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ефективн</w:t>
      </w: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ості</w:t>
      </w:r>
    </w:p>
    <w:p w:rsidR="00066E82" w:rsidRPr="00066E82" w:rsidRDefault="00066E82" w:rsidP="00066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10.</w:t>
      </w: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</w:t>
      </w: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Міжнародний досвід електронного (цифрового) уряду</w:t>
      </w:r>
      <w:r w:rsidRPr="00066E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</w:t>
      </w:r>
    </w:p>
    <w:p w:rsidR="00066E82" w:rsidRPr="00066E82" w:rsidRDefault="00066E82" w:rsidP="00066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C43938" w:rsidRPr="00066E82" w:rsidRDefault="00C43938" w:rsidP="00066E82">
      <w:pPr>
        <w:spacing w:after="0"/>
        <w:ind w:firstLine="709"/>
        <w:rPr>
          <w:b/>
          <w:lang w:val="uk-UA"/>
        </w:rPr>
      </w:pPr>
    </w:p>
    <w:sectPr w:rsidR="00C43938" w:rsidRPr="0006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EA3"/>
    <w:multiLevelType w:val="hybridMultilevel"/>
    <w:tmpl w:val="E368C398"/>
    <w:lvl w:ilvl="0" w:tplc="AA2E3B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9336F2"/>
    <w:multiLevelType w:val="hybridMultilevel"/>
    <w:tmpl w:val="1EA04270"/>
    <w:lvl w:ilvl="0" w:tplc="60003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4B7942"/>
    <w:multiLevelType w:val="hybridMultilevel"/>
    <w:tmpl w:val="FFECB5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10"/>
    <w:rsid w:val="00066E82"/>
    <w:rsid w:val="00224E95"/>
    <w:rsid w:val="00490362"/>
    <w:rsid w:val="005804BC"/>
    <w:rsid w:val="00597D4F"/>
    <w:rsid w:val="00944D3D"/>
    <w:rsid w:val="00A63710"/>
    <w:rsid w:val="00A641E7"/>
    <w:rsid w:val="00C05B1B"/>
    <w:rsid w:val="00C4393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2023-09-17T08:29:00Z</dcterms:created>
  <dcterms:modified xsi:type="dcterms:W3CDTF">2023-09-17T08:39:00Z</dcterms:modified>
</cp:coreProperties>
</file>