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47" w:rsidRPr="00BD095C" w:rsidRDefault="007C7947" w:rsidP="007C7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5C">
        <w:rPr>
          <w:rFonts w:ascii="Times New Roman" w:hAnsi="Times New Roman" w:cs="Times New Roman"/>
          <w:b/>
          <w:sz w:val="28"/>
          <w:szCs w:val="28"/>
        </w:rPr>
        <w:t>Теми практичних занять з дисципліни</w:t>
      </w:r>
    </w:p>
    <w:p w:rsidR="007C7947" w:rsidRPr="00BD095C" w:rsidRDefault="007C7947" w:rsidP="007C7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5C">
        <w:rPr>
          <w:rFonts w:ascii="Times New Roman" w:hAnsi="Times New Roman" w:cs="Times New Roman"/>
          <w:b/>
          <w:sz w:val="28"/>
          <w:szCs w:val="28"/>
        </w:rPr>
        <w:t xml:space="preserve"> «Групова психотерапія та психокорекція»</w:t>
      </w:r>
    </w:p>
    <w:p w:rsidR="007C7947" w:rsidRPr="00BD095C" w:rsidRDefault="007C7947" w:rsidP="007C7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47" w:rsidRPr="007C7947" w:rsidRDefault="007C7947" w:rsidP="007C7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947">
        <w:rPr>
          <w:rFonts w:ascii="Times New Roman" w:hAnsi="Times New Roman" w:cs="Times New Roman"/>
          <w:b/>
          <w:sz w:val="28"/>
          <w:szCs w:val="28"/>
        </w:rPr>
        <w:t xml:space="preserve">Практичне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C7947">
        <w:rPr>
          <w:rFonts w:ascii="Times New Roman" w:hAnsi="Times New Roman" w:cs="Times New Roman"/>
          <w:b/>
          <w:sz w:val="28"/>
          <w:szCs w:val="28"/>
        </w:rPr>
        <w:t>.</w:t>
      </w:r>
    </w:p>
    <w:p w:rsidR="007C7947" w:rsidRPr="007C7947" w:rsidRDefault="007C7947" w:rsidP="007C7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947">
        <w:rPr>
          <w:rFonts w:ascii="Times New Roman" w:hAnsi="Times New Roman" w:cs="Times New Roman"/>
          <w:b/>
          <w:sz w:val="28"/>
          <w:szCs w:val="28"/>
        </w:rPr>
        <w:t>Створення та організація психотерапевтичної групи.</w:t>
      </w:r>
    </w:p>
    <w:p w:rsidR="007C7947" w:rsidRPr="007C7947" w:rsidRDefault="007C7947" w:rsidP="007C7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47">
        <w:rPr>
          <w:rFonts w:ascii="Times New Roman" w:hAnsi="Times New Roman" w:cs="Times New Roman"/>
          <w:sz w:val="28"/>
          <w:szCs w:val="28"/>
        </w:rPr>
        <w:t xml:space="preserve">1. </w:t>
      </w:r>
      <w:r w:rsidRPr="007C7947">
        <w:rPr>
          <w:rFonts w:ascii="Times New Roman" w:hAnsi="Times New Roman" w:cs="Times New Roman"/>
          <w:sz w:val="28"/>
          <w:szCs w:val="28"/>
        </w:rPr>
        <w:t xml:space="preserve">Принципи організації психотерапевтичної групи. </w:t>
      </w:r>
    </w:p>
    <w:p w:rsidR="007C7947" w:rsidRPr="007C7947" w:rsidRDefault="007C7947" w:rsidP="007C7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47">
        <w:rPr>
          <w:rFonts w:ascii="Times New Roman" w:hAnsi="Times New Roman" w:cs="Times New Roman"/>
          <w:sz w:val="28"/>
          <w:szCs w:val="28"/>
        </w:rPr>
        <w:t xml:space="preserve">2. </w:t>
      </w:r>
      <w:r w:rsidRPr="007C7947">
        <w:rPr>
          <w:rFonts w:ascii="Times New Roman" w:hAnsi="Times New Roman" w:cs="Times New Roman"/>
          <w:sz w:val="28"/>
          <w:szCs w:val="28"/>
        </w:rPr>
        <w:t xml:space="preserve">Відкрита й закрита психотерапевтичної групи. </w:t>
      </w:r>
    </w:p>
    <w:p w:rsidR="007C7947" w:rsidRPr="007C7947" w:rsidRDefault="007C7947" w:rsidP="007C7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47">
        <w:rPr>
          <w:rFonts w:ascii="Times New Roman" w:hAnsi="Times New Roman" w:cs="Times New Roman"/>
          <w:sz w:val="28"/>
          <w:szCs w:val="28"/>
        </w:rPr>
        <w:t xml:space="preserve">3. </w:t>
      </w:r>
      <w:r w:rsidRPr="007C7947">
        <w:rPr>
          <w:rFonts w:ascii="Times New Roman" w:hAnsi="Times New Roman" w:cs="Times New Roman"/>
          <w:sz w:val="28"/>
          <w:szCs w:val="28"/>
        </w:rPr>
        <w:t xml:space="preserve">Розміри психотерапевтичної групи. </w:t>
      </w:r>
    </w:p>
    <w:p w:rsidR="0044491E" w:rsidRPr="007C7947" w:rsidRDefault="007C7947" w:rsidP="007C7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47">
        <w:rPr>
          <w:rFonts w:ascii="Times New Roman" w:hAnsi="Times New Roman" w:cs="Times New Roman"/>
          <w:sz w:val="28"/>
          <w:szCs w:val="28"/>
        </w:rPr>
        <w:t xml:space="preserve">4. </w:t>
      </w:r>
      <w:r w:rsidRPr="007C7947">
        <w:rPr>
          <w:rFonts w:ascii="Times New Roman" w:hAnsi="Times New Roman" w:cs="Times New Roman"/>
          <w:sz w:val="28"/>
          <w:szCs w:val="28"/>
        </w:rPr>
        <w:t>Частота й час зустрічей, загальний час роботи</w:t>
      </w:r>
    </w:p>
    <w:p w:rsidR="007C7947" w:rsidRDefault="007C7947" w:rsidP="007C79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7947" w:rsidRPr="007C7947" w:rsidRDefault="007C7947" w:rsidP="007C7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947">
        <w:rPr>
          <w:rFonts w:ascii="Times New Roman" w:hAnsi="Times New Roman" w:cs="Times New Roman"/>
          <w:b/>
          <w:sz w:val="28"/>
          <w:szCs w:val="28"/>
        </w:rPr>
        <w:t xml:space="preserve">Практичне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C7947">
        <w:rPr>
          <w:rFonts w:ascii="Times New Roman" w:hAnsi="Times New Roman" w:cs="Times New Roman"/>
          <w:b/>
          <w:sz w:val="28"/>
          <w:szCs w:val="28"/>
        </w:rPr>
        <w:t>.</w:t>
      </w:r>
    </w:p>
    <w:p w:rsidR="007C7947" w:rsidRPr="007C7947" w:rsidRDefault="007C7947" w:rsidP="007C7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947">
        <w:rPr>
          <w:rFonts w:ascii="Times New Roman" w:hAnsi="Times New Roman" w:cs="Times New Roman"/>
          <w:b/>
          <w:sz w:val="28"/>
          <w:szCs w:val="28"/>
        </w:rPr>
        <w:t>Основні етапи роботи психотерапевтичної групи.</w:t>
      </w:r>
    </w:p>
    <w:p w:rsidR="007C7947" w:rsidRPr="007C7947" w:rsidRDefault="007C7947" w:rsidP="007C7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47">
        <w:rPr>
          <w:rFonts w:ascii="Times New Roman" w:hAnsi="Times New Roman" w:cs="Times New Roman"/>
          <w:sz w:val="28"/>
          <w:szCs w:val="28"/>
        </w:rPr>
        <w:t xml:space="preserve">1. </w:t>
      </w:r>
      <w:r w:rsidRPr="007C7947">
        <w:rPr>
          <w:rFonts w:ascii="Times New Roman" w:hAnsi="Times New Roman" w:cs="Times New Roman"/>
          <w:sz w:val="28"/>
          <w:szCs w:val="28"/>
        </w:rPr>
        <w:t xml:space="preserve">Критерії </w:t>
      </w:r>
      <w:proofErr w:type="spellStart"/>
      <w:r w:rsidRPr="007C7947">
        <w:rPr>
          <w:rFonts w:ascii="Times New Roman" w:hAnsi="Times New Roman" w:cs="Times New Roman"/>
          <w:sz w:val="28"/>
          <w:szCs w:val="28"/>
        </w:rPr>
        <w:t>классифікації</w:t>
      </w:r>
      <w:proofErr w:type="spellEnd"/>
      <w:r w:rsidRPr="007C7947">
        <w:rPr>
          <w:rFonts w:ascii="Times New Roman" w:hAnsi="Times New Roman" w:cs="Times New Roman"/>
          <w:sz w:val="28"/>
          <w:szCs w:val="28"/>
        </w:rPr>
        <w:t xml:space="preserve"> психотерапевтичних груп. </w:t>
      </w:r>
    </w:p>
    <w:p w:rsidR="007C7947" w:rsidRPr="007C7947" w:rsidRDefault="007C7947" w:rsidP="007C7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47">
        <w:rPr>
          <w:rFonts w:ascii="Times New Roman" w:hAnsi="Times New Roman" w:cs="Times New Roman"/>
          <w:sz w:val="28"/>
          <w:szCs w:val="28"/>
        </w:rPr>
        <w:t xml:space="preserve">2. </w:t>
      </w:r>
      <w:r w:rsidRPr="007C7947">
        <w:rPr>
          <w:rFonts w:ascii="Times New Roman" w:hAnsi="Times New Roman" w:cs="Times New Roman"/>
          <w:sz w:val="28"/>
          <w:szCs w:val="28"/>
        </w:rPr>
        <w:t xml:space="preserve">Груп-аналітичний підхід та трансакційний аналіз в групі. </w:t>
      </w:r>
    </w:p>
    <w:p w:rsidR="007C7947" w:rsidRPr="007C7947" w:rsidRDefault="007C7947" w:rsidP="007C7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4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C7947">
        <w:rPr>
          <w:rFonts w:ascii="Times New Roman" w:hAnsi="Times New Roman" w:cs="Times New Roman"/>
          <w:sz w:val="28"/>
          <w:szCs w:val="28"/>
        </w:rPr>
        <w:t>Гештальт</w:t>
      </w:r>
      <w:proofErr w:type="spellEnd"/>
      <w:r w:rsidRPr="007C7947">
        <w:rPr>
          <w:rFonts w:ascii="Times New Roman" w:hAnsi="Times New Roman" w:cs="Times New Roman"/>
          <w:sz w:val="28"/>
          <w:szCs w:val="28"/>
        </w:rPr>
        <w:t xml:space="preserve">-підхід в груповій психотерапії. </w:t>
      </w:r>
    </w:p>
    <w:p w:rsidR="007C7947" w:rsidRPr="007C7947" w:rsidRDefault="007C7947" w:rsidP="007C7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4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C7947">
        <w:rPr>
          <w:rFonts w:ascii="Times New Roman" w:hAnsi="Times New Roman" w:cs="Times New Roman"/>
          <w:sz w:val="28"/>
          <w:szCs w:val="28"/>
        </w:rPr>
        <w:t>Психодраматичний</w:t>
      </w:r>
      <w:proofErr w:type="spellEnd"/>
      <w:r w:rsidRPr="007C7947">
        <w:rPr>
          <w:rFonts w:ascii="Times New Roman" w:hAnsi="Times New Roman" w:cs="Times New Roman"/>
          <w:sz w:val="28"/>
          <w:szCs w:val="28"/>
        </w:rPr>
        <w:t xml:space="preserve"> та тілесно-</w:t>
      </w:r>
      <w:proofErr w:type="spellStart"/>
      <w:r w:rsidRPr="007C7947">
        <w:rPr>
          <w:rFonts w:ascii="Times New Roman" w:hAnsi="Times New Roman" w:cs="Times New Roman"/>
          <w:sz w:val="28"/>
          <w:szCs w:val="28"/>
        </w:rPr>
        <w:t>оріентований</w:t>
      </w:r>
      <w:proofErr w:type="spellEnd"/>
      <w:r w:rsidRPr="007C7947">
        <w:rPr>
          <w:rFonts w:ascii="Times New Roman" w:hAnsi="Times New Roman" w:cs="Times New Roman"/>
          <w:sz w:val="28"/>
          <w:szCs w:val="28"/>
        </w:rPr>
        <w:t xml:space="preserve"> підхід. </w:t>
      </w:r>
    </w:p>
    <w:p w:rsidR="007C7947" w:rsidRPr="007C7947" w:rsidRDefault="007C7947" w:rsidP="007C79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947">
        <w:rPr>
          <w:rFonts w:ascii="Times New Roman" w:hAnsi="Times New Roman" w:cs="Times New Roman"/>
          <w:sz w:val="28"/>
          <w:szCs w:val="28"/>
        </w:rPr>
        <w:t xml:space="preserve">5. </w:t>
      </w:r>
      <w:r w:rsidRPr="007C7947">
        <w:rPr>
          <w:rFonts w:ascii="Times New Roman" w:hAnsi="Times New Roman" w:cs="Times New Roman"/>
          <w:sz w:val="28"/>
          <w:szCs w:val="28"/>
        </w:rPr>
        <w:t>Методи групової роботи в нейролінгвістичному програмуванні (НЛП).</w:t>
      </w:r>
    </w:p>
    <w:p w:rsidR="007C7947" w:rsidRDefault="007C7947" w:rsidP="007C79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7947" w:rsidRPr="007C7947" w:rsidRDefault="007C7947" w:rsidP="007C7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947">
        <w:rPr>
          <w:rFonts w:ascii="Times New Roman" w:hAnsi="Times New Roman" w:cs="Times New Roman"/>
          <w:b/>
          <w:sz w:val="28"/>
          <w:szCs w:val="28"/>
        </w:rPr>
        <w:t>Практичне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7C7947">
        <w:rPr>
          <w:rFonts w:ascii="Times New Roman" w:hAnsi="Times New Roman" w:cs="Times New Roman"/>
          <w:b/>
          <w:sz w:val="28"/>
          <w:szCs w:val="28"/>
        </w:rPr>
        <w:t>.</w:t>
      </w:r>
    </w:p>
    <w:p w:rsidR="007C7947" w:rsidRPr="007C7947" w:rsidRDefault="007C7947" w:rsidP="007C7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947">
        <w:rPr>
          <w:rFonts w:ascii="Times New Roman" w:hAnsi="Times New Roman" w:cs="Times New Roman"/>
          <w:b/>
          <w:sz w:val="28"/>
          <w:szCs w:val="28"/>
        </w:rPr>
        <w:t>Тематичні групи.</w:t>
      </w:r>
    </w:p>
    <w:p w:rsidR="007C7947" w:rsidRPr="007C7947" w:rsidRDefault="007C7947" w:rsidP="007C794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7947">
        <w:rPr>
          <w:rFonts w:ascii="Times New Roman" w:hAnsi="Times New Roman" w:cs="Times New Roman"/>
          <w:sz w:val="28"/>
          <w:szCs w:val="28"/>
        </w:rPr>
        <w:t>1.</w:t>
      </w:r>
      <w:r w:rsidRPr="007C7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7947">
        <w:rPr>
          <w:rFonts w:ascii="Times New Roman" w:hAnsi="Times New Roman" w:cs="Times New Roman"/>
          <w:bCs/>
          <w:sz w:val="28"/>
          <w:szCs w:val="28"/>
        </w:rPr>
        <w:t xml:space="preserve">Структура тематичної групи. </w:t>
      </w:r>
    </w:p>
    <w:p w:rsidR="007C7947" w:rsidRPr="007C7947" w:rsidRDefault="007C7947" w:rsidP="007C794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794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7C7947">
        <w:rPr>
          <w:rFonts w:ascii="Times New Roman" w:hAnsi="Times New Roman" w:cs="Times New Roman"/>
          <w:bCs/>
          <w:sz w:val="28"/>
          <w:szCs w:val="28"/>
        </w:rPr>
        <w:t xml:space="preserve">Особливості роботи з </w:t>
      </w:r>
      <w:proofErr w:type="spellStart"/>
      <w:r w:rsidRPr="007C7947">
        <w:rPr>
          <w:rFonts w:ascii="Times New Roman" w:hAnsi="Times New Roman" w:cs="Times New Roman"/>
          <w:bCs/>
          <w:sz w:val="28"/>
          <w:szCs w:val="28"/>
        </w:rPr>
        <w:t>груподинамічними</w:t>
      </w:r>
      <w:proofErr w:type="spellEnd"/>
      <w:r w:rsidRPr="007C7947">
        <w:rPr>
          <w:rFonts w:ascii="Times New Roman" w:hAnsi="Times New Roman" w:cs="Times New Roman"/>
          <w:bCs/>
          <w:sz w:val="28"/>
          <w:szCs w:val="28"/>
        </w:rPr>
        <w:t xml:space="preserve"> процесами в межах тематичних груп. </w:t>
      </w:r>
    </w:p>
    <w:p w:rsidR="007C7947" w:rsidRPr="007C7947" w:rsidRDefault="007C7947" w:rsidP="007C794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7947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7C7947">
        <w:rPr>
          <w:rFonts w:ascii="Times New Roman" w:hAnsi="Times New Roman" w:cs="Times New Roman"/>
          <w:bCs/>
          <w:sz w:val="28"/>
          <w:szCs w:val="28"/>
        </w:rPr>
        <w:t>Особливості викладення теми.</w:t>
      </w:r>
    </w:p>
    <w:p w:rsidR="007C7947" w:rsidRDefault="007C7947" w:rsidP="007C79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7947" w:rsidRPr="007C7947" w:rsidRDefault="007C7947" w:rsidP="007C7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947">
        <w:rPr>
          <w:rFonts w:ascii="Times New Roman" w:hAnsi="Times New Roman" w:cs="Times New Roman"/>
          <w:b/>
          <w:sz w:val="28"/>
          <w:szCs w:val="28"/>
        </w:rPr>
        <w:t>Практичне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7947">
        <w:rPr>
          <w:rFonts w:ascii="Times New Roman" w:hAnsi="Times New Roman" w:cs="Times New Roman"/>
          <w:b/>
          <w:sz w:val="28"/>
          <w:szCs w:val="28"/>
        </w:rPr>
        <w:t>4.</w:t>
      </w:r>
    </w:p>
    <w:p w:rsidR="007C7947" w:rsidRPr="007C7947" w:rsidRDefault="007C7947" w:rsidP="007C7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947">
        <w:rPr>
          <w:rFonts w:ascii="Times New Roman" w:hAnsi="Times New Roman" w:cs="Times New Roman"/>
          <w:b/>
          <w:sz w:val="28"/>
          <w:szCs w:val="28"/>
        </w:rPr>
        <w:t>Групова психотерапія з військовими.</w:t>
      </w:r>
    </w:p>
    <w:p w:rsidR="007C7947" w:rsidRPr="007C7947" w:rsidRDefault="007C7947" w:rsidP="007C794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7947">
        <w:rPr>
          <w:rFonts w:ascii="Times New Roman" w:hAnsi="Times New Roman" w:cs="Times New Roman"/>
          <w:sz w:val="28"/>
          <w:szCs w:val="28"/>
        </w:rPr>
        <w:t>1.</w:t>
      </w:r>
      <w:r w:rsidRPr="007C7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7947">
        <w:rPr>
          <w:rFonts w:ascii="Times New Roman" w:hAnsi="Times New Roman" w:cs="Times New Roman"/>
          <w:bCs/>
          <w:sz w:val="28"/>
          <w:szCs w:val="28"/>
        </w:rPr>
        <w:t xml:space="preserve">Сутність групової роботи з військовими. </w:t>
      </w:r>
    </w:p>
    <w:p w:rsidR="007C7947" w:rsidRPr="007C7947" w:rsidRDefault="007C7947" w:rsidP="007C794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794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7C7947">
        <w:rPr>
          <w:rFonts w:ascii="Times New Roman" w:hAnsi="Times New Roman" w:cs="Times New Roman"/>
          <w:bCs/>
          <w:sz w:val="28"/>
          <w:szCs w:val="28"/>
        </w:rPr>
        <w:t xml:space="preserve">Завдання роботи з групами військових. </w:t>
      </w:r>
    </w:p>
    <w:p w:rsidR="007C7947" w:rsidRPr="007C7947" w:rsidRDefault="007C7947" w:rsidP="007C794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7947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7C7947">
        <w:rPr>
          <w:rFonts w:ascii="Times New Roman" w:hAnsi="Times New Roman" w:cs="Times New Roman"/>
          <w:bCs/>
          <w:sz w:val="28"/>
          <w:szCs w:val="28"/>
        </w:rPr>
        <w:t xml:space="preserve">Особливості роботи з військовими. </w:t>
      </w:r>
    </w:p>
    <w:p w:rsidR="007C7947" w:rsidRPr="007C7947" w:rsidRDefault="007C7947" w:rsidP="007C794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7947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7C7947">
        <w:rPr>
          <w:rFonts w:ascii="Times New Roman" w:hAnsi="Times New Roman" w:cs="Times New Roman"/>
          <w:bCs/>
          <w:sz w:val="28"/>
          <w:szCs w:val="28"/>
        </w:rPr>
        <w:t xml:space="preserve">Методи роботи з групами військових. </w:t>
      </w:r>
    </w:p>
    <w:p w:rsidR="007C7947" w:rsidRDefault="007C7947" w:rsidP="007C7947">
      <w:pPr>
        <w:spacing w:after="0" w:line="240" w:lineRule="auto"/>
      </w:pPr>
      <w:bookmarkStart w:id="0" w:name="_GoBack"/>
      <w:bookmarkEnd w:id="0"/>
    </w:p>
    <w:sectPr w:rsidR="007C7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47"/>
    <w:rsid w:val="0044491E"/>
    <w:rsid w:val="007C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673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2023-09-17T09:41:00Z</dcterms:created>
  <dcterms:modified xsi:type="dcterms:W3CDTF">2023-09-17T09:45:00Z</dcterms:modified>
</cp:coreProperties>
</file>