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Лабораторна робота №3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 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Створити блоки квадратної форми та задати їм різні кольори фону: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/>
        <w:drawing>
          <wp:inline distB="0" distT="0" distL="0" distR="0">
            <wp:extent cx="6085714" cy="220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5714" cy="22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Хід виконання.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папці mysite створіть html-документ task_01.html та підключіть файл стилів style.css: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&lt;!DOCTYPE html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&lt;html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lang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"en"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&lt;head&gt;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&lt;meta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charset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"UTF-8"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&lt;title&gt;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Task 01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&lt;/title&gt;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&lt;link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rel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"stylesheet"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href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"style.css"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&lt;/head&gt;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&lt;body&gt;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&lt;/body&gt;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left w:color="6ce26c" w:space="0" w:sz="18" w:val="single"/>
        </w:pBdr>
        <w:shd w:fill="ffffff" w:val="clear"/>
        <w:spacing w:after="28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&lt;/html&gt;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 тілі сторінки body створіть div-елемент (блок) і задайте йому класи block і block-red: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left w:color="6ce26c" w:space="0" w:sz="18" w:val="single"/>
        </w:pBdr>
        <w:shd w:fill="ffffff" w:val="clear"/>
        <w:spacing w:after="280" w:before="28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&lt;div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'block block-red'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&gt;&lt;/div&gt;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Створіть файл стилів style.css та опишіть в ньому css-правило для класів block і block-red: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left w:color="6ce26c" w:space="0" w:sz="18" w:val="single"/>
        </w:pBdr>
        <w:shd w:fill="ffffff" w:val="clear"/>
        <w:spacing w:after="0" w:before="28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.block {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width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200px;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height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200px;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display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inline-block;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}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.block-red {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background-color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red;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left w:color="6ce26c" w:space="0" w:sz="18" w:val="single"/>
        </w:pBdr>
        <w:shd w:fill="ffffff" w:val="clear"/>
        <w:spacing w:after="28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}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Створіть декілька інших блоків та css-правила для кольорів фону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Завдання 2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20765" cy="49720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97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Хід роботи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Завантажте зображення з папки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https://classroom.google.com/w/NjIwMTkxODIwMTE0/t/all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 папку mysite.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Створіть файл task_02.html та структуруйте його. Підключіть файл стилів style.css.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тілі документу розмістіть 6 блоків з такими класами: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&lt;div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"block block-bg1"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&gt;&lt;/div&gt;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&lt;div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"block block-bg2"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&gt;&lt;/div&gt;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&lt;div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"block block-bg3"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&gt;&lt;/div&gt;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&lt;div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"block block-bg4"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&gt;&lt;/div&gt;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&lt;div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"block block-bg5"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&gt;&lt;/div&gt;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left w:color="6ce26c" w:space="0" w:sz="18" w:val="single"/>
        </w:pBdr>
        <w:shd w:fill="f8f8f8" w:val="clear"/>
        <w:spacing w:after="28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&lt;div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Fonts w:ascii="Consolas" w:cs="Consolas" w:eastAsia="Consolas" w:hAnsi="Consolas"/>
          <w:color w:val="ff0000"/>
          <w:sz w:val="18"/>
          <w:szCs w:val="18"/>
          <w:rtl w:val="0"/>
        </w:rPr>
        <w:t xml:space="preserve">class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=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"block block-bg6"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&gt;&lt;/div&gt;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 файлі стилів створіть правила для кожного блоку: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28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.block-bg1 {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background-color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orange;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background-image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url(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"bg1.png"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);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}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.block-bg2 {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background-image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url(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"bg3.png"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);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background-repeat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repeat-x;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background-position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0 50%;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}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.block-bg3 {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url(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"bg3.png"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) repeat-x 0 10px,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            url(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"bg3.png"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) repeat-x left 0 bottom 10px;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}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.block-bg4 {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url(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"bg3.png"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) no-repeat 50% 50%;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}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.block-bg5 {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url(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"bg-image.jpg"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) no-repeat left top;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background-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size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cover;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}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.block-bg6 {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</w:t>
      </w:r>
      <w:r w:rsidDel="00000000" w:rsidR="00000000" w:rsidRPr="00000000">
        <w:rPr>
          <w:rFonts w:ascii="Consolas" w:cs="Consolas" w:eastAsia="Consolas" w:hAnsi="Consolas"/>
          <w:b w:val="1"/>
          <w:color w:val="006699"/>
          <w:sz w:val="18"/>
          <w:szCs w:val="18"/>
          <w:rtl w:val="0"/>
        </w:rPr>
        <w:t xml:space="preserve">background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: url(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"bg3.png"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) no-repeat 80% 10%,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left w:color="6ce26c" w:space="0" w:sz="18" w:val="single"/>
        </w:pBdr>
        <w:shd w:fill="f8f8f8" w:val="clear"/>
        <w:spacing w:after="0" w:before="0" w:lineRule="auto"/>
        <w:ind w:left="720" w:hanging="360"/>
        <w:rPr>
          <w:rFonts w:ascii="Consolas" w:cs="Consolas" w:eastAsia="Consolas" w:hAnsi="Consolas"/>
          <w:color w:val="5c5c5c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              url(</w:t>
      </w:r>
      <w:r w:rsidDel="00000000" w:rsidR="00000000" w:rsidRPr="00000000">
        <w:rPr>
          <w:rFonts w:ascii="Consolas" w:cs="Consolas" w:eastAsia="Consolas" w:hAnsi="Consolas"/>
          <w:color w:val="0000ff"/>
          <w:sz w:val="18"/>
          <w:szCs w:val="18"/>
          <w:rtl w:val="0"/>
        </w:rPr>
        <w:t xml:space="preserve">"bg-image.jpg"</w:t>
      </w: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) no-repeat left top;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pBdr>
          <w:left w:color="6ce26c" w:space="0" w:sz="18" w:val="single"/>
        </w:pBdr>
        <w:shd w:fill="ffffff" w:val="clear"/>
        <w:spacing w:after="280" w:before="0" w:lineRule="auto"/>
        <w:ind w:left="720" w:hanging="360"/>
        <w:rPr>
          <w:rFonts w:ascii="Calibri" w:cs="Calibri" w:eastAsia="Calibri" w:hAnsi="Calibri"/>
          <w:color w:val="5c5c5c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18"/>
          <w:szCs w:val="18"/>
          <w:rtl w:val="0"/>
        </w:rPr>
        <w:t xml:space="preserve">}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3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Створити файл task_03.html у якому виконати наступні завдання: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допомогою вивчених CSS-властивостей фона розмістити зображення на фоні відповідно до зразка: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455160" cy="3291840"/>
            <wp:effectExtent b="0" l="0" r="0" t="0"/>
            <wp:docPr descr="https://lh6.googleusercontent.com/9Gb1HaBxUjGIqu4mSzqcoZX-Fs-fvOocnupLw6Lt4cFMWpeO23JyBPVTesguA7r9L8v9MPNx6WMWCBOZKkuY8J2UIfiYctYgeh8ktC9KeX3vW9jhFF0glXg6qmyMvwJTf6Qj6Fg-" id="2" name="image2.png"/>
            <a:graphic>
              <a:graphicData uri="http://schemas.openxmlformats.org/drawingml/2006/picture">
                <pic:pic>
                  <pic:nvPicPr>
                    <pic:cNvPr descr="https://lh6.googleusercontent.com/9Gb1HaBxUjGIqu4mSzqcoZX-Fs-fvOocnupLw6Lt4cFMWpeO23JyBPVTesguA7r9L8v9MPNx6WMWCBOZKkuY8J2UIfiYctYgeh8ktC9KeX3vW9jhFF0glXg6qmyMvwJTf6Qj6Fg-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3291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nsola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s://classroom.google.com/w/NjIwMTkxODIwMTE0/t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