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AA97F" w14:textId="77777777" w:rsidR="00F666A6" w:rsidRPr="004606E7" w:rsidRDefault="00F666A6" w:rsidP="00F666A6">
      <w:pPr>
        <w:spacing w:after="0" w:line="360" w:lineRule="auto"/>
        <w:jc w:val="center"/>
        <w:rPr>
          <w:rFonts w:ascii="Times New Roman" w:hAnsi="Times New Roman"/>
          <w:b/>
          <w:sz w:val="28"/>
          <w:szCs w:val="28"/>
          <w:lang w:val="uk-UA"/>
        </w:rPr>
      </w:pPr>
      <w:r w:rsidRPr="004606E7">
        <w:rPr>
          <w:rFonts w:ascii="Times New Roman" w:hAnsi="Times New Roman"/>
          <w:b/>
          <w:noProof/>
          <w:sz w:val="28"/>
          <w:szCs w:val="28"/>
          <w:lang w:val="uk-UA"/>
        </w:rPr>
        <w:t>Міністерство освіти і науки України</w:t>
      </w:r>
    </w:p>
    <w:p w14:paraId="2A6553CA" w14:textId="77777777" w:rsidR="00F75B85" w:rsidRDefault="00F666A6" w:rsidP="00F666A6">
      <w:pPr>
        <w:spacing w:after="0" w:line="360" w:lineRule="auto"/>
        <w:jc w:val="center"/>
        <w:rPr>
          <w:rFonts w:ascii="Times New Roman" w:hAnsi="Times New Roman"/>
          <w:b/>
          <w:sz w:val="28"/>
          <w:szCs w:val="28"/>
          <w:lang w:val="uk-UA"/>
        </w:rPr>
      </w:pPr>
      <w:r w:rsidRPr="004606E7">
        <w:rPr>
          <w:rFonts w:ascii="Times New Roman" w:hAnsi="Times New Roman"/>
          <w:b/>
          <w:sz w:val="28"/>
          <w:szCs w:val="28"/>
          <w:lang w:val="uk-UA"/>
        </w:rPr>
        <w:t>Запорізьк</w:t>
      </w:r>
      <w:r w:rsidR="00F75B85">
        <w:rPr>
          <w:rFonts w:ascii="Times New Roman" w:hAnsi="Times New Roman"/>
          <w:b/>
          <w:sz w:val="28"/>
          <w:szCs w:val="28"/>
          <w:lang w:val="uk-UA"/>
        </w:rPr>
        <w:t>ий</w:t>
      </w:r>
      <w:r w:rsidRPr="004606E7">
        <w:rPr>
          <w:rFonts w:ascii="Times New Roman" w:hAnsi="Times New Roman"/>
          <w:b/>
          <w:sz w:val="28"/>
          <w:szCs w:val="28"/>
          <w:lang w:val="uk-UA"/>
        </w:rPr>
        <w:t xml:space="preserve"> </w:t>
      </w:r>
      <w:r w:rsidR="00F75B85">
        <w:rPr>
          <w:rFonts w:ascii="Times New Roman" w:hAnsi="Times New Roman"/>
          <w:b/>
          <w:sz w:val="28"/>
          <w:szCs w:val="28"/>
          <w:lang w:val="uk-UA"/>
        </w:rPr>
        <w:t>національний університет</w:t>
      </w:r>
      <w:r w:rsidRPr="004606E7">
        <w:rPr>
          <w:rFonts w:ascii="Times New Roman" w:hAnsi="Times New Roman"/>
          <w:b/>
          <w:sz w:val="28"/>
          <w:szCs w:val="28"/>
          <w:lang w:val="uk-UA"/>
        </w:rPr>
        <w:t xml:space="preserve"> </w:t>
      </w:r>
    </w:p>
    <w:p w14:paraId="0C4C4062" w14:textId="77777777" w:rsidR="00F666A6" w:rsidRPr="004606E7" w:rsidRDefault="00F75B85" w:rsidP="00F666A6">
      <w:pPr>
        <w:spacing w:after="0" w:line="360" w:lineRule="auto"/>
        <w:jc w:val="center"/>
        <w:rPr>
          <w:rFonts w:ascii="Times New Roman" w:hAnsi="Times New Roman"/>
          <w:b/>
          <w:sz w:val="28"/>
          <w:szCs w:val="28"/>
          <w:lang w:val="uk-UA"/>
        </w:rPr>
      </w:pPr>
      <w:r>
        <w:rPr>
          <w:rFonts w:ascii="Times New Roman" w:hAnsi="Times New Roman"/>
          <w:b/>
          <w:sz w:val="28"/>
          <w:szCs w:val="28"/>
          <w:lang w:val="uk-UA"/>
        </w:rPr>
        <w:t>І</w:t>
      </w:r>
      <w:r w:rsidR="00F666A6" w:rsidRPr="004606E7">
        <w:rPr>
          <w:rFonts w:ascii="Times New Roman" w:hAnsi="Times New Roman"/>
          <w:b/>
          <w:sz w:val="28"/>
          <w:szCs w:val="28"/>
          <w:lang w:val="uk-UA"/>
        </w:rPr>
        <w:t>нженерн</w:t>
      </w:r>
      <w:r>
        <w:rPr>
          <w:rFonts w:ascii="Times New Roman" w:hAnsi="Times New Roman"/>
          <w:b/>
          <w:sz w:val="28"/>
          <w:szCs w:val="28"/>
          <w:lang w:val="uk-UA"/>
        </w:rPr>
        <w:t>ий навчально-науковий інститут</w:t>
      </w:r>
    </w:p>
    <w:p w14:paraId="644E9477" w14:textId="77777777" w:rsidR="00F666A6" w:rsidRPr="004606E7" w:rsidRDefault="007266F8" w:rsidP="00F666A6">
      <w:pPr>
        <w:spacing w:after="0"/>
        <w:rPr>
          <w:rFonts w:ascii="Times New Roman" w:hAnsi="Times New Roman"/>
          <w:b/>
          <w:lang w:val="uk-UA"/>
        </w:rPr>
      </w:pPr>
      <w:r>
        <w:rPr>
          <w:rFonts w:ascii="Times New Roman" w:hAnsi="Times New Roman"/>
          <w:noProof/>
          <w:lang w:eastAsia="ru-RU"/>
        </w:rPr>
        <w:pict w14:anchorId="780797F7">
          <v:line id="Прямая соединительная линия 1" o:spid="_x0000_s1026" style="position:absolute;z-index:251659264;visibility:visible" from="98pt,5.9pt" to="38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"/>
        </w:pict>
      </w:r>
    </w:p>
    <w:p w14:paraId="35A28128" w14:textId="77777777" w:rsidR="00F666A6" w:rsidRPr="004606E7" w:rsidRDefault="00F666A6" w:rsidP="00F666A6">
      <w:pPr>
        <w:shd w:val="clear" w:color="auto" w:fill="FFFFFF"/>
        <w:spacing w:after="0" w:line="360" w:lineRule="auto"/>
        <w:jc w:val="right"/>
        <w:rPr>
          <w:rFonts w:ascii="Times New Roman" w:hAnsi="Times New Roman"/>
          <w:b/>
          <w:bCs/>
          <w:color w:val="000000"/>
          <w:sz w:val="32"/>
          <w:szCs w:val="32"/>
          <w:lang w:val="uk-UA"/>
        </w:rPr>
      </w:pPr>
      <w:r w:rsidRPr="004606E7">
        <w:rPr>
          <w:rFonts w:ascii="Times New Roman" w:hAnsi="Times New Roman"/>
          <w:b/>
          <w:bCs/>
          <w:color w:val="000000"/>
          <w:sz w:val="32"/>
          <w:szCs w:val="32"/>
          <w:lang w:val="uk-UA"/>
        </w:rPr>
        <w:t>Мороз О.С.</w:t>
      </w:r>
    </w:p>
    <w:p w14:paraId="3641B2E6" w14:textId="77777777" w:rsidR="00F666A6" w:rsidRDefault="00F666A6" w:rsidP="00F666A6">
      <w:pPr>
        <w:widowControl w:val="0"/>
        <w:tabs>
          <w:tab w:val="left" w:pos="144"/>
          <w:tab w:val="left" w:pos="576"/>
          <w:tab w:val="left" w:pos="2880"/>
        </w:tabs>
        <w:spacing w:after="0" w:line="360" w:lineRule="auto"/>
        <w:rPr>
          <w:rFonts w:ascii="Times New Roman" w:hAnsi="Times New Roman"/>
          <w:b/>
          <w:snapToGrid w:val="0"/>
          <w:sz w:val="28"/>
          <w:szCs w:val="28"/>
          <w:lang w:val="uk-UA"/>
        </w:rPr>
      </w:pPr>
    </w:p>
    <w:p w14:paraId="1178F374" w14:textId="77777777" w:rsidR="00F75B85" w:rsidRPr="004606E7" w:rsidRDefault="00F75B85" w:rsidP="00F666A6">
      <w:pPr>
        <w:widowControl w:val="0"/>
        <w:tabs>
          <w:tab w:val="left" w:pos="144"/>
          <w:tab w:val="left" w:pos="576"/>
          <w:tab w:val="left" w:pos="2880"/>
        </w:tabs>
        <w:spacing w:after="0" w:line="360" w:lineRule="auto"/>
        <w:rPr>
          <w:rFonts w:ascii="Times New Roman" w:hAnsi="Times New Roman"/>
          <w:b/>
          <w:snapToGrid w:val="0"/>
          <w:sz w:val="28"/>
          <w:szCs w:val="28"/>
          <w:lang w:val="uk-UA"/>
        </w:rPr>
      </w:pPr>
    </w:p>
    <w:p w14:paraId="68207112" w14:textId="77777777" w:rsidR="00F666A6" w:rsidRPr="004606E7" w:rsidRDefault="00F666A6" w:rsidP="00F666A6">
      <w:pPr>
        <w:widowControl w:val="0"/>
        <w:tabs>
          <w:tab w:val="left" w:pos="144"/>
          <w:tab w:val="left" w:pos="576"/>
          <w:tab w:val="left" w:pos="2880"/>
        </w:tabs>
        <w:spacing w:after="0"/>
        <w:rPr>
          <w:rFonts w:ascii="Times New Roman" w:hAnsi="Times New Roman"/>
          <w:snapToGrid w:val="0"/>
          <w:lang w:val="uk-UA"/>
        </w:rPr>
      </w:pPr>
    </w:p>
    <w:p w14:paraId="6639E610" w14:textId="77777777" w:rsidR="000364E8" w:rsidRPr="004606E7" w:rsidRDefault="000364E8" w:rsidP="000364E8">
      <w:pPr>
        <w:widowControl w:val="0"/>
        <w:tabs>
          <w:tab w:val="left" w:pos="284"/>
          <w:tab w:val="left" w:pos="567"/>
        </w:tabs>
        <w:spacing w:after="0" w:line="240" w:lineRule="auto"/>
        <w:ind w:firstLine="284"/>
        <w:jc w:val="center"/>
        <w:rPr>
          <w:rFonts w:ascii="Times New Roman" w:hAnsi="Times New Roman"/>
          <w:b/>
          <w:spacing w:val="-2"/>
          <w:sz w:val="44"/>
          <w:szCs w:val="32"/>
          <w:lang w:val="uk-UA"/>
        </w:rPr>
      </w:pPr>
      <w:r w:rsidRPr="004606E7">
        <w:rPr>
          <w:rFonts w:ascii="Times New Roman" w:hAnsi="Times New Roman"/>
          <w:b/>
          <w:spacing w:val="-2"/>
          <w:sz w:val="44"/>
          <w:szCs w:val="32"/>
          <w:lang w:val="uk-UA"/>
        </w:rPr>
        <w:t xml:space="preserve">Змістовний план </w:t>
      </w:r>
    </w:p>
    <w:p w14:paraId="563BD644" w14:textId="77777777" w:rsidR="000364E8" w:rsidRPr="004606E7" w:rsidRDefault="000364E8" w:rsidP="000364E8">
      <w:pPr>
        <w:widowControl w:val="0"/>
        <w:tabs>
          <w:tab w:val="left" w:pos="284"/>
          <w:tab w:val="left" w:pos="567"/>
        </w:tabs>
        <w:spacing w:after="0" w:line="240" w:lineRule="auto"/>
        <w:ind w:firstLine="284"/>
        <w:jc w:val="center"/>
        <w:rPr>
          <w:rFonts w:ascii="Times New Roman" w:hAnsi="Times New Roman"/>
          <w:b/>
          <w:spacing w:val="-2"/>
          <w:sz w:val="44"/>
          <w:szCs w:val="32"/>
          <w:lang w:val="uk-UA"/>
        </w:rPr>
      </w:pPr>
      <w:r w:rsidRPr="004606E7">
        <w:rPr>
          <w:rFonts w:ascii="Times New Roman" w:hAnsi="Times New Roman"/>
          <w:b/>
          <w:spacing w:val="-2"/>
          <w:sz w:val="44"/>
          <w:szCs w:val="32"/>
          <w:lang w:val="uk-UA"/>
        </w:rPr>
        <w:t xml:space="preserve">лекційного курсу </w:t>
      </w:r>
    </w:p>
    <w:p w14:paraId="3F9EA7C4" w14:textId="5097E277" w:rsidR="00F666A6" w:rsidRPr="004606E7" w:rsidRDefault="000364E8" w:rsidP="000364E8">
      <w:pPr>
        <w:widowControl w:val="0"/>
        <w:tabs>
          <w:tab w:val="left" w:pos="144"/>
          <w:tab w:val="left" w:pos="576"/>
          <w:tab w:val="left" w:pos="2880"/>
        </w:tabs>
        <w:spacing w:after="0"/>
        <w:jc w:val="center"/>
        <w:rPr>
          <w:rFonts w:ascii="Times New Roman" w:hAnsi="Times New Roman"/>
          <w:snapToGrid w:val="0"/>
          <w:lang w:val="uk-UA"/>
        </w:rPr>
      </w:pPr>
      <w:r w:rsidRPr="004606E7">
        <w:rPr>
          <w:rFonts w:ascii="Times New Roman" w:hAnsi="Times New Roman"/>
          <w:b/>
          <w:spacing w:val="-2"/>
          <w:sz w:val="44"/>
          <w:szCs w:val="32"/>
          <w:lang w:val="uk-UA"/>
        </w:rPr>
        <w:t>з навчальної дисципліни</w:t>
      </w:r>
    </w:p>
    <w:p w14:paraId="4496D714" w14:textId="77777777" w:rsidR="00F666A6" w:rsidRPr="004606E7" w:rsidRDefault="00F666A6" w:rsidP="00F666A6">
      <w:pPr>
        <w:widowControl w:val="0"/>
        <w:tabs>
          <w:tab w:val="left" w:pos="144"/>
          <w:tab w:val="left" w:pos="576"/>
          <w:tab w:val="left" w:pos="2880"/>
        </w:tabs>
        <w:spacing w:after="0"/>
        <w:rPr>
          <w:rFonts w:ascii="Times New Roman" w:hAnsi="Times New Roman"/>
          <w:snapToGrid w:val="0"/>
          <w:lang w:val="uk-UA"/>
        </w:rPr>
      </w:pPr>
    </w:p>
    <w:p w14:paraId="69C6020A" w14:textId="77777777" w:rsidR="00F666A6" w:rsidRPr="004606E7" w:rsidRDefault="00F666A6" w:rsidP="00F666A6">
      <w:pPr>
        <w:widowControl w:val="0"/>
        <w:tabs>
          <w:tab w:val="left" w:pos="144"/>
          <w:tab w:val="left" w:pos="576"/>
          <w:tab w:val="left" w:pos="2880"/>
        </w:tabs>
        <w:spacing w:after="0"/>
        <w:rPr>
          <w:rFonts w:ascii="Times New Roman" w:hAnsi="Times New Roman"/>
          <w:snapToGrid w:val="0"/>
          <w:lang w:val="uk-UA"/>
        </w:rPr>
      </w:pPr>
    </w:p>
    <w:p w14:paraId="6C49296C" w14:textId="77777777" w:rsidR="00F666A6" w:rsidRPr="004606E7" w:rsidRDefault="00F666A6" w:rsidP="00F666A6">
      <w:pPr>
        <w:widowControl w:val="0"/>
        <w:tabs>
          <w:tab w:val="left" w:pos="144"/>
          <w:tab w:val="left" w:pos="576"/>
          <w:tab w:val="left" w:pos="2880"/>
        </w:tabs>
        <w:spacing w:after="0"/>
        <w:rPr>
          <w:rFonts w:ascii="Times New Roman" w:hAnsi="Times New Roman"/>
          <w:snapToGrid w:val="0"/>
          <w:lang w:val="uk-UA"/>
        </w:rPr>
      </w:pPr>
    </w:p>
    <w:p w14:paraId="45EEFF9C" w14:textId="77777777" w:rsidR="00EE7782" w:rsidRPr="00B01BAC" w:rsidRDefault="00EE7782" w:rsidP="00EE7782">
      <w:pPr>
        <w:widowControl w:val="0"/>
        <w:jc w:val="center"/>
        <w:rPr>
          <w:rFonts w:ascii="Times New Roman" w:hAnsi="Times New Roman" w:cs="Times New Roman"/>
          <w:b/>
          <w:caps/>
          <w:sz w:val="32"/>
          <w:u w:val="single"/>
          <w:lang w:val="uk-UA"/>
        </w:rPr>
      </w:pPr>
      <w:r w:rsidRPr="00B01BAC">
        <w:rPr>
          <w:rFonts w:ascii="Times New Roman" w:hAnsi="Times New Roman" w:cs="Times New Roman"/>
          <w:b/>
          <w:caps/>
          <w:sz w:val="40"/>
          <w:szCs w:val="28"/>
          <w:u w:val="single"/>
          <w:lang w:val="uk-UA"/>
        </w:rPr>
        <w:t>УПРАВЛІННЯ ФІНАНСОВО-АНАЛІТИЧНОЮ ДІЯЛЬНІСТЮ</w:t>
      </w:r>
    </w:p>
    <w:p w14:paraId="69735DEA" w14:textId="77777777" w:rsidR="00F666A6" w:rsidRPr="004606E7" w:rsidRDefault="00F666A6" w:rsidP="00F666A6">
      <w:pPr>
        <w:widowControl w:val="0"/>
        <w:tabs>
          <w:tab w:val="left" w:pos="144"/>
          <w:tab w:val="left" w:pos="576"/>
          <w:tab w:val="left" w:pos="2880"/>
        </w:tabs>
        <w:spacing w:after="0"/>
        <w:rPr>
          <w:rFonts w:ascii="Times New Roman" w:hAnsi="Times New Roman"/>
          <w:snapToGrid w:val="0"/>
          <w:sz w:val="32"/>
          <w:szCs w:val="32"/>
          <w:lang w:val="uk-UA"/>
        </w:rPr>
      </w:pPr>
    </w:p>
    <w:p w14:paraId="17C84AB6" w14:textId="77777777" w:rsidR="00F666A6" w:rsidRPr="004606E7" w:rsidRDefault="00F666A6" w:rsidP="00F666A6">
      <w:pPr>
        <w:spacing w:after="0" w:line="360" w:lineRule="auto"/>
        <w:jc w:val="center"/>
        <w:rPr>
          <w:rFonts w:ascii="Times New Roman" w:hAnsi="Times New Roman"/>
          <w:b/>
          <w:sz w:val="36"/>
          <w:szCs w:val="28"/>
          <w:lang w:val="uk-UA"/>
        </w:rPr>
      </w:pPr>
    </w:p>
    <w:p w14:paraId="79E6DE70" w14:textId="26AAB461" w:rsidR="00F666A6" w:rsidRPr="004606E7" w:rsidRDefault="00F666A6" w:rsidP="00F666A6">
      <w:pPr>
        <w:spacing w:after="0" w:line="360" w:lineRule="auto"/>
        <w:jc w:val="center"/>
        <w:rPr>
          <w:rFonts w:ascii="Times New Roman" w:hAnsi="Times New Roman"/>
          <w:b/>
          <w:i/>
          <w:sz w:val="40"/>
          <w:szCs w:val="28"/>
          <w:lang w:val="uk-UA"/>
        </w:rPr>
      </w:pPr>
      <w:r w:rsidRPr="004606E7">
        <w:rPr>
          <w:rFonts w:ascii="Times New Roman" w:hAnsi="Times New Roman"/>
          <w:b/>
          <w:i/>
          <w:sz w:val="40"/>
          <w:szCs w:val="28"/>
          <w:lang w:val="uk-UA"/>
        </w:rPr>
        <w:t xml:space="preserve">для студентів </w:t>
      </w:r>
      <w:r w:rsidR="00BB64BA">
        <w:rPr>
          <w:rFonts w:ascii="Times New Roman" w:hAnsi="Times New Roman"/>
          <w:b/>
          <w:i/>
          <w:sz w:val="40"/>
          <w:szCs w:val="28"/>
          <w:lang w:val="uk-UA"/>
        </w:rPr>
        <w:t xml:space="preserve">ІННІ </w:t>
      </w:r>
      <w:r w:rsidRPr="004606E7">
        <w:rPr>
          <w:rFonts w:ascii="Times New Roman" w:hAnsi="Times New Roman"/>
          <w:b/>
          <w:i/>
          <w:sz w:val="40"/>
          <w:szCs w:val="28"/>
          <w:lang w:val="uk-UA"/>
        </w:rPr>
        <w:t>З</w:t>
      </w:r>
      <w:r w:rsidR="00BB64BA">
        <w:rPr>
          <w:rFonts w:ascii="Times New Roman" w:hAnsi="Times New Roman"/>
          <w:b/>
          <w:i/>
          <w:sz w:val="40"/>
          <w:szCs w:val="28"/>
          <w:lang w:val="uk-UA"/>
        </w:rPr>
        <w:t>НУ</w:t>
      </w:r>
      <w:r w:rsidRPr="004606E7">
        <w:rPr>
          <w:rFonts w:ascii="Times New Roman" w:hAnsi="Times New Roman"/>
          <w:b/>
          <w:i/>
          <w:sz w:val="40"/>
          <w:szCs w:val="28"/>
          <w:lang w:val="uk-UA"/>
        </w:rPr>
        <w:t xml:space="preserve"> </w:t>
      </w:r>
    </w:p>
    <w:p w14:paraId="28F062FA" w14:textId="1416F7EC" w:rsidR="00F666A6" w:rsidRPr="008C0551" w:rsidRDefault="00F666A6" w:rsidP="008C0551">
      <w:pPr>
        <w:spacing w:after="0" w:line="360" w:lineRule="auto"/>
        <w:jc w:val="center"/>
        <w:rPr>
          <w:rFonts w:ascii="Times New Roman" w:hAnsi="Times New Roman"/>
          <w:b/>
          <w:i/>
          <w:sz w:val="40"/>
          <w:szCs w:val="28"/>
          <w:lang w:val="uk-UA"/>
        </w:rPr>
      </w:pPr>
      <w:r w:rsidRPr="004606E7">
        <w:rPr>
          <w:rFonts w:ascii="Times New Roman" w:hAnsi="Times New Roman"/>
          <w:b/>
          <w:i/>
          <w:sz w:val="40"/>
          <w:szCs w:val="28"/>
          <w:lang w:val="uk-UA"/>
        </w:rPr>
        <w:t>галузі знань</w:t>
      </w:r>
      <w:bookmarkStart w:id="0" w:name="_Hlk143178737"/>
      <w:r w:rsidR="008C0551">
        <w:rPr>
          <w:rFonts w:ascii="Times New Roman" w:hAnsi="Times New Roman"/>
          <w:b/>
          <w:i/>
          <w:sz w:val="40"/>
          <w:szCs w:val="28"/>
          <w:lang w:val="uk-UA"/>
        </w:rPr>
        <w:t>:</w:t>
      </w:r>
      <w:r w:rsidR="00AF52C7">
        <w:rPr>
          <w:rFonts w:ascii="Times New Roman" w:hAnsi="Times New Roman"/>
          <w:b/>
          <w:i/>
          <w:sz w:val="40"/>
          <w:szCs w:val="28"/>
          <w:lang w:val="uk-UA"/>
        </w:rPr>
        <w:t xml:space="preserve"> </w:t>
      </w:r>
      <w:r w:rsidR="008C0551" w:rsidRPr="008C0551">
        <w:rPr>
          <w:rFonts w:ascii="Times New Roman" w:hAnsi="Times New Roman"/>
          <w:b/>
          <w:spacing w:val="-2"/>
          <w:sz w:val="40"/>
          <w:szCs w:val="32"/>
          <w:lang w:val="uk-UA"/>
        </w:rPr>
        <w:t>07  «Управління та адміністрування»</w:t>
      </w:r>
    </w:p>
    <w:p w14:paraId="2911E711" w14:textId="77777777" w:rsidR="00F666A6" w:rsidRPr="004606E7" w:rsidRDefault="008C0551" w:rsidP="008C0551">
      <w:pPr>
        <w:tabs>
          <w:tab w:val="left" w:pos="3795"/>
        </w:tabs>
        <w:spacing w:after="0" w:line="360" w:lineRule="auto"/>
        <w:rPr>
          <w:rFonts w:ascii="Times New Roman" w:hAnsi="Times New Roman"/>
          <w:b/>
          <w:i/>
          <w:sz w:val="28"/>
          <w:szCs w:val="28"/>
          <w:lang w:val="uk-UA"/>
        </w:rPr>
      </w:pPr>
      <w:r>
        <w:rPr>
          <w:rFonts w:ascii="Times New Roman" w:hAnsi="Times New Roman"/>
          <w:b/>
          <w:i/>
          <w:sz w:val="28"/>
          <w:szCs w:val="28"/>
          <w:lang w:val="uk-UA"/>
        </w:rPr>
        <w:tab/>
      </w:r>
    </w:p>
    <w:p w14:paraId="2EDA2D46" w14:textId="5031E456" w:rsidR="00F666A6" w:rsidRDefault="008C0551" w:rsidP="008C0551">
      <w:pPr>
        <w:spacing w:after="0" w:line="360" w:lineRule="auto"/>
        <w:rPr>
          <w:rFonts w:ascii="Times New Roman" w:hAnsi="Times New Roman"/>
          <w:b/>
          <w:spacing w:val="-2"/>
          <w:sz w:val="32"/>
          <w:szCs w:val="32"/>
          <w:lang w:val="uk-UA"/>
        </w:rPr>
      </w:pPr>
      <w:r>
        <w:rPr>
          <w:rFonts w:ascii="Times New Roman" w:hAnsi="Times New Roman"/>
          <w:b/>
          <w:i/>
          <w:sz w:val="40"/>
          <w:szCs w:val="28"/>
          <w:lang w:val="uk-UA"/>
        </w:rPr>
        <w:t>с</w:t>
      </w:r>
      <w:r w:rsidRPr="008C0551">
        <w:rPr>
          <w:rFonts w:ascii="Times New Roman" w:hAnsi="Times New Roman"/>
          <w:b/>
          <w:i/>
          <w:sz w:val="40"/>
          <w:szCs w:val="28"/>
          <w:lang w:val="uk-UA"/>
        </w:rPr>
        <w:t>пеціальність:</w:t>
      </w:r>
      <w:r w:rsidR="00AF52C7">
        <w:rPr>
          <w:rFonts w:ascii="Times New Roman" w:hAnsi="Times New Roman"/>
          <w:b/>
          <w:i/>
          <w:sz w:val="40"/>
          <w:szCs w:val="28"/>
          <w:lang w:val="uk-UA"/>
        </w:rPr>
        <w:t xml:space="preserve"> </w:t>
      </w:r>
      <w:r w:rsidRPr="008C0551">
        <w:rPr>
          <w:rFonts w:ascii="Times New Roman" w:hAnsi="Times New Roman"/>
          <w:b/>
          <w:spacing w:val="-2"/>
          <w:sz w:val="32"/>
          <w:szCs w:val="32"/>
          <w:lang w:val="uk-UA"/>
        </w:rPr>
        <w:t>07</w:t>
      </w:r>
      <w:r w:rsidR="00F75B85">
        <w:rPr>
          <w:rFonts w:ascii="Times New Roman" w:hAnsi="Times New Roman"/>
          <w:b/>
          <w:spacing w:val="-2"/>
          <w:sz w:val="32"/>
          <w:szCs w:val="32"/>
          <w:lang w:val="uk-UA"/>
        </w:rPr>
        <w:t>3</w:t>
      </w:r>
      <w:r w:rsidRPr="008C0551">
        <w:rPr>
          <w:rFonts w:ascii="Times New Roman" w:hAnsi="Times New Roman"/>
          <w:b/>
          <w:spacing w:val="-2"/>
          <w:sz w:val="32"/>
          <w:szCs w:val="32"/>
          <w:lang w:val="uk-UA"/>
        </w:rPr>
        <w:t xml:space="preserve">  «</w:t>
      </w:r>
      <w:r w:rsidR="00F75B85">
        <w:rPr>
          <w:rFonts w:ascii="Times New Roman" w:hAnsi="Times New Roman"/>
          <w:b/>
          <w:spacing w:val="-2"/>
          <w:sz w:val="32"/>
          <w:szCs w:val="32"/>
          <w:lang w:val="uk-UA"/>
        </w:rPr>
        <w:t>Менеджмент</w:t>
      </w:r>
      <w:r w:rsidRPr="008C0551">
        <w:rPr>
          <w:rFonts w:ascii="Times New Roman" w:hAnsi="Times New Roman"/>
          <w:b/>
          <w:spacing w:val="-2"/>
          <w:sz w:val="32"/>
          <w:szCs w:val="32"/>
          <w:lang w:val="uk-UA"/>
        </w:rPr>
        <w:t>»</w:t>
      </w:r>
    </w:p>
    <w:p w14:paraId="0307B5D1" w14:textId="77777777" w:rsidR="00F75B85" w:rsidRPr="008C0551" w:rsidRDefault="00F75B85" w:rsidP="008C0551">
      <w:pPr>
        <w:spacing w:after="0" w:line="360" w:lineRule="auto"/>
        <w:rPr>
          <w:rFonts w:ascii="Times New Roman" w:hAnsi="Times New Roman"/>
          <w:b/>
          <w:i/>
          <w:sz w:val="40"/>
          <w:szCs w:val="28"/>
          <w:lang w:val="uk-UA"/>
        </w:rPr>
      </w:pPr>
      <w:r>
        <w:rPr>
          <w:rFonts w:ascii="Times New Roman" w:hAnsi="Times New Roman"/>
          <w:b/>
          <w:spacing w:val="-2"/>
          <w:sz w:val="32"/>
          <w:szCs w:val="32"/>
          <w:lang w:val="uk-UA"/>
        </w:rPr>
        <w:t>освітня програма  «Промисловий менеджмент»</w:t>
      </w:r>
    </w:p>
    <w:p w14:paraId="59D6CF2B" w14:textId="77777777" w:rsidR="00F666A6" w:rsidRPr="008D735F" w:rsidRDefault="00F666A6" w:rsidP="00F666A6">
      <w:pPr>
        <w:spacing w:after="0"/>
        <w:rPr>
          <w:rFonts w:ascii="Times New Roman" w:hAnsi="Times New Roman"/>
        </w:rPr>
      </w:pPr>
    </w:p>
    <w:bookmarkEnd w:id="0"/>
    <w:p w14:paraId="20D67FF7" w14:textId="77777777" w:rsidR="00F666A6" w:rsidRPr="008D735F" w:rsidRDefault="00F666A6" w:rsidP="00F666A6">
      <w:pPr>
        <w:spacing w:after="0"/>
        <w:rPr>
          <w:rFonts w:ascii="Times New Roman" w:hAnsi="Times New Roman"/>
        </w:rPr>
      </w:pPr>
    </w:p>
    <w:p w14:paraId="4F2808AA" w14:textId="77777777" w:rsidR="008C0551" w:rsidRDefault="008C0551" w:rsidP="00F666A6">
      <w:pPr>
        <w:spacing w:after="0"/>
        <w:rPr>
          <w:rFonts w:ascii="Times New Roman" w:hAnsi="Times New Roman"/>
          <w:lang w:val="uk-UA"/>
        </w:rPr>
      </w:pPr>
    </w:p>
    <w:p w14:paraId="4DE130A8" w14:textId="77777777" w:rsidR="008C0551" w:rsidRDefault="008C0551" w:rsidP="00F666A6">
      <w:pPr>
        <w:spacing w:after="0"/>
        <w:rPr>
          <w:rFonts w:ascii="Times New Roman" w:hAnsi="Times New Roman"/>
          <w:lang w:val="uk-UA"/>
        </w:rPr>
      </w:pPr>
    </w:p>
    <w:p w14:paraId="53148122" w14:textId="77777777" w:rsidR="008C0551" w:rsidRDefault="008C0551" w:rsidP="00F666A6">
      <w:pPr>
        <w:spacing w:after="0"/>
        <w:rPr>
          <w:rFonts w:ascii="Times New Roman" w:hAnsi="Times New Roman"/>
          <w:lang w:val="uk-UA"/>
        </w:rPr>
      </w:pPr>
    </w:p>
    <w:p w14:paraId="54AAE8F7" w14:textId="77777777" w:rsidR="008C0551" w:rsidRDefault="008C0551" w:rsidP="00F666A6">
      <w:pPr>
        <w:spacing w:after="0"/>
        <w:rPr>
          <w:rFonts w:ascii="Times New Roman" w:hAnsi="Times New Roman"/>
          <w:lang w:val="uk-UA"/>
        </w:rPr>
      </w:pPr>
    </w:p>
    <w:p w14:paraId="3BB82FFC" w14:textId="4186248C" w:rsidR="008C0551" w:rsidRDefault="000364E8" w:rsidP="00AF52C7">
      <w:pPr>
        <w:spacing w:after="0"/>
        <w:jc w:val="center"/>
        <w:rPr>
          <w:rFonts w:ascii="Times New Roman" w:hAnsi="Times New Roman"/>
          <w:b/>
          <w:bCs/>
          <w:sz w:val="36"/>
          <w:szCs w:val="36"/>
          <w:lang w:val="uk-UA"/>
        </w:rPr>
      </w:pPr>
      <w:r>
        <w:rPr>
          <w:rFonts w:ascii="Times New Roman" w:hAnsi="Times New Roman"/>
          <w:b/>
          <w:bCs/>
          <w:sz w:val="36"/>
          <w:szCs w:val="36"/>
          <w:lang w:val="uk-UA"/>
        </w:rPr>
        <w:t xml:space="preserve">на </w:t>
      </w:r>
      <w:r w:rsidR="00AF52C7" w:rsidRPr="00AF52C7">
        <w:rPr>
          <w:rFonts w:ascii="Times New Roman" w:hAnsi="Times New Roman"/>
          <w:b/>
          <w:bCs/>
          <w:sz w:val="36"/>
          <w:szCs w:val="36"/>
          <w:lang w:val="uk-UA"/>
        </w:rPr>
        <w:t>2023 -2024 н</w:t>
      </w:r>
      <w:r w:rsidR="000619BD">
        <w:rPr>
          <w:rFonts w:ascii="Times New Roman" w:hAnsi="Times New Roman"/>
          <w:b/>
          <w:bCs/>
          <w:sz w:val="36"/>
          <w:szCs w:val="36"/>
          <w:lang w:val="uk-UA"/>
        </w:rPr>
        <w:t xml:space="preserve">авчальний </w:t>
      </w:r>
      <w:r w:rsidR="00AF52C7" w:rsidRPr="00AF52C7">
        <w:rPr>
          <w:rFonts w:ascii="Times New Roman" w:hAnsi="Times New Roman"/>
          <w:b/>
          <w:bCs/>
          <w:sz w:val="36"/>
          <w:szCs w:val="36"/>
          <w:lang w:val="uk-UA"/>
        </w:rPr>
        <w:t>р</w:t>
      </w:r>
      <w:r w:rsidR="000619BD">
        <w:rPr>
          <w:rFonts w:ascii="Times New Roman" w:hAnsi="Times New Roman"/>
          <w:b/>
          <w:bCs/>
          <w:sz w:val="36"/>
          <w:szCs w:val="36"/>
          <w:lang w:val="uk-UA"/>
        </w:rPr>
        <w:t>ік</w:t>
      </w:r>
    </w:p>
    <w:p w14:paraId="48275026" w14:textId="58F5CB6E" w:rsidR="000619BD" w:rsidRDefault="000619BD" w:rsidP="00AF52C7">
      <w:pPr>
        <w:spacing w:after="0"/>
        <w:jc w:val="center"/>
        <w:rPr>
          <w:rFonts w:ascii="Times New Roman" w:hAnsi="Times New Roman"/>
          <w:b/>
          <w:bCs/>
          <w:sz w:val="36"/>
          <w:szCs w:val="36"/>
          <w:lang w:val="uk-UA"/>
        </w:rPr>
      </w:pPr>
    </w:p>
    <w:p w14:paraId="688A1D1D" w14:textId="158BDFCB" w:rsidR="000364E8" w:rsidRDefault="000364E8" w:rsidP="00AF52C7">
      <w:pPr>
        <w:spacing w:after="0"/>
        <w:jc w:val="center"/>
        <w:rPr>
          <w:rFonts w:ascii="Times New Roman" w:hAnsi="Times New Roman"/>
          <w:b/>
          <w:bCs/>
          <w:sz w:val="36"/>
          <w:szCs w:val="36"/>
          <w:lang w:val="uk-UA"/>
        </w:rPr>
      </w:pPr>
    </w:p>
    <w:p w14:paraId="2415B1BD" w14:textId="77777777" w:rsidR="008C0551" w:rsidRPr="00F75B85" w:rsidRDefault="00F75B85" w:rsidP="00D428A7">
      <w:pPr>
        <w:spacing w:after="0"/>
        <w:jc w:val="center"/>
        <w:rPr>
          <w:rFonts w:ascii="Times New Roman" w:hAnsi="Times New Roman" w:cs="Times New Roman"/>
          <w:b/>
          <w:bCs/>
          <w:sz w:val="48"/>
          <w:szCs w:val="28"/>
          <w:u w:val="single"/>
          <w:lang w:val="uk-UA"/>
        </w:rPr>
      </w:pPr>
      <w:bookmarkStart w:id="1" w:name="_Hlk143176414"/>
      <w:r w:rsidRPr="00AF52C7">
        <w:rPr>
          <w:rFonts w:ascii="Times New Roman" w:hAnsi="Times New Roman" w:cs="Times New Roman"/>
          <w:b/>
          <w:bCs/>
          <w:sz w:val="48"/>
          <w:szCs w:val="28"/>
          <w:highlight w:val="magenta"/>
          <w:u w:val="single"/>
          <w:lang w:val="uk-UA"/>
        </w:rPr>
        <w:lastRenderedPageBreak/>
        <w:t>Денна форма освіти</w:t>
      </w:r>
    </w:p>
    <w:bookmarkEnd w:id="1"/>
    <w:p w14:paraId="2446D2F9" w14:textId="77777777" w:rsidR="00AF52C7" w:rsidRPr="00AF52C7" w:rsidRDefault="00AF52C7" w:rsidP="00AF52C7">
      <w:pPr>
        <w:jc w:val="center"/>
        <w:rPr>
          <w:rFonts w:ascii="Times New Roman" w:hAnsi="Times New Roman" w:cs="Times New Roman"/>
          <w:b/>
          <w:sz w:val="32"/>
          <w:szCs w:val="24"/>
          <w:u w:val="single"/>
          <w:lang w:val="uk-UA"/>
        </w:rPr>
      </w:pPr>
      <w:r w:rsidRPr="00AF52C7">
        <w:rPr>
          <w:rFonts w:ascii="Times New Roman" w:hAnsi="Times New Roman" w:cs="Times New Roman"/>
          <w:b/>
          <w:sz w:val="32"/>
          <w:szCs w:val="24"/>
          <w:highlight w:val="yellow"/>
          <w:u w:val="single"/>
          <w:lang w:val="uk-UA"/>
        </w:rPr>
        <w:t>Лекція № 1</w:t>
      </w:r>
    </w:p>
    <w:p w14:paraId="5F53D227" w14:textId="77777777" w:rsidR="00EE7782" w:rsidRPr="0085413E" w:rsidRDefault="00EE7782" w:rsidP="00EE7782">
      <w:pPr>
        <w:pStyle w:val="Default"/>
        <w:jc w:val="center"/>
        <w:rPr>
          <w:sz w:val="28"/>
          <w:szCs w:val="28"/>
          <w:lang w:val="uk-UA"/>
        </w:rPr>
      </w:pPr>
      <w:r w:rsidRPr="0085413E">
        <w:rPr>
          <w:b/>
          <w:bCs/>
          <w:sz w:val="28"/>
          <w:szCs w:val="28"/>
          <w:lang w:val="uk-UA"/>
        </w:rPr>
        <w:t xml:space="preserve">Тема 1. Сутність, мета і функції </w:t>
      </w:r>
      <w:r>
        <w:rPr>
          <w:b/>
          <w:bCs/>
          <w:sz w:val="28"/>
          <w:szCs w:val="28"/>
          <w:lang w:val="uk-UA"/>
        </w:rPr>
        <w:t xml:space="preserve"> у</w:t>
      </w:r>
      <w:r w:rsidRPr="0085413E">
        <w:rPr>
          <w:b/>
          <w:bCs/>
          <w:sz w:val="28"/>
          <w:szCs w:val="28"/>
          <w:lang w:val="uk-UA"/>
        </w:rPr>
        <w:t xml:space="preserve">правління фінансово-аналітичною діяльністю </w:t>
      </w:r>
      <w:r>
        <w:rPr>
          <w:b/>
          <w:bCs/>
          <w:sz w:val="28"/>
          <w:szCs w:val="28"/>
          <w:lang w:val="uk-UA"/>
        </w:rPr>
        <w:t>(</w:t>
      </w:r>
      <w:r w:rsidRPr="0085413E">
        <w:rPr>
          <w:b/>
          <w:bCs/>
          <w:sz w:val="28"/>
          <w:szCs w:val="28"/>
          <w:lang w:val="uk-UA"/>
        </w:rPr>
        <w:t>фінансового менеджменту</w:t>
      </w:r>
      <w:r>
        <w:rPr>
          <w:b/>
          <w:bCs/>
          <w:sz w:val="28"/>
          <w:szCs w:val="28"/>
          <w:lang w:val="uk-UA"/>
        </w:rPr>
        <w:t>)</w:t>
      </w:r>
      <w:r w:rsidRPr="0085413E">
        <w:rPr>
          <w:b/>
          <w:bCs/>
          <w:sz w:val="28"/>
          <w:szCs w:val="28"/>
          <w:lang w:val="uk-UA"/>
        </w:rPr>
        <w:t xml:space="preserve"> </w:t>
      </w:r>
      <w:r>
        <w:rPr>
          <w:b/>
          <w:bCs/>
          <w:sz w:val="28"/>
          <w:szCs w:val="28"/>
          <w:lang w:val="uk-UA"/>
        </w:rPr>
        <w:t>організацій.</w:t>
      </w:r>
    </w:p>
    <w:p w14:paraId="2DB216C2" w14:textId="77777777" w:rsidR="00EE7782" w:rsidRPr="00EE7782" w:rsidRDefault="00EE7782" w:rsidP="00EE7782">
      <w:pPr>
        <w:pStyle w:val="Default"/>
        <w:jc w:val="both"/>
        <w:rPr>
          <w:lang w:val="uk-UA"/>
        </w:rPr>
      </w:pPr>
      <w:r w:rsidRPr="00EE7782">
        <w:rPr>
          <w:b/>
          <w:bCs/>
          <w:lang w:val="uk-UA"/>
        </w:rPr>
        <w:t xml:space="preserve">Зміст. </w:t>
      </w:r>
      <w:r w:rsidRPr="00EE7782">
        <w:rPr>
          <w:lang w:val="uk-UA"/>
        </w:rPr>
        <w:t xml:space="preserve">Поняття фінансового менеджменту підприємств. Місце управління фінансово-аналітичною діяльністю в загальній системі управління організацією (підприємством, установою, закладом). Характеристика основних принципів управління фінансово-аналітичною діяльністю ( </w:t>
      </w:r>
      <w:r w:rsidRPr="00EE7782">
        <w:rPr>
          <w:i/>
          <w:iCs/>
          <w:sz w:val="22"/>
          <w:szCs w:val="22"/>
          <w:lang w:val="uk-UA"/>
        </w:rPr>
        <w:t>інтегрованість із загальною системою управління підприємством; комплексний підхід до формування управлінських рішень; забезпечення високого динамізму управління та варіативності підходів до розроблення проектів управлінських рішень; орієнтованість на стратегічні цілі розвитку тощо</w:t>
      </w:r>
      <w:r w:rsidRPr="00EE7782">
        <w:rPr>
          <w:lang w:val="uk-UA"/>
        </w:rPr>
        <w:t>). Характеристика головних завдань управління фінансово-аналітичною діяльністю (</w:t>
      </w:r>
      <w:r w:rsidRPr="00EE7782">
        <w:rPr>
          <w:i/>
          <w:iCs/>
          <w:sz w:val="22"/>
          <w:szCs w:val="22"/>
          <w:lang w:val="uk-UA"/>
        </w:rPr>
        <w:t>забезпечення формування достатнього обсягу фінансових ресурсів згідно із завданнями розвитку підприємства у наступному періоді; забезпечення найбільш ефективного розподілу та використання сформованого обсягу фінансових ресурсів по основних напрямах діяльності підприємства; оптимізація грошового обороту; забезпечення максимізації прибутку підприємства за передбачуваних рівнях фінансового ризику та дохідності фінансових операцій; забезпечення постійної фінансової рівноваги підприємства в процесі його розвитку;</w:t>
      </w:r>
      <w:r w:rsidRPr="00EE7782">
        <w:rPr>
          <w:sz w:val="22"/>
          <w:szCs w:val="22"/>
          <w:lang w:val="uk-UA"/>
        </w:rPr>
        <w:t xml:space="preserve"> </w:t>
      </w:r>
      <w:r w:rsidRPr="00EE7782">
        <w:rPr>
          <w:i/>
          <w:iCs/>
          <w:sz w:val="22"/>
          <w:szCs w:val="22"/>
          <w:lang w:val="uk-UA"/>
        </w:rPr>
        <w:t>забезпечення можливостей швидкого реінвестування капіталу за зміни зовнішніх та внутрішніх умов здійснення господарської діяльності тощо</w:t>
      </w:r>
      <w:r w:rsidRPr="00EE7782">
        <w:rPr>
          <w:lang w:val="uk-UA"/>
        </w:rPr>
        <w:t>). Основні функції фінансового менеджменту як керуючої системи та особливої функціональної системи управління підприємством.</w:t>
      </w:r>
    </w:p>
    <w:p w14:paraId="17A5693C" w14:textId="77777777" w:rsidR="00AF52C7" w:rsidRDefault="00AF52C7" w:rsidP="00AF52C7">
      <w:pPr>
        <w:spacing w:after="0" w:line="240" w:lineRule="auto"/>
        <w:rPr>
          <w:rFonts w:ascii="Times New Roman" w:hAnsi="Times New Roman" w:cs="Times New Roman"/>
          <w:b/>
          <w:sz w:val="28"/>
          <w:highlight w:val="yellow"/>
          <w:u w:val="single"/>
          <w:lang w:val="uk-UA"/>
        </w:rPr>
      </w:pPr>
    </w:p>
    <w:p w14:paraId="3FC2D932" w14:textId="77777777" w:rsidR="00AF52C7" w:rsidRPr="00226EB0" w:rsidRDefault="00AF52C7" w:rsidP="00AF52C7">
      <w:pPr>
        <w:jc w:val="center"/>
        <w:rPr>
          <w:rFonts w:ascii="Times New Roman" w:hAnsi="Times New Roman" w:cs="Times New Roman"/>
          <w:b/>
          <w:sz w:val="28"/>
          <w:u w:val="single"/>
          <w:lang w:val="uk-UA"/>
        </w:rPr>
      </w:pPr>
      <w:r w:rsidRPr="00AF52C7">
        <w:rPr>
          <w:rFonts w:ascii="Times New Roman" w:hAnsi="Times New Roman" w:cs="Times New Roman"/>
          <w:b/>
          <w:sz w:val="32"/>
          <w:szCs w:val="24"/>
          <w:highlight w:val="yellow"/>
          <w:u w:val="single"/>
          <w:lang w:val="uk-UA"/>
        </w:rPr>
        <w:t>Лекція № 2</w:t>
      </w:r>
    </w:p>
    <w:p w14:paraId="6AEFA203" w14:textId="77777777" w:rsidR="00EE7782" w:rsidRDefault="00EE7782" w:rsidP="00EE7782">
      <w:pPr>
        <w:pStyle w:val="Default"/>
        <w:jc w:val="center"/>
        <w:rPr>
          <w:sz w:val="28"/>
          <w:szCs w:val="28"/>
          <w:lang w:val="uk-UA"/>
        </w:rPr>
      </w:pPr>
      <w:r w:rsidRPr="006E1F18">
        <w:rPr>
          <w:b/>
          <w:bCs/>
          <w:sz w:val="28"/>
          <w:szCs w:val="28"/>
          <w:lang w:val="uk-UA"/>
        </w:rPr>
        <w:t xml:space="preserve">Тема 2. Методологічні засади формування систем забезпечення </w:t>
      </w:r>
      <w:r>
        <w:rPr>
          <w:b/>
          <w:bCs/>
          <w:sz w:val="28"/>
          <w:szCs w:val="28"/>
          <w:lang w:val="uk-UA"/>
        </w:rPr>
        <w:t>процесів у</w:t>
      </w:r>
      <w:r w:rsidRPr="0085413E">
        <w:rPr>
          <w:b/>
          <w:bCs/>
          <w:sz w:val="28"/>
          <w:szCs w:val="28"/>
          <w:lang w:val="uk-UA"/>
        </w:rPr>
        <w:t xml:space="preserve">правління фінансово-аналітичною діяльністю </w:t>
      </w:r>
      <w:r>
        <w:rPr>
          <w:b/>
          <w:bCs/>
          <w:sz w:val="28"/>
          <w:szCs w:val="28"/>
          <w:lang w:val="uk-UA"/>
        </w:rPr>
        <w:t>організацій.</w:t>
      </w:r>
      <w:r w:rsidRPr="006E1F18">
        <w:rPr>
          <w:sz w:val="28"/>
          <w:szCs w:val="28"/>
          <w:lang w:val="uk-UA"/>
        </w:rPr>
        <w:t xml:space="preserve"> </w:t>
      </w:r>
    </w:p>
    <w:p w14:paraId="06273146" w14:textId="77777777" w:rsidR="00EE7782" w:rsidRPr="00EE7782" w:rsidRDefault="00EE7782" w:rsidP="00EE7782">
      <w:pPr>
        <w:pStyle w:val="Default"/>
        <w:jc w:val="both"/>
        <w:rPr>
          <w:lang w:val="uk-UA"/>
        </w:rPr>
      </w:pPr>
      <w:r w:rsidRPr="00EE7782">
        <w:rPr>
          <w:b/>
          <w:bCs/>
          <w:lang w:val="uk-UA"/>
        </w:rPr>
        <w:t>Зміст.</w:t>
      </w:r>
      <w:r>
        <w:rPr>
          <w:b/>
          <w:bCs/>
          <w:sz w:val="28"/>
          <w:szCs w:val="28"/>
          <w:lang w:val="uk-UA"/>
        </w:rPr>
        <w:t xml:space="preserve"> </w:t>
      </w:r>
      <w:r w:rsidRPr="00EE7782">
        <w:rPr>
          <w:lang w:val="uk-UA"/>
        </w:rPr>
        <w:t>Поняття системи забезпечення фінансового менеджменту та склад їх основних підсистем, взаємозв’язок між ними. Характеристика підсистеми організаційного забезпечення управління фінансами суб’єктів господарювання, її сутність та зміст. Характеристика підсистеми інформаційного забезпечення управління фінансами суб’єктів господарювання,, її сутність та зміст. Характеристика підсистеми фінансового аналізу, їх сутність та особливості. Характеристика підсистеми фінансового планування (</w:t>
      </w:r>
      <w:r w:rsidRPr="00EE7782">
        <w:rPr>
          <w:i/>
          <w:iCs/>
          <w:sz w:val="22"/>
          <w:szCs w:val="22"/>
          <w:lang w:val="uk-UA"/>
        </w:rPr>
        <w:t>стратегічного, поточного та оперативного планування фінансової діяльності підприємства</w:t>
      </w:r>
      <w:r w:rsidRPr="00EE7782">
        <w:rPr>
          <w:lang w:val="uk-UA"/>
        </w:rPr>
        <w:t xml:space="preserve">), їх сутність та особливості. Характеристика підсистеми фінансового бюджетування, методи та порядок розроблення бюджетів. Характеристика підсистеми внутрішнього фінансового контролю та концепції фінансового контролінгу, їх сутність та особливості. </w:t>
      </w:r>
    </w:p>
    <w:p w14:paraId="0E7A1B1C" w14:textId="77777777" w:rsidR="00AF52C7" w:rsidRDefault="00AF52C7" w:rsidP="00AF52C7">
      <w:pPr>
        <w:spacing w:after="0" w:line="240" w:lineRule="auto"/>
        <w:rPr>
          <w:rFonts w:ascii="Times New Roman" w:hAnsi="Times New Roman" w:cs="Times New Roman"/>
          <w:b/>
          <w:sz w:val="28"/>
          <w:szCs w:val="24"/>
          <w:lang w:val="uk-UA"/>
        </w:rPr>
      </w:pPr>
      <w:r>
        <w:rPr>
          <w:rFonts w:ascii="Times New Roman" w:hAnsi="Times New Roman" w:cs="Times New Roman"/>
          <w:b/>
          <w:sz w:val="28"/>
          <w:szCs w:val="24"/>
          <w:lang w:val="uk-UA"/>
        </w:rPr>
        <w:tab/>
      </w:r>
    </w:p>
    <w:p w14:paraId="7D6EB325" w14:textId="77777777" w:rsidR="00AF52C7" w:rsidRPr="00AF52C7" w:rsidRDefault="00AF52C7" w:rsidP="00AF52C7">
      <w:pPr>
        <w:jc w:val="center"/>
        <w:rPr>
          <w:rFonts w:ascii="Times New Roman" w:hAnsi="Times New Roman" w:cs="Times New Roman"/>
          <w:b/>
          <w:sz w:val="32"/>
          <w:szCs w:val="24"/>
          <w:u w:val="single"/>
          <w:lang w:val="uk-UA"/>
        </w:rPr>
      </w:pPr>
      <w:r w:rsidRPr="00AF52C7">
        <w:rPr>
          <w:rFonts w:ascii="Times New Roman" w:hAnsi="Times New Roman" w:cs="Times New Roman"/>
          <w:b/>
          <w:sz w:val="32"/>
          <w:szCs w:val="24"/>
          <w:highlight w:val="yellow"/>
          <w:u w:val="single"/>
          <w:lang w:val="uk-UA"/>
        </w:rPr>
        <w:t>Лекція № 3</w:t>
      </w:r>
    </w:p>
    <w:p w14:paraId="224C7997" w14:textId="77777777" w:rsidR="00EE7782" w:rsidRPr="007A4252" w:rsidRDefault="00EE7782" w:rsidP="00EE7782">
      <w:pPr>
        <w:pStyle w:val="Default"/>
        <w:jc w:val="center"/>
        <w:rPr>
          <w:sz w:val="28"/>
          <w:szCs w:val="28"/>
          <w:lang w:val="uk-UA"/>
        </w:rPr>
      </w:pPr>
      <w:r w:rsidRPr="007A4252">
        <w:rPr>
          <w:b/>
          <w:bCs/>
          <w:sz w:val="28"/>
          <w:szCs w:val="28"/>
          <w:lang w:val="uk-UA"/>
        </w:rPr>
        <w:t>Тема 3. Методологічні засади аналітичної діяльності організацій.</w:t>
      </w:r>
      <w:r w:rsidRPr="007A4252">
        <w:rPr>
          <w:sz w:val="28"/>
          <w:szCs w:val="28"/>
          <w:lang w:val="uk-UA"/>
        </w:rPr>
        <w:t xml:space="preserve"> </w:t>
      </w:r>
    </w:p>
    <w:p w14:paraId="65199640" w14:textId="20AA0BE5" w:rsidR="00EE7782" w:rsidRPr="00EE7782" w:rsidRDefault="00EE7782" w:rsidP="00EE7782">
      <w:pPr>
        <w:autoSpaceDE w:val="0"/>
        <w:autoSpaceDN w:val="0"/>
        <w:adjustRightInd w:val="0"/>
        <w:spacing w:after="0" w:line="240" w:lineRule="auto"/>
        <w:jc w:val="both"/>
        <w:rPr>
          <w:rFonts w:ascii="Times New Roman" w:eastAsia="Times New Roman" w:hAnsi="Times New Roman" w:cs="Times New Roman"/>
          <w:i/>
          <w:iCs/>
          <w:lang w:val="uk-UA" w:eastAsia="ru-RU"/>
        </w:rPr>
      </w:pPr>
      <w:r w:rsidRPr="00EE7782">
        <w:rPr>
          <w:rFonts w:ascii="Times New Roman" w:hAnsi="Times New Roman" w:cs="Times New Roman"/>
          <w:b/>
          <w:bCs/>
          <w:sz w:val="24"/>
          <w:szCs w:val="24"/>
          <w:lang w:val="uk-UA"/>
        </w:rPr>
        <w:t>Зміст.</w:t>
      </w:r>
      <w:r w:rsidRPr="007A4252">
        <w:rPr>
          <w:rFonts w:ascii="Times New Roman" w:hAnsi="Times New Roman" w:cs="Times New Roman"/>
          <w:b/>
          <w:bCs/>
          <w:sz w:val="28"/>
          <w:szCs w:val="28"/>
          <w:lang w:val="uk-UA"/>
        </w:rPr>
        <w:t xml:space="preserve"> </w:t>
      </w:r>
      <w:r w:rsidRPr="00EE7782">
        <w:rPr>
          <w:rFonts w:ascii="Times New Roman" w:eastAsia="Times New Roman" w:hAnsi="Times New Roman" w:cs="Times New Roman"/>
          <w:sz w:val="24"/>
          <w:szCs w:val="24"/>
          <w:lang w:val="uk-UA" w:eastAsia="ru-RU"/>
        </w:rPr>
        <w:t>Сутність поняття аналітична діяльність. Аналітична інформація як основа управління бізнесом, взаємозв’язок окремих елементів структурних одиниць аналітичної інформації.</w:t>
      </w:r>
      <w:r w:rsidRPr="00EE7782">
        <w:rPr>
          <w:rFonts w:ascii="Times New Roman" w:hAnsi="Times New Roman" w:cs="Times New Roman"/>
          <w:sz w:val="24"/>
          <w:szCs w:val="24"/>
          <w:lang w:val="uk-UA"/>
        </w:rPr>
        <w:t xml:space="preserve"> Стандартні схеми потоків аналітичної інформації. Мета, завдання та функції аналітичної служби організації. </w:t>
      </w:r>
      <w:r w:rsidRPr="00EE7782">
        <w:rPr>
          <w:rFonts w:ascii="Times New Roman" w:eastAsia="Times New Roman" w:hAnsi="Times New Roman" w:cs="Times New Roman"/>
          <w:sz w:val="24"/>
          <w:szCs w:val="24"/>
          <w:lang w:val="uk-UA" w:eastAsia="ru-RU"/>
        </w:rPr>
        <w:t>Складові системи аналітичного оцінювання (</w:t>
      </w:r>
      <w:r w:rsidRPr="00EE7782">
        <w:rPr>
          <w:rFonts w:ascii="Times New Roman" w:eastAsia="Times New Roman" w:hAnsi="Times New Roman" w:cs="Times New Roman"/>
          <w:i/>
          <w:iCs/>
          <w:lang w:val="uk-UA" w:eastAsia="ru-RU"/>
        </w:rPr>
        <w:t>мотивація та достатня інформація для оцінки; критерії оцінювання; реакція за наслідками оцінки</w:t>
      </w:r>
      <w:r w:rsidRPr="00EE7782">
        <w:rPr>
          <w:rFonts w:ascii="Times New Roman" w:eastAsia="Times New Roman" w:hAnsi="Times New Roman" w:cs="Times New Roman"/>
          <w:sz w:val="24"/>
          <w:szCs w:val="24"/>
          <w:lang w:val="uk-UA" w:eastAsia="ru-RU"/>
        </w:rPr>
        <w:t>). Методологічні засади визначення критеріїв</w:t>
      </w:r>
      <w:r w:rsidRPr="00EE7782">
        <w:rPr>
          <w:rFonts w:ascii="Times New Roman" w:eastAsia="Times New Roman" w:hAnsi="Times New Roman" w:cs="Times New Roman"/>
          <w:b/>
          <w:bCs/>
          <w:sz w:val="24"/>
          <w:szCs w:val="24"/>
          <w:lang w:val="uk-UA" w:eastAsia="ru-RU"/>
        </w:rPr>
        <w:t xml:space="preserve"> </w:t>
      </w:r>
      <w:r w:rsidRPr="00EE7782">
        <w:rPr>
          <w:rFonts w:ascii="Times New Roman" w:eastAsia="Times New Roman" w:hAnsi="Times New Roman" w:cs="Times New Roman"/>
          <w:sz w:val="24"/>
          <w:szCs w:val="24"/>
          <w:lang w:val="uk-UA" w:eastAsia="ru-RU"/>
        </w:rPr>
        <w:t>аналітичного оцінювання (</w:t>
      </w:r>
      <w:r w:rsidRPr="00EE7782">
        <w:rPr>
          <w:rFonts w:ascii="Times New Roman" w:eastAsia="Times New Roman" w:hAnsi="Times New Roman" w:cs="Times New Roman"/>
          <w:i/>
          <w:iCs/>
          <w:lang w:val="uk-UA" w:eastAsia="ru-RU"/>
        </w:rPr>
        <w:t>узгодженість та послідовність; адекватність середовищу; здійсненність; прийнятність тощо</w:t>
      </w:r>
      <w:r w:rsidRPr="00EE7782">
        <w:rPr>
          <w:rFonts w:ascii="Times New Roman" w:eastAsia="Times New Roman" w:hAnsi="Times New Roman" w:cs="Times New Roman"/>
          <w:sz w:val="24"/>
          <w:szCs w:val="24"/>
          <w:lang w:val="uk-UA" w:eastAsia="ru-RU"/>
        </w:rPr>
        <w:t>). Методи</w:t>
      </w:r>
      <w:r w:rsidRPr="00EE7782">
        <w:rPr>
          <w:rFonts w:ascii="Times New Roman" w:eastAsia="Times New Roman" w:hAnsi="Times New Roman" w:cs="Times New Roman"/>
          <w:b/>
          <w:bCs/>
          <w:sz w:val="24"/>
          <w:szCs w:val="24"/>
          <w:lang w:val="uk-UA" w:eastAsia="ru-RU"/>
        </w:rPr>
        <w:t xml:space="preserve"> </w:t>
      </w:r>
      <w:r w:rsidRPr="00EE7782">
        <w:rPr>
          <w:rFonts w:ascii="Times New Roman" w:eastAsia="Times New Roman" w:hAnsi="Times New Roman" w:cs="Times New Roman"/>
          <w:sz w:val="24"/>
          <w:szCs w:val="24"/>
          <w:lang w:val="uk-UA" w:eastAsia="ru-RU"/>
        </w:rPr>
        <w:t>аналітичного оцінювання (</w:t>
      </w:r>
      <w:r w:rsidRPr="00EE7782">
        <w:rPr>
          <w:rFonts w:ascii="Times New Roman" w:eastAsia="Times New Roman" w:hAnsi="Times New Roman" w:cs="Times New Roman"/>
          <w:i/>
          <w:iCs/>
          <w:lang w:val="uk-UA" w:eastAsia="ru-RU"/>
        </w:rPr>
        <w:t>традиційні</w:t>
      </w:r>
      <w:r w:rsidRPr="00EE7782">
        <w:rPr>
          <w:rFonts w:ascii="Times New Roman" w:eastAsia="Times New Roman" w:hAnsi="Times New Roman" w:cs="Times New Roman"/>
          <w:i/>
          <w:iCs/>
          <w:sz w:val="24"/>
          <w:szCs w:val="24"/>
          <w:lang w:val="uk-UA" w:eastAsia="ru-RU"/>
        </w:rPr>
        <w:t xml:space="preserve"> (</w:t>
      </w:r>
      <w:r w:rsidRPr="00EE7782">
        <w:rPr>
          <w:rFonts w:ascii="Times New Roman" w:eastAsia="Times New Roman" w:hAnsi="Times New Roman" w:cs="Times New Roman"/>
          <w:i/>
          <w:iCs/>
          <w:sz w:val="20"/>
          <w:szCs w:val="20"/>
          <w:lang w:val="uk-UA" w:eastAsia="ru-RU"/>
        </w:rPr>
        <w:t>розрахунково-аналітичні; графічно-аналітичні; економіко-математичні; евристичні</w:t>
      </w:r>
      <w:r w:rsidRPr="00EE7782">
        <w:rPr>
          <w:rFonts w:ascii="Times New Roman" w:eastAsia="Times New Roman" w:hAnsi="Times New Roman" w:cs="Times New Roman"/>
          <w:i/>
          <w:iCs/>
          <w:sz w:val="24"/>
          <w:szCs w:val="24"/>
          <w:lang w:val="uk-UA" w:eastAsia="ru-RU"/>
        </w:rPr>
        <w:t xml:space="preserve">); </w:t>
      </w:r>
      <w:r w:rsidRPr="00EE7782">
        <w:rPr>
          <w:rFonts w:ascii="Times New Roman" w:eastAsia="Times New Roman" w:hAnsi="Times New Roman" w:cs="Times New Roman"/>
          <w:i/>
          <w:iCs/>
          <w:lang w:val="uk-UA" w:eastAsia="ru-RU"/>
        </w:rPr>
        <w:t xml:space="preserve">специфічні </w:t>
      </w:r>
      <w:r w:rsidRPr="00EE7782">
        <w:rPr>
          <w:rFonts w:ascii="Times New Roman" w:eastAsia="Times New Roman" w:hAnsi="Times New Roman" w:cs="Times New Roman"/>
          <w:i/>
          <w:iCs/>
          <w:sz w:val="24"/>
          <w:szCs w:val="24"/>
          <w:lang w:val="uk-UA" w:eastAsia="ru-RU"/>
        </w:rPr>
        <w:t>(</w:t>
      </w:r>
      <w:r w:rsidRPr="00EE7782">
        <w:rPr>
          <w:rFonts w:ascii="Times New Roman" w:eastAsia="Times New Roman" w:hAnsi="Times New Roman" w:cs="Times New Roman"/>
          <w:i/>
          <w:iCs/>
          <w:sz w:val="20"/>
          <w:szCs w:val="20"/>
          <w:lang w:val="uk-UA" w:eastAsia="ru-RU"/>
        </w:rPr>
        <w:t>метод розриву; модель життєвого циклу товару (ЖЦТ)і ринку; крива досвіду; модель „продукт-ринок”, матричні методи портфельного аналізу (БКГ, Мак-</w:t>
      </w:r>
      <w:proofErr w:type="spellStart"/>
      <w:r w:rsidRPr="00EE7782">
        <w:rPr>
          <w:rFonts w:ascii="Times New Roman" w:eastAsia="Times New Roman" w:hAnsi="Times New Roman" w:cs="Times New Roman"/>
          <w:i/>
          <w:iCs/>
          <w:sz w:val="20"/>
          <w:szCs w:val="20"/>
          <w:lang w:val="uk-UA" w:eastAsia="ru-RU"/>
        </w:rPr>
        <w:t>Кінсі</w:t>
      </w:r>
      <w:proofErr w:type="spellEnd"/>
      <w:r w:rsidRPr="00EE7782">
        <w:rPr>
          <w:rFonts w:ascii="Times New Roman" w:eastAsia="Times New Roman" w:hAnsi="Times New Roman" w:cs="Times New Roman"/>
          <w:i/>
          <w:iCs/>
          <w:sz w:val="20"/>
          <w:szCs w:val="20"/>
          <w:lang w:val="uk-UA" w:eastAsia="ru-RU"/>
        </w:rPr>
        <w:t>, АДЛ) тощо</w:t>
      </w:r>
      <w:r w:rsidRPr="00EE7782">
        <w:rPr>
          <w:rFonts w:ascii="Times New Roman" w:eastAsia="Times New Roman" w:hAnsi="Times New Roman" w:cs="Times New Roman"/>
          <w:i/>
          <w:iCs/>
          <w:lang w:val="uk-UA" w:eastAsia="ru-RU"/>
        </w:rPr>
        <w:t>); комплексні (</w:t>
      </w:r>
      <w:r w:rsidRPr="00EE7782">
        <w:rPr>
          <w:rFonts w:ascii="Times New Roman" w:eastAsia="Times New Roman" w:hAnsi="Times New Roman" w:cs="Times New Roman"/>
          <w:i/>
          <w:iCs/>
          <w:sz w:val="20"/>
          <w:szCs w:val="20"/>
          <w:lang w:val="uk-UA" w:eastAsia="ru-RU"/>
        </w:rPr>
        <w:t>портфельний аналіз; конкурентний аналіз; бенчмаркінг та інші</w:t>
      </w:r>
      <w:r w:rsidRPr="00EE7782">
        <w:rPr>
          <w:rFonts w:ascii="Times New Roman" w:eastAsia="Times New Roman" w:hAnsi="Times New Roman" w:cs="Times New Roman"/>
          <w:i/>
          <w:iCs/>
          <w:lang w:val="uk-UA" w:eastAsia="ru-RU"/>
        </w:rPr>
        <w:t>)</w:t>
      </w:r>
      <w:r w:rsidRPr="00EE7782">
        <w:rPr>
          <w:rFonts w:ascii="Times New Roman" w:eastAsia="Times New Roman" w:hAnsi="Times New Roman" w:cs="Times New Roman"/>
          <w:sz w:val="24"/>
          <w:szCs w:val="24"/>
          <w:lang w:val="uk-UA" w:eastAsia="ru-RU"/>
        </w:rPr>
        <w:t xml:space="preserve">). Фінансові показники, як результати  аналітичної діяльності </w:t>
      </w:r>
      <w:r w:rsidRPr="00EE7782">
        <w:rPr>
          <w:rFonts w:ascii="Times New Roman" w:eastAsia="Times New Roman" w:hAnsi="Times New Roman" w:cs="Times New Roman"/>
          <w:sz w:val="24"/>
          <w:szCs w:val="24"/>
          <w:lang w:val="uk-UA" w:eastAsia="ru-RU"/>
        </w:rPr>
        <w:lastRenderedPageBreak/>
        <w:t>(</w:t>
      </w:r>
      <w:r w:rsidRPr="00EE7782">
        <w:rPr>
          <w:rFonts w:ascii="Times New Roman" w:eastAsia="Times New Roman" w:hAnsi="Times New Roman" w:cs="Times New Roman"/>
          <w:i/>
          <w:iCs/>
          <w:lang w:val="uk-UA" w:eastAsia="ru-RU"/>
        </w:rPr>
        <w:t>рентабельність продаж і капіталовкладень; ділова активність; ліквідність; фінансова залежність</w:t>
      </w:r>
      <w:r w:rsidRPr="00EE7782">
        <w:rPr>
          <w:rFonts w:ascii="Times New Roman" w:eastAsia="Times New Roman" w:hAnsi="Times New Roman" w:cs="Times New Roman"/>
          <w:sz w:val="24"/>
          <w:szCs w:val="24"/>
          <w:lang w:val="uk-UA" w:eastAsia="ru-RU"/>
        </w:rPr>
        <w:t>)</w:t>
      </w:r>
      <w:r w:rsidRPr="00EE7782">
        <w:rPr>
          <w:rFonts w:ascii="Times New Roman" w:eastAsia="Times New Roman" w:hAnsi="Times New Roman" w:cs="Times New Roman"/>
          <w:sz w:val="24"/>
          <w:szCs w:val="24"/>
          <w:lang w:val="uk-UA" w:eastAsia="ru-RU"/>
        </w:rPr>
        <w:t>.</w:t>
      </w:r>
    </w:p>
    <w:p w14:paraId="3CF5ABEA" w14:textId="5DC6FBE5" w:rsidR="00AF52C7" w:rsidRPr="00AF52C7" w:rsidRDefault="00AF52C7" w:rsidP="00EE7782">
      <w:pPr>
        <w:spacing w:before="120"/>
        <w:jc w:val="center"/>
        <w:rPr>
          <w:rFonts w:ascii="Times New Roman" w:hAnsi="Times New Roman" w:cs="Times New Roman"/>
          <w:b/>
          <w:sz w:val="32"/>
          <w:szCs w:val="24"/>
          <w:highlight w:val="yellow"/>
          <w:u w:val="single"/>
          <w:lang w:val="uk-UA"/>
        </w:rPr>
      </w:pPr>
      <w:r w:rsidRPr="00AF52C7">
        <w:rPr>
          <w:rFonts w:ascii="Times New Roman" w:hAnsi="Times New Roman" w:cs="Times New Roman"/>
          <w:b/>
          <w:sz w:val="32"/>
          <w:szCs w:val="24"/>
          <w:highlight w:val="yellow"/>
          <w:u w:val="single"/>
          <w:lang w:val="uk-UA"/>
        </w:rPr>
        <w:t>Лекція № 4</w:t>
      </w:r>
    </w:p>
    <w:p w14:paraId="4F1549E7" w14:textId="77777777" w:rsidR="00EE7782" w:rsidRPr="00E4606D" w:rsidRDefault="00EE7782" w:rsidP="00EE7782">
      <w:pPr>
        <w:pStyle w:val="Default"/>
        <w:jc w:val="center"/>
        <w:rPr>
          <w:b/>
          <w:bCs/>
          <w:sz w:val="28"/>
          <w:szCs w:val="28"/>
          <w:lang w:val="uk-UA"/>
        </w:rPr>
      </w:pPr>
      <w:r w:rsidRPr="00E4606D">
        <w:rPr>
          <w:b/>
          <w:bCs/>
          <w:sz w:val="28"/>
          <w:szCs w:val="28"/>
          <w:lang w:val="uk-UA"/>
        </w:rPr>
        <w:t xml:space="preserve">Тема </w:t>
      </w:r>
      <w:r>
        <w:rPr>
          <w:b/>
          <w:bCs/>
          <w:sz w:val="28"/>
          <w:szCs w:val="28"/>
          <w:lang w:val="uk-UA"/>
        </w:rPr>
        <w:t>4</w:t>
      </w:r>
      <w:r w:rsidRPr="00E4606D">
        <w:rPr>
          <w:b/>
          <w:bCs/>
          <w:sz w:val="28"/>
          <w:szCs w:val="28"/>
          <w:lang w:val="uk-UA"/>
        </w:rPr>
        <w:t xml:space="preserve">. </w:t>
      </w:r>
      <w:r>
        <w:rPr>
          <w:b/>
          <w:bCs/>
          <w:sz w:val="28"/>
          <w:szCs w:val="28"/>
          <w:lang w:val="uk-UA"/>
        </w:rPr>
        <w:t>С</w:t>
      </w:r>
      <w:r w:rsidRPr="00E4606D">
        <w:rPr>
          <w:b/>
          <w:bCs/>
          <w:sz w:val="28"/>
          <w:szCs w:val="28"/>
          <w:lang w:val="uk-UA"/>
        </w:rPr>
        <w:t>тратегі</w:t>
      </w:r>
      <w:r>
        <w:rPr>
          <w:b/>
          <w:bCs/>
          <w:sz w:val="28"/>
          <w:szCs w:val="28"/>
          <w:lang w:val="uk-UA"/>
        </w:rPr>
        <w:t>чне</w:t>
      </w:r>
      <w:r w:rsidRPr="00E4606D">
        <w:rPr>
          <w:b/>
          <w:bCs/>
          <w:sz w:val="28"/>
          <w:szCs w:val="28"/>
          <w:lang w:val="uk-UA"/>
        </w:rPr>
        <w:t xml:space="preserve"> </w:t>
      </w:r>
      <w:r>
        <w:rPr>
          <w:b/>
          <w:bCs/>
          <w:sz w:val="28"/>
          <w:szCs w:val="28"/>
          <w:lang w:val="uk-UA"/>
        </w:rPr>
        <w:t>у</w:t>
      </w:r>
      <w:r w:rsidRPr="0085413E">
        <w:rPr>
          <w:b/>
          <w:bCs/>
          <w:sz w:val="28"/>
          <w:szCs w:val="28"/>
          <w:lang w:val="uk-UA"/>
        </w:rPr>
        <w:t>правління фінансов</w:t>
      </w:r>
      <w:r>
        <w:rPr>
          <w:b/>
          <w:bCs/>
          <w:sz w:val="28"/>
          <w:szCs w:val="28"/>
          <w:lang w:val="uk-UA"/>
        </w:rPr>
        <w:t>ою</w:t>
      </w:r>
      <w:r w:rsidRPr="0085413E">
        <w:rPr>
          <w:b/>
          <w:bCs/>
          <w:sz w:val="28"/>
          <w:szCs w:val="28"/>
          <w:lang w:val="uk-UA"/>
        </w:rPr>
        <w:t xml:space="preserve"> діяльністю </w:t>
      </w:r>
      <w:r>
        <w:rPr>
          <w:b/>
          <w:bCs/>
          <w:sz w:val="28"/>
          <w:szCs w:val="28"/>
          <w:lang w:val="uk-UA"/>
        </w:rPr>
        <w:t>організацій.</w:t>
      </w:r>
    </w:p>
    <w:p w14:paraId="7EC10B37" w14:textId="77777777" w:rsidR="00EE7782" w:rsidRPr="00EE7782" w:rsidRDefault="00EE7782" w:rsidP="00EE7782">
      <w:pPr>
        <w:pStyle w:val="Default"/>
        <w:jc w:val="both"/>
        <w:rPr>
          <w:lang w:val="uk-UA"/>
        </w:rPr>
      </w:pPr>
      <w:r w:rsidRPr="00EE7782">
        <w:rPr>
          <w:b/>
          <w:bCs/>
          <w:lang w:val="uk-UA"/>
        </w:rPr>
        <w:t xml:space="preserve">Зміст. </w:t>
      </w:r>
      <w:r w:rsidRPr="00EE7782">
        <w:rPr>
          <w:lang w:val="uk-UA"/>
        </w:rPr>
        <w:t>Поняття фінансової стратегії організації та її роль у генеральній (загально-корпоративній) стратегії розвитку бізнесу. Поняття фінансового середовища організації та основні завдання його дослідження. Особливості стратегічного аналізу зовнішнього (</w:t>
      </w:r>
      <w:r w:rsidRPr="00EE7782">
        <w:rPr>
          <w:i/>
          <w:iCs/>
          <w:sz w:val="22"/>
          <w:szCs w:val="22"/>
          <w:lang w:val="uk-UA"/>
        </w:rPr>
        <w:t>щодо непрямого та безпосереднього впливу</w:t>
      </w:r>
      <w:r w:rsidRPr="00EE7782">
        <w:rPr>
          <w:lang w:val="uk-UA"/>
        </w:rPr>
        <w:t>), а також внутрішнього фінансового середовища організації. Домінантні сфери (напрями) фінансової стратегії  організації (</w:t>
      </w:r>
      <w:r w:rsidRPr="00EE7782">
        <w:rPr>
          <w:i/>
          <w:iCs/>
          <w:sz w:val="22"/>
          <w:szCs w:val="22"/>
          <w:lang w:val="uk-UA"/>
        </w:rPr>
        <w:t>формування та розподіл фінансових ресурсів; підвищення якості управління фінансовою діяльністю; забезпечення фінансової безпеки тощо</w:t>
      </w:r>
      <w:r w:rsidRPr="00EE7782">
        <w:rPr>
          <w:lang w:val="uk-UA"/>
        </w:rPr>
        <w:t>). Комплексне оцінювання стратегічної фінансової позиції організації по окремих домінантних сферах його фінансового розвитку. Формування стратегічних цілей фінансової діяльності організації (</w:t>
      </w:r>
      <w:r w:rsidRPr="00EE7782">
        <w:rPr>
          <w:i/>
          <w:iCs/>
          <w:sz w:val="22"/>
          <w:szCs w:val="22"/>
          <w:lang w:val="uk-UA"/>
        </w:rPr>
        <w:t>врахування об'єктивних обмежень у досягненні бажаних результатів стратегічного фінансового розвитку; ранжирування стратегічних цілей фінансової діяльності підприємства за їх пріоритетністю; розроблення системи цільових стратегічних нормативів фінансової діяльності тощо</w:t>
      </w:r>
      <w:r w:rsidRPr="00EE7782">
        <w:rPr>
          <w:lang w:val="uk-UA"/>
        </w:rPr>
        <w:t>). Формування портфеля можливих стратегічних альтернатив фінансового розвитку по окремих домінантних сферах (</w:t>
      </w:r>
      <w:r w:rsidRPr="00EE7782">
        <w:rPr>
          <w:i/>
          <w:iCs/>
          <w:sz w:val="22"/>
          <w:szCs w:val="22"/>
          <w:lang w:val="uk-UA"/>
        </w:rPr>
        <w:t>визначення можливого поля прийняття стратегічних фінансових рішень з урахуванням досягнутої стратегічної фінансової позиції підприємства та стратегічних цілей його фінансового розвитку; оцінювання та відбір стратегічних фінансових альтернатив шляхом: аналізу сценаріїв; аналізу чутливості; побудови дерева рішень; імітаційного моделювання; експертних оцінок тощо</w:t>
      </w:r>
      <w:r w:rsidRPr="00EE7782">
        <w:rPr>
          <w:lang w:val="uk-UA"/>
        </w:rPr>
        <w:t>). Оцінювання розробленої фінансової стратегії за параметрами її узгодженості (</w:t>
      </w:r>
      <w:r w:rsidRPr="00EE7782">
        <w:rPr>
          <w:i/>
          <w:iCs/>
          <w:sz w:val="22"/>
          <w:szCs w:val="22"/>
          <w:lang w:val="uk-UA"/>
        </w:rPr>
        <w:t>щодо: базової корпоративної стратегії; передбачуваних змін зовнішнього фінансового потенціалу; внутрішньої збалансованості цілей та цільових стратегічних нормативів фінансового розвитку; економічної та позаекономічної ефективності реалізації; рівня ризиків окремих стратегічних фінансових рішень тощо</w:t>
      </w:r>
      <w:r w:rsidRPr="00EE7782">
        <w:rPr>
          <w:lang w:val="uk-UA"/>
        </w:rPr>
        <w:t>). Розроблення фінансової політики організації по окремих аспектах її фінансової діяльності в стратегічному періоді (</w:t>
      </w:r>
      <w:r w:rsidRPr="00EE7782">
        <w:rPr>
          <w:i/>
          <w:iCs/>
          <w:sz w:val="22"/>
          <w:szCs w:val="22"/>
          <w:lang w:val="uk-UA"/>
        </w:rPr>
        <w:t>забезпечення зв'язку фінансової політики із стратегічними цілями розвитку; врахування особливостей формування фінансової політики на різних рівнях фінансової діяльності тощо</w:t>
      </w:r>
      <w:r w:rsidRPr="00EE7782">
        <w:rPr>
          <w:lang w:val="uk-UA"/>
        </w:rPr>
        <w:t>). Управління реалізацією фінансової стратегії підприємства (</w:t>
      </w:r>
      <w:r w:rsidRPr="00EE7782">
        <w:rPr>
          <w:i/>
          <w:iCs/>
          <w:sz w:val="22"/>
          <w:szCs w:val="22"/>
          <w:lang w:val="uk-UA"/>
        </w:rPr>
        <w:t>забезпечення стратегічних змін фінансової діяльності; діагностика характеру змін умов зовнішнього фінансового середовища на кожному етапі стратегічного періоду; вибір методів управління реалізацією фінансової стратегії, адекватних характеру поточних змін умов зовнішнього фінансового середовища тощо</w:t>
      </w:r>
      <w:r w:rsidRPr="00EE7782">
        <w:rPr>
          <w:lang w:val="uk-UA"/>
        </w:rPr>
        <w:t xml:space="preserve">). Побудова системи контролю реалізації фінансової стратегії організації. </w:t>
      </w:r>
    </w:p>
    <w:p w14:paraId="36D2E3B0" w14:textId="77777777" w:rsidR="00AF52C7" w:rsidRDefault="00AF52C7" w:rsidP="00C866E6">
      <w:pPr>
        <w:spacing w:after="0" w:line="240" w:lineRule="auto"/>
        <w:rPr>
          <w:rFonts w:ascii="Times New Roman" w:hAnsi="Times New Roman" w:cs="Times New Roman"/>
          <w:b/>
          <w:sz w:val="28"/>
          <w:highlight w:val="yellow"/>
          <w:u w:val="single"/>
          <w:lang w:val="uk-UA"/>
        </w:rPr>
      </w:pPr>
    </w:p>
    <w:p w14:paraId="53759A13" w14:textId="77777777" w:rsidR="00AF52C7" w:rsidRPr="00C866E6" w:rsidRDefault="00AF52C7" w:rsidP="00C866E6">
      <w:pPr>
        <w:jc w:val="center"/>
        <w:rPr>
          <w:rFonts w:ascii="Times New Roman" w:hAnsi="Times New Roman" w:cs="Times New Roman"/>
          <w:b/>
          <w:sz w:val="32"/>
          <w:szCs w:val="24"/>
          <w:highlight w:val="yellow"/>
          <w:u w:val="single"/>
          <w:lang w:val="uk-UA"/>
        </w:rPr>
      </w:pPr>
      <w:r w:rsidRPr="00C866E6">
        <w:rPr>
          <w:rFonts w:ascii="Times New Roman" w:hAnsi="Times New Roman" w:cs="Times New Roman"/>
          <w:b/>
          <w:sz w:val="32"/>
          <w:szCs w:val="24"/>
          <w:highlight w:val="yellow"/>
          <w:u w:val="single"/>
          <w:lang w:val="uk-UA"/>
        </w:rPr>
        <w:t>Лекція № 5</w:t>
      </w:r>
    </w:p>
    <w:p w14:paraId="2FBA644A" w14:textId="77777777" w:rsidR="00EE7782" w:rsidRPr="00672405" w:rsidRDefault="00EE7782" w:rsidP="00EE7782">
      <w:pPr>
        <w:pStyle w:val="Default"/>
        <w:jc w:val="center"/>
        <w:rPr>
          <w:sz w:val="28"/>
          <w:szCs w:val="28"/>
          <w:lang w:val="uk-UA"/>
        </w:rPr>
      </w:pPr>
      <w:r w:rsidRPr="00672405">
        <w:rPr>
          <w:b/>
          <w:bCs/>
          <w:sz w:val="28"/>
          <w:szCs w:val="28"/>
          <w:lang w:val="uk-UA"/>
        </w:rPr>
        <w:t xml:space="preserve">Тема </w:t>
      </w:r>
      <w:r>
        <w:rPr>
          <w:b/>
          <w:bCs/>
          <w:sz w:val="28"/>
          <w:szCs w:val="28"/>
          <w:lang w:val="uk-UA"/>
        </w:rPr>
        <w:t>5</w:t>
      </w:r>
      <w:r w:rsidRPr="00672405">
        <w:rPr>
          <w:b/>
          <w:bCs/>
          <w:sz w:val="28"/>
          <w:szCs w:val="28"/>
          <w:lang w:val="uk-UA"/>
        </w:rPr>
        <w:t>. Управління активами організацій.</w:t>
      </w:r>
    </w:p>
    <w:p w14:paraId="1CA64A7E" w14:textId="77777777" w:rsidR="00EE7782" w:rsidRPr="00EE7782" w:rsidRDefault="00EE7782" w:rsidP="00EE7782">
      <w:pPr>
        <w:pStyle w:val="Default"/>
        <w:jc w:val="both"/>
        <w:rPr>
          <w:lang w:val="uk-UA"/>
        </w:rPr>
      </w:pPr>
      <w:r w:rsidRPr="00EE7782">
        <w:rPr>
          <w:b/>
          <w:bCs/>
          <w:lang w:val="uk-UA"/>
        </w:rPr>
        <w:t xml:space="preserve">Зміст. </w:t>
      </w:r>
      <w:r w:rsidRPr="00EE7782">
        <w:rPr>
          <w:lang w:val="uk-UA"/>
        </w:rPr>
        <w:t>Сутність та завдання управління операційними активами організації. Структурно-логічна схема процесу управління формуванням операційних активів. Сутність та головне завдання управління оборотними активами організації. Політика формування оборотних активів організації та фактори, що обумовлюють її. Управління запасами організації, його зміст та послідовність здійснення. Управління поточною дебіторською заборгованістю підприємства, його зміст та послідовність здійснення. Кредитна політика підприємства та фактори, що обумовлюють її вибір. Управління грошовими активами підприємства, його зміст та послідовність здійснення. Баланс формування оборотних активів, його зміст і порядок складання. Форми контролю за станом фінансування оборотних активів підприємства.</w:t>
      </w:r>
    </w:p>
    <w:p w14:paraId="698AC95B" w14:textId="77777777" w:rsidR="00AF52C7" w:rsidRDefault="00AF52C7" w:rsidP="00C866E6">
      <w:pPr>
        <w:spacing w:after="0" w:line="240" w:lineRule="auto"/>
        <w:jc w:val="center"/>
        <w:rPr>
          <w:rFonts w:ascii="Times New Roman" w:hAnsi="Times New Roman" w:cs="Times New Roman"/>
          <w:b/>
          <w:sz w:val="32"/>
          <w:szCs w:val="28"/>
          <w:lang w:val="uk-UA"/>
        </w:rPr>
      </w:pPr>
    </w:p>
    <w:p w14:paraId="0C5BA795" w14:textId="77777777" w:rsidR="00AF52C7" w:rsidRPr="00C866E6" w:rsidRDefault="00AF52C7" w:rsidP="00C866E6">
      <w:pPr>
        <w:jc w:val="center"/>
        <w:rPr>
          <w:rFonts w:ascii="Times New Roman" w:hAnsi="Times New Roman" w:cs="Times New Roman"/>
          <w:b/>
          <w:sz w:val="32"/>
          <w:szCs w:val="24"/>
          <w:highlight w:val="yellow"/>
          <w:u w:val="single"/>
          <w:lang w:val="uk-UA"/>
        </w:rPr>
      </w:pPr>
      <w:r w:rsidRPr="00C866E6">
        <w:rPr>
          <w:rFonts w:ascii="Times New Roman" w:hAnsi="Times New Roman" w:cs="Times New Roman"/>
          <w:b/>
          <w:sz w:val="32"/>
          <w:szCs w:val="24"/>
          <w:highlight w:val="yellow"/>
          <w:u w:val="single"/>
          <w:lang w:val="uk-UA"/>
        </w:rPr>
        <w:t>Лекція № 6</w:t>
      </w:r>
    </w:p>
    <w:p w14:paraId="39780F66" w14:textId="77777777" w:rsidR="00EE7782" w:rsidRPr="00672405" w:rsidRDefault="00EE7782" w:rsidP="00EE7782">
      <w:pPr>
        <w:pStyle w:val="Default"/>
        <w:jc w:val="center"/>
        <w:rPr>
          <w:sz w:val="28"/>
          <w:szCs w:val="28"/>
          <w:lang w:val="uk-UA"/>
        </w:rPr>
      </w:pPr>
      <w:r w:rsidRPr="00672405">
        <w:rPr>
          <w:b/>
          <w:bCs/>
          <w:sz w:val="28"/>
          <w:szCs w:val="28"/>
          <w:lang w:val="uk-UA"/>
        </w:rPr>
        <w:t>Тема 6. Управління капіталом організацій.</w:t>
      </w:r>
    </w:p>
    <w:p w14:paraId="4DF37B98" w14:textId="77777777" w:rsidR="00EE7782" w:rsidRPr="00EE7782" w:rsidRDefault="00EE7782" w:rsidP="00EE7782">
      <w:pPr>
        <w:pStyle w:val="Default"/>
        <w:jc w:val="both"/>
        <w:rPr>
          <w:lang w:val="uk-UA"/>
        </w:rPr>
      </w:pPr>
      <w:r w:rsidRPr="00EE7782">
        <w:rPr>
          <w:b/>
          <w:bCs/>
          <w:lang w:val="uk-UA"/>
        </w:rPr>
        <w:lastRenderedPageBreak/>
        <w:t xml:space="preserve">Зміст. </w:t>
      </w:r>
      <w:r w:rsidRPr="00EE7782">
        <w:rPr>
          <w:lang w:val="uk-UA"/>
        </w:rPr>
        <w:t xml:space="preserve">Сутність та задачі управління капіталом організації. Управління формуванням власних фінансових ресурсів організації, його сутність, задачі та послідовність здійснення. Управління формуванням прибутку організації. Дивідендна політика організації, її сутність та типи. Амортизаційна політика організації, її сутність та типи. Управління емісією акцій, його сутність та послідовність здійснення. Управління формуванням позикових фінансових ресурсів організації, його сутність, завдання та послідовність здійснення. Управління залученням банківського кредиту, його зміст та порядок здійснення. Управління фінансовим лізингом, його зміст і порядок здійснення. Управління облігаційною позикою, його зміст та порядок формування фонду обслуговування і погашення облігацій. Управління залученням товарного кредиту, його зміст і порядок здійснення. </w:t>
      </w:r>
    </w:p>
    <w:p w14:paraId="6B321959" w14:textId="77777777" w:rsidR="00AF52C7" w:rsidRDefault="00AF52C7" w:rsidP="00C866E6">
      <w:pPr>
        <w:spacing w:after="0" w:line="240" w:lineRule="auto"/>
        <w:ind w:firstLine="709"/>
        <w:jc w:val="both"/>
        <w:rPr>
          <w:rFonts w:ascii="Times New Roman" w:hAnsi="Times New Roman" w:cs="Times New Roman"/>
          <w:sz w:val="28"/>
          <w:szCs w:val="28"/>
          <w:lang w:val="uk-UA"/>
        </w:rPr>
      </w:pPr>
    </w:p>
    <w:p w14:paraId="7C035713" w14:textId="77777777" w:rsidR="00AF52C7" w:rsidRPr="00C866E6" w:rsidRDefault="00AF52C7" w:rsidP="00C866E6">
      <w:pPr>
        <w:jc w:val="center"/>
        <w:rPr>
          <w:rFonts w:ascii="Times New Roman" w:hAnsi="Times New Roman" w:cs="Times New Roman"/>
          <w:b/>
          <w:sz w:val="32"/>
          <w:szCs w:val="24"/>
          <w:highlight w:val="yellow"/>
          <w:u w:val="single"/>
          <w:lang w:val="uk-UA"/>
        </w:rPr>
      </w:pPr>
      <w:r w:rsidRPr="00C866E6">
        <w:rPr>
          <w:rFonts w:ascii="Times New Roman" w:hAnsi="Times New Roman" w:cs="Times New Roman"/>
          <w:b/>
          <w:sz w:val="32"/>
          <w:szCs w:val="24"/>
          <w:highlight w:val="yellow"/>
          <w:u w:val="single"/>
          <w:lang w:val="uk-UA"/>
        </w:rPr>
        <w:t>Лекція № 7</w:t>
      </w:r>
    </w:p>
    <w:p w14:paraId="5D4F3CE6" w14:textId="77777777" w:rsidR="00EE7782" w:rsidRPr="00672405" w:rsidRDefault="00EE7782" w:rsidP="00EE7782">
      <w:pPr>
        <w:pStyle w:val="Default"/>
        <w:jc w:val="center"/>
        <w:rPr>
          <w:sz w:val="28"/>
          <w:szCs w:val="28"/>
          <w:lang w:val="uk-UA"/>
        </w:rPr>
      </w:pPr>
      <w:r w:rsidRPr="001740CB">
        <w:rPr>
          <w:b/>
          <w:bCs/>
          <w:sz w:val="28"/>
          <w:szCs w:val="28"/>
          <w:lang w:val="uk-UA"/>
        </w:rPr>
        <w:t xml:space="preserve">Тема 7. Управління грошовими потоками </w:t>
      </w:r>
      <w:r w:rsidRPr="00672405">
        <w:rPr>
          <w:b/>
          <w:bCs/>
          <w:sz w:val="28"/>
          <w:szCs w:val="28"/>
          <w:lang w:val="uk-UA"/>
        </w:rPr>
        <w:t>організацій.</w:t>
      </w:r>
    </w:p>
    <w:p w14:paraId="43E01EBE" w14:textId="77777777" w:rsidR="00EE7782" w:rsidRPr="00990AC1" w:rsidRDefault="00EE7782" w:rsidP="00EE7782">
      <w:pPr>
        <w:pStyle w:val="Default"/>
        <w:jc w:val="both"/>
        <w:rPr>
          <w:lang w:val="uk-UA"/>
        </w:rPr>
      </w:pPr>
      <w:r w:rsidRPr="00990AC1">
        <w:rPr>
          <w:b/>
          <w:bCs/>
          <w:lang w:val="uk-UA"/>
        </w:rPr>
        <w:t xml:space="preserve">Зміст. </w:t>
      </w:r>
      <w:r w:rsidRPr="00990AC1">
        <w:rPr>
          <w:lang w:val="uk-UA"/>
        </w:rPr>
        <w:t xml:space="preserve">Сутність та завдання управління грошовими потоками організації. Політика управління грошовими потоками, її сутність та типи. </w:t>
      </w:r>
      <w:r w:rsidRPr="00990AC1">
        <w:rPr>
          <w:rFonts w:eastAsia="Times New Roman"/>
          <w:lang w:val="uk-UA" w:eastAsia="ru-RU"/>
        </w:rPr>
        <w:t xml:space="preserve">Зміна вартості грошей у часі як основна концепція, покладена в основу визначення дохідності та вигідності фінансових операцій. Методи розрахунку майбутньої і теперішньої вартості грошей. </w:t>
      </w:r>
      <w:r w:rsidRPr="00990AC1">
        <w:rPr>
          <w:lang w:val="uk-UA"/>
        </w:rPr>
        <w:t>Поняття оптимізації грошових потоків організації та її основні напрями. Характеристика дефіцитного та надлишкового грошових потоків організації. Планування обсягів та структури грошових потоків організації, його види. Система платіжних календарів організації, порядок їх розроблення та використання.</w:t>
      </w:r>
    </w:p>
    <w:p w14:paraId="545A8992" w14:textId="77777777" w:rsidR="00AF52C7" w:rsidRDefault="00AF52C7" w:rsidP="00C866E6">
      <w:pPr>
        <w:spacing w:after="0" w:line="240" w:lineRule="auto"/>
        <w:rPr>
          <w:rFonts w:ascii="Times New Roman" w:hAnsi="Times New Roman" w:cs="Times New Roman"/>
          <w:b/>
          <w:sz w:val="28"/>
          <w:highlight w:val="yellow"/>
          <w:u w:val="single"/>
          <w:lang w:val="uk-UA"/>
        </w:rPr>
      </w:pPr>
    </w:p>
    <w:p w14:paraId="305C971B" w14:textId="77777777" w:rsidR="00AF52C7" w:rsidRPr="00C866E6" w:rsidRDefault="00AF52C7" w:rsidP="00C866E6">
      <w:pPr>
        <w:jc w:val="center"/>
        <w:rPr>
          <w:rFonts w:ascii="Times New Roman" w:hAnsi="Times New Roman" w:cs="Times New Roman"/>
          <w:b/>
          <w:sz w:val="32"/>
          <w:szCs w:val="24"/>
          <w:highlight w:val="yellow"/>
          <w:u w:val="single"/>
          <w:lang w:val="uk-UA"/>
        </w:rPr>
      </w:pPr>
      <w:r w:rsidRPr="00C866E6">
        <w:rPr>
          <w:rFonts w:ascii="Times New Roman" w:hAnsi="Times New Roman" w:cs="Times New Roman"/>
          <w:b/>
          <w:sz w:val="32"/>
          <w:szCs w:val="24"/>
          <w:highlight w:val="yellow"/>
          <w:u w:val="single"/>
          <w:lang w:val="uk-UA"/>
        </w:rPr>
        <w:t>Лекція № 8</w:t>
      </w:r>
    </w:p>
    <w:p w14:paraId="422E5ECF" w14:textId="77777777" w:rsidR="00990AC1" w:rsidRPr="00672405" w:rsidRDefault="00990AC1" w:rsidP="00990AC1">
      <w:pPr>
        <w:pStyle w:val="Default"/>
        <w:jc w:val="center"/>
        <w:rPr>
          <w:sz w:val="28"/>
          <w:szCs w:val="28"/>
          <w:lang w:val="uk-UA"/>
        </w:rPr>
      </w:pPr>
      <w:r w:rsidRPr="001740CB">
        <w:rPr>
          <w:b/>
          <w:bCs/>
          <w:sz w:val="28"/>
          <w:szCs w:val="28"/>
          <w:lang w:val="uk-UA"/>
        </w:rPr>
        <w:t xml:space="preserve">Тема 8. Основи управління </w:t>
      </w:r>
      <w:r>
        <w:rPr>
          <w:b/>
          <w:bCs/>
          <w:sz w:val="28"/>
          <w:szCs w:val="28"/>
          <w:lang w:val="uk-UA"/>
        </w:rPr>
        <w:t xml:space="preserve">фінансовим інструментами </w:t>
      </w:r>
      <w:r w:rsidRPr="001740CB">
        <w:rPr>
          <w:b/>
          <w:bCs/>
          <w:sz w:val="28"/>
          <w:szCs w:val="28"/>
          <w:lang w:val="uk-UA"/>
        </w:rPr>
        <w:t>інвестиці</w:t>
      </w:r>
      <w:r>
        <w:rPr>
          <w:b/>
          <w:bCs/>
          <w:sz w:val="28"/>
          <w:szCs w:val="28"/>
          <w:lang w:val="uk-UA"/>
        </w:rPr>
        <w:t xml:space="preserve">йної діяльності </w:t>
      </w:r>
      <w:r w:rsidRPr="001740CB">
        <w:rPr>
          <w:b/>
          <w:bCs/>
          <w:sz w:val="28"/>
          <w:szCs w:val="28"/>
          <w:lang w:val="uk-UA"/>
        </w:rPr>
        <w:t xml:space="preserve"> </w:t>
      </w:r>
      <w:r w:rsidRPr="00672405">
        <w:rPr>
          <w:b/>
          <w:bCs/>
          <w:sz w:val="28"/>
          <w:szCs w:val="28"/>
          <w:lang w:val="uk-UA"/>
        </w:rPr>
        <w:t>організацій.</w:t>
      </w:r>
    </w:p>
    <w:p w14:paraId="07F807BD" w14:textId="77777777" w:rsidR="00990AC1" w:rsidRPr="00990AC1" w:rsidRDefault="00990AC1" w:rsidP="00990AC1">
      <w:pPr>
        <w:pStyle w:val="Default"/>
        <w:jc w:val="both"/>
        <w:rPr>
          <w:lang w:val="uk-UA"/>
        </w:rPr>
      </w:pPr>
      <w:r w:rsidRPr="00990AC1">
        <w:rPr>
          <w:b/>
          <w:bCs/>
          <w:lang w:val="uk-UA"/>
        </w:rPr>
        <w:t xml:space="preserve">Зміст. </w:t>
      </w:r>
      <w:r w:rsidRPr="00990AC1">
        <w:rPr>
          <w:lang w:val="uk-UA"/>
        </w:rPr>
        <w:t>Економічна сутність та класифікація інвестицій організації. Інвестиційна політика організації, її сутність та типи. Управління фінансовими інвестиціями організації, основні форми його здійснення. Види основних фінансових інструментів інвестування та характеристика їх інвестиційних якостей. Поняття портфеля фінансових інвестицій та класифікація його видів. Формування портфеля фінансових інвестицій організації на основі сучасної портфельної теорії.</w:t>
      </w:r>
    </w:p>
    <w:p w14:paraId="6F50554E" w14:textId="77777777" w:rsidR="008C0551" w:rsidRPr="00D428A7" w:rsidRDefault="008C0551" w:rsidP="00D428A7">
      <w:pPr>
        <w:spacing w:after="0"/>
        <w:jc w:val="center"/>
        <w:rPr>
          <w:rFonts w:ascii="Times New Roman" w:hAnsi="Times New Roman" w:cs="Times New Roman"/>
          <w:b/>
          <w:bCs/>
          <w:sz w:val="36"/>
          <w:szCs w:val="28"/>
          <w:u w:val="single"/>
          <w:lang w:val="uk-UA"/>
        </w:rPr>
      </w:pPr>
    </w:p>
    <w:p w14:paraId="466FCE54" w14:textId="7D1E688A" w:rsidR="00C866E6" w:rsidRPr="00F75B85" w:rsidRDefault="00C866E6" w:rsidP="00C866E6">
      <w:pPr>
        <w:spacing w:after="0"/>
        <w:jc w:val="center"/>
        <w:rPr>
          <w:rFonts w:ascii="Times New Roman" w:hAnsi="Times New Roman" w:cs="Times New Roman"/>
          <w:b/>
          <w:bCs/>
          <w:sz w:val="48"/>
          <w:szCs w:val="28"/>
          <w:u w:val="single"/>
          <w:lang w:val="uk-UA"/>
        </w:rPr>
      </w:pPr>
      <w:bookmarkStart w:id="2" w:name="_Hlk143176463"/>
      <w:r w:rsidRPr="00C866E6">
        <w:rPr>
          <w:rFonts w:ascii="Times New Roman" w:hAnsi="Times New Roman" w:cs="Times New Roman"/>
          <w:b/>
          <w:bCs/>
          <w:sz w:val="48"/>
          <w:szCs w:val="28"/>
          <w:highlight w:val="cyan"/>
          <w:u w:val="single"/>
          <w:lang w:val="uk-UA"/>
        </w:rPr>
        <w:t>Заочна форма освіти</w:t>
      </w:r>
    </w:p>
    <w:p w14:paraId="78B027C7" w14:textId="77777777" w:rsidR="00C866E6" w:rsidRPr="00C866E6" w:rsidRDefault="00C866E6" w:rsidP="00C866E6">
      <w:pPr>
        <w:jc w:val="center"/>
        <w:rPr>
          <w:rFonts w:ascii="Times New Roman" w:hAnsi="Times New Roman" w:cs="Times New Roman"/>
          <w:b/>
          <w:sz w:val="32"/>
          <w:szCs w:val="24"/>
          <w:highlight w:val="yellow"/>
          <w:u w:val="single"/>
          <w:lang w:val="uk-UA"/>
        </w:rPr>
      </w:pPr>
      <w:r w:rsidRPr="00C866E6">
        <w:rPr>
          <w:rFonts w:ascii="Times New Roman" w:hAnsi="Times New Roman" w:cs="Times New Roman"/>
          <w:b/>
          <w:sz w:val="32"/>
          <w:szCs w:val="24"/>
          <w:highlight w:val="yellow"/>
          <w:u w:val="single"/>
          <w:lang w:val="uk-UA"/>
        </w:rPr>
        <w:t>Лекція № 1</w:t>
      </w:r>
    </w:p>
    <w:p w14:paraId="773C0236" w14:textId="77777777" w:rsidR="00990AC1" w:rsidRPr="00990AC1" w:rsidRDefault="00990AC1" w:rsidP="00990AC1">
      <w:pPr>
        <w:pStyle w:val="Default"/>
        <w:spacing w:line="360" w:lineRule="auto"/>
        <w:jc w:val="both"/>
        <w:rPr>
          <w:sz w:val="28"/>
          <w:szCs w:val="28"/>
          <w:lang w:val="uk-UA"/>
        </w:rPr>
      </w:pPr>
      <w:r w:rsidRPr="00990AC1">
        <w:rPr>
          <w:b/>
          <w:bCs/>
          <w:sz w:val="28"/>
          <w:szCs w:val="28"/>
          <w:lang w:val="uk-UA"/>
        </w:rPr>
        <w:t xml:space="preserve">Тема 1. </w:t>
      </w:r>
      <w:r w:rsidRPr="00990AC1">
        <w:rPr>
          <w:sz w:val="28"/>
          <w:szCs w:val="28"/>
          <w:lang w:val="uk-UA"/>
        </w:rPr>
        <w:t>Сутність, мета і функції  управління фінансово-аналітичною діяльністю (фінансового менеджменту) організацій.</w:t>
      </w:r>
    </w:p>
    <w:p w14:paraId="542DD51E" w14:textId="77777777" w:rsidR="00990AC1" w:rsidRPr="00990AC1" w:rsidRDefault="00990AC1" w:rsidP="00990AC1">
      <w:pPr>
        <w:pStyle w:val="Default"/>
        <w:spacing w:line="360" w:lineRule="auto"/>
        <w:jc w:val="both"/>
        <w:rPr>
          <w:sz w:val="28"/>
          <w:szCs w:val="28"/>
          <w:lang w:val="uk-UA"/>
        </w:rPr>
      </w:pPr>
      <w:r w:rsidRPr="00990AC1">
        <w:rPr>
          <w:b/>
          <w:bCs/>
          <w:sz w:val="28"/>
          <w:szCs w:val="28"/>
          <w:lang w:val="uk-UA"/>
        </w:rPr>
        <w:t xml:space="preserve">Тема 2. </w:t>
      </w:r>
      <w:r w:rsidRPr="00990AC1">
        <w:rPr>
          <w:sz w:val="28"/>
          <w:szCs w:val="28"/>
          <w:lang w:val="uk-UA"/>
        </w:rPr>
        <w:t xml:space="preserve">Методологічні засади формування систем забезпечення процесів управління фінансово-аналітичною діяльністю організацій. </w:t>
      </w:r>
    </w:p>
    <w:p w14:paraId="7D55B158" w14:textId="77777777" w:rsidR="00990AC1" w:rsidRPr="00990AC1" w:rsidRDefault="00990AC1" w:rsidP="00990AC1">
      <w:pPr>
        <w:pStyle w:val="Default"/>
        <w:spacing w:line="360" w:lineRule="auto"/>
        <w:jc w:val="both"/>
        <w:rPr>
          <w:b/>
          <w:bCs/>
          <w:sz w:val="28"/>
          <w:szCs w:val="28"/>
          <w:lang w:val="uk-UA"/>
        </w:rPr>
      </w:pPr>
      <w:r w:rsidRPr="00990AC1">
        <w:rPr>
          <w:b/>
          <w:bCs/>
          <w:sz w:val="28"/>
          <w:szCs w:val="28"/>
          <w:lang w:val="uk-UA"/>
        </w:rPr>
        <w:t xml:space="preserve">Тема 3. </w:t>
      </w:r>
      <w:r w:rsidRPr="00990AC1">
        <w:rPr>
          <w:sz w:val="28"/>
          <w:szCs w:val="28"/>
          <w:lang w:val="uk-UA"/>
        </w:rPr>
        <w:t>Методологічні засади аналітичної діяльності організацій.</w:t>
      </w:r>
      <w:r w:rsidRPr="00990AC1">
        <w:rPr>
          <w:b/>
          <w:bCs/>
          <w:sz w:val="28"/>
          <w:szCs w:val="28"/>
          <w:lang w:val="uk-UA"/>
        </w:rPr>
        <w:t xml:space="preserve"> </w:t>
      </w:r>
    </w:p>
    <w:p w14:paraId="5B8167D1" w14:textId="77777777" w:rsidR="00990AC1" w:rsidRPr="00990AC1" w:rsidRDefault="00990AC1" w:rsidP="00990AC1">
      <w:pPr>
        <w:pStyle w:val="Default"/>
        <w:spacing w:line="360" w:lineRule="auto"/>
        <w:jc w:val="both"/>
        <w:rPr>
          <w:sz w:val="28"/>
          <w:szCs w:val="28"/>
          <w:lang w:val="uk-UA"/>
        </w:rPr>
      </w:pPr>
      <w:r w:rsidRPr="00990AC1">
        <w:rPr>
          <w:b/>
          <w:bCs/>
          <w:sz w:val="28"/>
          <w:szCs w:val="28"/>
          <w:lang w:val="uk-UA"/>
        </w:rPr>
        <w:t xml:space="preserve">Тема 4. </w:t>
      </w:r>
      <w:r w:rsidRPr="00990AC1">
        <w:rPr>
          <w:sz w:val="28"/>
          <w:szCs w:val="28"/>
          <w:lang w:val="uk-UA"/>
        </w:rPr>
        <w:t>Стратегічне управління фінансовою діяльністю організацій.</w:t>
      </w:r>
    </w:p>
    <w:p w14:paraId="30F04408" w14:textId="0F6D82B5" w:rsidR="00C866E6" w:rsidRPr="00C866E6" w:rsidRDefault="00C866E6" w:rsidP="00C866E6">
      <w:pPr>
        <w:spacing w:after="0" w:line="240" w:lineRule="auto"/>
        <w:rPr>
          <w:rFonts w:ascii="Times New Roman" w:hAnsi="Times New Roman" w:cs="Times New Roman"/>
          <w:bCs/>
          <w:i/>
          <w:iCs/>
          <w:sz w:val="28"/>
          <w:szCs w:val="24"/>
          <w:lang w:val="uk-UA"/>
        </w:rPr>
      </w:pPr>
    </w:p>
    <w:p w14:paraId="0C6EC159" w14:textId="77777777" w:rsidR="00C866E6" w:rsidRDefault="00C866E6" w:rsidP="00C866E6">
      <w:pPr>
        <w:spacing w:after="0"/>
        <w:rPr>
          <w:rFonts w:ascii="Times New Roman" w:hAnsi="Times New Roman" w:cs="Times New Roman"/>
          <w:b/>
          <w:sz w:val="28"/>
          <w:highlight w:val="yellow"/>
          <w:u w:val="single"/>
          <w:lang w:val="uk-UA"/>
        </w:rPr>
      </w:pPr>
    </w:p>
    <w:p w14:paraId="18A432CD" w14:textId="77777777" w:rsidR="00C866E6" w:rsidRPr="00C866E6" w:rsidRDefault="00C866E6" w:rsidP="00C866E6">
      <w:pPr>
        <w:jc w:val="center"/>
        <w:rPr>
          <w:rFonts w:ascii="Times New Roman" w:hAnsi="Times New Roman" w:cs="Times New Roman"/>
          <w:b/>
          <w:sz w:val="32"/>
          <w:szCs w:val="24"/>
          <w:highlight w:val="yellow"/>
          <w:u w:val="single"/>
          <w:lang w:val="uk-UA"/>
        </w:rPr>
      </w:pPr>
      <w:r w:rsidRPr="00C866E6">
        <w:rPr>
          <w:rFonts w:ascii="Times New Roman" w:hAnsi="Times New Roman" w:cs="Times New Roman"/>
          <w:b/>
          <w:sz w:val="32"/>
          <w:szCs w:val="24"/>
          <w:highlight w:val="yellow"/>
          <w:u w:val="single"/>
          <w:lang w:val="uk-UA"/>
        </w:rPr>
        <w:t>Лекція № 2</w:t>
      </w:r>
    </w:p>
    <w:p w14:paraId="773E15BA" w14:textId="77777777" w:rsidR="00990AC1" w:rsidRPr="001923C5" w:rsidRDefault="00990AC1" w:rsidP="00990AC1">
      <w:pPr>
        <w:pStyle w:val="Default"/>
        <w:spacing w:line="360" w:lineRule="auto"/>
        <w:jc w:val="both"/>
        <w:rPr>
          <w:sz w:val="28"/>
          <w:szCs w:val="28"/>
          <w:lang w:val="uk-UA"/>
        </w:rPr>
      </w:pPr>
      <w:r w:rsidRPr="001923C5">
        <w:rPr>
          <w:b/>
          <w:bCs/>
          <w:sz w:val="28"/>
          <w:szCs w:val="28"/>
          <w:lang w:val="uk-UA"/>
        </w:rPr>
        <w:t xml:space="preserve">Тема 5. </w:t>
      </w:r>
      <w:r w:rsidRPr="001923C5">
        <w:rPr>
          <w:sz w:val="28"/>
          <w:szCs w:val="28"/>
          <w:lang w:val="uk-UA"/>
        </w:rPr>
        <w:t>Управління активами організацій.</w:t>
      </w:r>
    </w:p>
    <w:p w14:paraId="23D47CA7" w14:textId="77777777" w:rsidR="00990AC1" w:rsidRPr="001923C5" w:rsidRDefault="00990AC1" w:rsidP="00990AC1">
      <w:pPr>
        <w:pStyle w:val="Default"/>
        <w:spacing w:line="360" w:lineRule="auto"/>
        <w:jc w:val="both"/>
        <w:rPr>
          <w:b/>
          <w:bCs/>
          <w:sz w:val="28"/>
          <w:szCs w:val="28"/>
          <w:lang w:val="uk-UA"/>
        </w:rPr>
      </w:pPr>
      <w:r w:rsidRPr="001923C5">
        <w:rPr>
          <w:b/>
          <w:bCs/>
          <w:sz w:val="28"/>
          <w:szCs w:val="28"/>
          <w:lang w:val="uk-UA"/>
        </w:rPr>
        <w:t xml:space="preserve">Тема 6. </w:t>
      </w:r>
      <w:r w:rsidRPr="001923C5">
        <w:rPr>
          <w:sz w:val="28"/>
          <w:szCs w:val="28"/>
          <w:lang w:val="uk-UA"/>
        </w:rPr>
        <w:t>Управління капіталом організацій</w:t>
      </w:r>
      <w:r w:rsidRPr="001923C5">
        <w:rPr>
          <w:b/>
          <w:bCs/>
          <w:sz w:val="28"/>
          <w:szCs w:val="28"/>
          <w:lang w:val="uk-UA"/>
        </w:rPr>
        <w:t>.</w:t>
      </w:r>
    </w:p>
    <w:p w14:paraId="29BEE4B7" w14:textId="77777777" w:rsidR="00990AC1" w:rsidRPr="001923C5" w:rsidRDefault="00990AC1" w:rsidP="00990AC1">
      <w:pPr>
        <w:pStyle w:val="Default"/>
        <w:spacing w:line="360" w:lineRule="auto"/>
        <w:jc w:val="both"/>
        <w:rPr>
          <w:sz w:val="28"/>
          <w:szCs w:val="28"/>
          <w:lang w:val="uk-UA"/>
        </w:rPr>
      </w:pPr>
      <w:r w:rsidRPr="001923C5">
        <w:rPr>
          <w:b/>
          <w:bCs/>
          <w:sz w:val="28"/>
          <w:szCs w:val="28"/>
          <w:lang w:val="uk-UA"/>
        </w:rPr>
        <w:t xml:space="preserve">Тема 7. </w:t>
      </w:r>
      <w:r w:rsidRPr="001923C5">
        <w:rPr>
          <w:sz w:val="28"/>
          <w:szCs w:val="28"/>
          <w:lang w:val="uk-UA"/>
        </w:rPr>
        <w:t>Управління грошовими потоками організацій.</w:t>
      </w:r>
    </w:p>
    <w:p w14:paraId="1B59165A" w14:textId="56443474" w:rsidR="00990AC1" w:rsidRPr="001923C5" w:rsidRDefault="00990AC1" w:rsidP="00990AC1">
      <w:pPr>
        <w:pStyle w:val="Default"/>
        <w:spacing w:line="360" w:lineRule="auto"/>
        <w:jc w:val="both"/>
        <w:rPr>
          <w:b/>
          <w:bCs/>
          <w:sz w:val="28"/>
          <w:szCs w:val="28"/>
          <w:lang w:val="uk-UA"/>
        </w:rPr>
      </w:pPr>
      <w:r w:rsidRPr="001923C5">
        <w:rPr>
          <w:b/>
          <w:bCs/>
          <w:sz w:val="28"/>
          <w:szCs w:val="28"/>
          <w:lang w:val="uk-UA"/>
        </w:rPr>
        <w:t xml:space="preserve">Тема 8. </w:t>
      </w:r>
      <w:r w:rsidRPr="001923C5">
        <w:rPr>
          <w:sz w:val="28"/>
          <w:szCs w:val="28"/>
          <w:lang w:val="uk-UA"/>
        </w:rPr>
        <w:t>Основи управління фінансовим інструментами інвестиційної діяльності  організацій</w:t>
      </w:r>
      <w:r w:rsidRPr="001923C5">
        <w:rPr>
          <w:sz w:val="28"/>
          <w:szCs w:val="28"/>
          <w:lang w:val="uk-UA"/>
        </w:rPr>
        <w:t>.</w:t>
      </w:r>
    </w:p>
    <w:bookmarkEnd w:id="2"/>
    <w:p w14:paraId="60A3DDF2" w14:textId="77777777" w:rsidR="00C866E6" w:rsidRDefault="00C866E6" w:rsidP="00C866E6">
      <w:pPr>
        <w:spacing w:after="0" w:line="240" w:lineRule="auto"/>
        <w:rPr>
          <w:rFonts w:ascii="Times New Roman" w:hAnsi="Times New Roman" w:cs="Times New Roman"/>
          <w:b/>
          <w:sz w:val="28"/>
          <w:highlight w:val="yellow"/>
          <w:u w:val="single"/>
          <w:lang w:val="uk-UA"/>
        </w:rPr>
      </w:pPr>
    </w:p>
    <w:sectPr w:rsidR="00C866E6" w:rsidSect="00FC0F9E">
      <w:footerReference w:type="default" r:id="rId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ABB29" w14:textId="77777777" w:rsidR="007266F8" w:rsidRDefault="007266F8">
      <w:pPr>
        <w:spacing w:after="0" w:line="240" w:lineRule="auto"/>
      </w:pPr>
      <w:r>
        <w:separator/>
      </w:r>
    </w:p>
  </w:endnote>
  <w:endnote w:type="continuationSeparator" w:id="0">
    <w:p w14:paraId="44CBD5AD" w14:textId="77777777" w:rsidR="007266F8" w:rsidRDefault="00726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74665"/>
      <w:docPartObj>
        <w:docPartGallery w:val="Page Numbers (Bottom of Page)"/>
        <w:docPartUnique/>
      </w:docPartObj>
    </w:sdtPr>
    <w:sdtEndPr/>
    <w:sdtContent>
      <w:p w14:paraId="303216DF" w14:textId="77777777" w:rsidR="00366B59" w:rsidRDefault="00F7131E">
        <w:pPr>
          <w:pStyle w:val="a7"/>
          <w:jc w:val="right"/>
        </w:pPr>
        <w:r>
          <w:fldChar w:fldCharType="begin"/>
        </w:r>
        <w:r w:rsidR="00366B59">
          <w:instrText>PAGE   \* MERGEFORMAT</w:instrText>
        </w:r>
        <w:r>
          <w:fldChar w:fldCharType="separate"/>
        </w:r>
        <w:r w:rsidR="00DE02E4">
          <w:rPr>
            <w:noProof/>
          </w:rPr>
          <w:t>3</w:t>
        </w:r>
        <w:r>
          <w:fldChar w:fldCharType="end"/>
        </w:r>
      </w:p>
    </w:sdtContent>
  </w:sdt>
  <w:p w14:paraId="0CA43212" w14:textId="77777777" w:rsidR="00366B59" w:rsidRDefault="00366B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0DC03" w14:textId="77777777" w:rsidR="007266F8" w:rsidRDefault="007266F8">
      <w:pPr>
        <w:spacing w:after="0" w:line="240" w:lineRule="auto"/>
      </w:pPr>
      <w:r>
        <w:separator/>
      </w:r>
    </w:p>
  </w:footnote>
  <w:footnote w:type="continuationSeparator" w:id="0">
    <w:p w14:paraId="1E4B59B6" w14:textId="77777777" w:rsidR="007266F8" w:rsidRDefault="00726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F4CFE"/>
    <w:multiLevelType w:val="hybridMultilevel"/>
    <w:tmpl w:val="4C665452"/>
    <w:lvl w:ilvl="0" w:tplc="2B62D438">
      <w:start w:val="1"/>
      <w:numFmt w:val="decimal"/>
      <w:lvlText w:val="%1."/>
      <w:lvlJc w:val="left"/>
      <w:pPr>
        <w:ind w:left="720" w:hanging="360"/>
      </w:pPr>
      <w:rPr>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91F97"/>
    <w:multiLevelType w:val="hybridMultilevel"/>
    <w:tmpl w:val="9E64F8B2"/>
    <w:lvl w:ilvl="0" w:tplc="9F4EF340">
      <w:start w:val="1"/>
      <w:numFmt w:val="decimal"/>
      <w:lvlText w:val="%1."/>
      <w:lvlJc w:val="left"/>
      <w:pPr>
        <w:ind w:left="644" w:hanging="360"/>
      </w:pPr>
      <w:rPr>
        <w:b/>
        <w:i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CF25C12"/>
    <w:multiLevelType w:val="hybridMultilevel"/>
    <w:tmpl w:val="CA1E6714"/>
    <w:lvl w:ilvl="0" w:tplc="FF945EA0">
      <w:start w:val="1"/>
      <w:numFmt w:val="decimal"/>
      <w:lvlText w:val="%1."/>
      <w:lvlJc w:val="left"/>
      <w:pPr>
        <w:ind w:left="720" w:hanging="360"/>
      </w:pPr>
      <w:rPr>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8E404F"/>
    <w:multiLevelType w:val="hybridMultilevel"/>
    <w:tmpl w:val="8B0CE08C"/>
    <w:lvl w:ilvl="0" w:tplc="9FDC4860">
      <w:start w:val="1"/>
      <w:numFmt w:val="decimal"/>
      <w:lvlText w:val="%1."/>
      <w:lvlJc w:val="left"/>
      <w:pPr>
        <w:ind w:left="1004" w:hanging="360"/>
      </w:pPr>
      <w:rPr>
        <w:rFonts w:hint="default"/>
        <w:b/>
        <w:i w:val="0"/>
        <w:color w:val="000000"/>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113C66A4"/>
    <w:multiLevelType w:val="hybridMultilevel"/>
    <w:tmpl w:val="EFE01DA8"/>
    <w:lvl w:ilvl="0" w:tplc="3148E00C">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7A302C"/>
    <w:multiLevelType w:val="hybridMultilevel"/>
    <w:tmpl w:val="89643ED8"/>
    <w:lvl w:ilvl="0" w:tplc="9F4EF340">
      <w:start w:val="1"/>
      <w:numFmt w:val="decimal"/>
      <w:lvlText w:val="%1."/>
      <w:lvlJc w:val="left"/>
      <w:pPr>
        <w:ind w:left="786" w:hanging="360"/>
      </w:pPr>
      <w:rPr>
        <w:b/>
        <w:i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8D969BA"/>
    <w:multiLevelType w:val="hybridMultilevel"/>
    <w:tmpl w:val="17126626"/>
    <w:lvl w:ilvl="0" w:tplc="5C525282">
      <w:start w:val="1"/>
      <w:numFmt w:val="decimal"/>
      <w:lvlText w:val="%1."/>
      <w:lvlJc w:val="left"/>
      <w:pPr>
        <w:ind w:left="720" w:hanging="360"/>
      </w:pPr>
      <w:rPr>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E37339"/>
    <w:multiLevelType w:val="hybridMultilevel"/>
    <w:tmpl w:val="3120F78C"/>
    <w:lvl w:ilvl="0" w:tplc="9F4EF340">
      <w:start w:val="1"/>
      <w:numFmt w:val="decimal"/>
      <w:lvlText w:val="%1."/>
      <w:lvlJc w:val="left"/>
      <w:pPr>
        <w:ind w:left="720" w:hanging="360"/>
      </w:pPr>
      <w:rPr>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882608"/>
    <w:multiLevelType w:val="hybridMultilevel"/>
    <w:tmpl w:val="88FEE5BA"/>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6A191E"/>
    <w:multiLevelType w:val="hybridMultilevel"/>
    <w:tmpl w:val="A03EE438"/>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A53BBC"/>
    <w:multiLevelType w:val="hybridMultilevel"/>
    <w:tmpl w:val="26063CA4"/>
    <w:lvl w:ilvl="0" w:tplc="B624014A">
      <w:start w:val="1"/>
      <w:numFmt w:val="decimal"/>
      <w:lvlText w:val="%1."/>
      <w:lvlJc w:val="left"/>
      <w:pPr>
        <w:ind w:left="720" w:hanging="360"/>
      </w:pPr>
      <w:rPr>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A65488"/>
    <w:multiLevelType w:val="hybridMultilevel"/>
    <w:tmpl w:val="657019F0"/>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CC63EF"/>
    <w:multiLevelType w:val="hybridMultilevel"/>
    <w:tmpl w:val="0B22911C"/>
    <w:lvl w:ilvl="0" w:tplc="1F1E3E76">
      <w:start w:val="1"/>
      <w:numFmt w:val="decimal"/>
      <w:lvlText w:val="%1."/>
      <w:lvlJc w:val="left"/>
      <w:pPr>
        <w:ind w:left="786" w:hanging="360"/>
      </w:pPr>
      <w:rPr>
        <w:b/>
        <w:i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E9867E3"/>
    <w:multiLevelType w:val="hybridMultilevel"/>
    <w:tmpl w:val="B32642FA"/>
    <w:lvl w:ilvl="0" w:tplc="F60E2B8A">
      <w:start w:val="1"/>
      <w:numFmt w:val="decimal"/>
      <w:lvlText w:val="%1."/>
      <w:lvlJc w:val="left"/>
      <w:pPr>
        <w:ind w:left="720" w:hanging="360"/>
      </w:pPr>
      <w:rPr>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9C2A98"/>
    <w:multiLevelType w:val="hybridMultilevel"/>
    <w:tmpl w:val="7B4A3424"/>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F2718B"/>
    <w:multiLevelType w:val="hybridMultilevel"/>
    <w:tmpl w:val="58FC42C8"/>
    <w:lvl w:ilvl="0" w:tplc="1F1E3E76">
      <w:start w:val="1"/>
      <w:numFmt w:val="decimal"/>
      <w:lvlText w:val="%1."/>
      <w:lvlJc w:val="left"/>
      <w:pPr>
        <w:ind w:left="786" w:hanging="360"/>
      </w:pPr>
      <w:rPr>
        <w:b/>
        <w:i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240C2A10"/>
    <w:multiLevelType w:val="hybridMultilevel"/>
    <w:tmpl w:val="A9F0CAC2"/>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15:restartNumberingAfterBreak="0">
    <w:nsid w:val="28F0297B"/>
    <w:multiLevelType w:val="hybridMultilevel"/>
    <w:tmpl w:val="1BFC0B9A"/>
    <w:lvl w:ilvl="0" w:tplc="9F4EF340">
      <w:start w:val="1"/>
      <w:numFmt w:val="decimal"/>
      <w:lvlText w:val="%1."/>
      <w:lvlJc w:val="left"/>
      <w:pPr>
        <w:ind w:left="786" w:hanging="360"/>
      </w:pPr>
      <w:rPr>
        <w:b/>
        <w:i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2BA10D90"/>
    <w:multiLevelType w:val="hybridMultilevel"/>
    <w:tmpl w:val="0C64A6F6"/>
    <w:lvl w:ilvl="0" w:tplc="1F1E3E76">
      <w:start w:val="1"/>
      <w:numFmt w:val="decimal"/>
      <w:lvlText w:val="%1."/>
      <w:lvlJc w:val="left"/>
      <w:pPr>
        <w:ind w:left="786" w:hanging="360"/>
      </w:pPr>
      <w:rPr>
        <w:b/>
        <w:i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2F0225BB"/>
    <w:multiLevelType w:val="hybridMultilevel"/>
    <w:tmpl w:val="F808D44C"/>
    <w:lvl w:ilvl="0" w:tplc="20EEB640">
      <w:start w:val="1"/>
      <w:numFmt w:val="decimal"/>
      <w:lvlText w:val="%1."/>
      <w:lvlJc w:val="left"/>
      <w:pPr>
        <w:ind w:left="720" w:hanging="360"/>
      </w:pPr>
      <w:rPr>
        <w:rFonts w:hint="default"/>
        <w:b/>
        <w:i/>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17676B"/>
    <w:multiLevelType w:val="hybridMultilevel"/>
    <w:tmpl w:val="5DD0477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6576CE2"/>
    <w:multiLevelType w:val="hybridMultilevel"/>
    <w:tmpl w:val="E070CDB6"/>
    <w:lvl w:ilvl="0" w:tplc="9BA2248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3D7F35"/>
    <w:multiLevelType w:val="hybridMultilevel"/>
    <w:tmpl w:val="C28049B0"/>
    <w:lvl w:ilvl="0" w:tplc="9F4EF340">
      <w:start w:val="1"/>
      <w:numFmt w:val="decimal"/>
      <w:lvlText w:val="%1."/>
      <w:lvlJc w:val="left"/>
      <w:pPr>
        <w:ind w:left="786" w:hanging="360"/>
      </w:pPr>
      <w:rPr>
        <w:b/>
        <w:i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3C542531"/>
    <w:multiLevelType w:val="hybridMultilevel"/>
    <w:tmpl w:val="F642DC1A"/>
    <w:lvl w:ilvl="0" w:tplc="558A2A24">
      <w:start w:val="1"/>
      <w:numFmt w:val="decimal"/>
      <w:lvlText w:val="%1."/>
      <w:lvlJc w:val="left"/>
      <w:pPr>
        <w:ind w:left="720" w:hanging="360"/>
      </w:pPr>
      <w:rPr>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F20701"/>
    <w:multiLevelType w:val="hybridMultilevel"/>
    <w:tmpl w:val="7ABAB326"/>
    <w:lvl w:ilvl="0" w:tplc="292CD67A">
      <w:start w:val="1"/>
      <w:numFmt w:val="decimal"/>
      <w:lvlText w:val="%1."/>
      <w:lvlJc w:val="left"/>
      <w:pPr>
        <w:ind w:left="720" w:hanging="360"/>
      </w:pPr>
      <w:rPr>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902600"/>
    <w:multiLevelType w:val="hybridMultilevel"/>
    <w:tmpl w:val="1EE830DA"/>
    <w:lvl w:ilvl="0" w:tplc="9BA2248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054306"/>
    <w:multiLevelType w:val="hybridMultilevel"/>
    <w:tmpl w:val="9B84B7FE"/>
    <w:lvl w:ilvl="0" w:tplc="431CD406">
      <w:start w:val="1"/>
      <w:numFmt w:val="decimal"/>
      <w:lvlText w:val="%1."/>
      <w:lvlJc w:val="left"/>
      <w:pPr>
        <w:ind w:left="720" w:hanging="360"/>
      </w:pPr>
      <w:rPr>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3F2256"/>
    <w:multiLevelType w:val="hybridMultilevel"/>
    <w:tmpl w:val="2404FD32"/>
    <w:lvl w:ilvl="0" w:tplc="12722302">
      <w:start w:val="1"/>
      <w:numFmt w:val="decimal"/>
      <w:lvlText w:val="%1."/>
      <w:lvlJc w:val="left"/>
      <w:pPr>
        <w:ind w:left="720" w:hanging="360"/>
      </w:pPr>
      <w:rPr>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B264AA"/>
    <w:multiLevelType w:val="hybridMultilevel"/>
    <w:tmpl w:val="32728DA0"/>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0B7D55"/>
    <w:multiLevelType w:val="hybridMultilevel"/>
    <w:tmpl w:val="FCD86CE4"/>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A86E91"/>
    <w:multiLevelType w:val="hybridMultilevel"/>
    <w:tmpl w:val="7A381542"/>
    <w:lvl w:ilvl="0" w:tplc="CB0C1068">
      <w:start w:val="1"/>
      <w:numFmt w:val="decimal"/>
      <w:lvlText w:val="%1."/>
      <w:lvlJc w:val="left"/>
      <w:pPr>
        <w:ind w:left="720" w:hanging="360"/>
      </w:pPr>
      <w:rPr>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C6604F"/>
    <w:multiLevelType w:val="hybridMultilevel"/>
    <w:tmpl w:val="EDD47354"/>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387219"/>
    <w:multiLevelType w:val="hybridMultilevel"/>
    <w:tmpl w:val="FB22CE38"/>
    <w:lvl w:ilvl="0" w:tplc="9F4EF340">
      <w:start w:val="1"/>
      <w:numFmt w:val="decimal"/>
      <w:lvlText w:val="%1."/>
      <w:lvlJc w:val="left"/>
      <w:pPr>
        <w:ind w:left="720" w:hanging="360"/>
      </w:pPr>
      <w:rPr>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8C1668"/>
    <w:multiLevelType w:val="hybridMultilevel"/>
    <w:tmpl w:val="48880288"/>
    <w:lvl w:ilvl="0" w:tplc="52AC283A">
      <w:start w:val="1"/>
      <w:numFmt w:val="decimal"/>
      <w:lvlText w:val="%1."/>
      <w:lvlJc w:val="left"/>
      <w:pPr>
        <w:ind w:left="720" w:hanging="360"/>
      </w:pPr>
      <w:rPr>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F54617"/>
    <w:multiLevelType w:val="hybridMultilevel"/>
    <w:tmpl w:val="3EFEE4A4"/>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3D3432"/>
    <w:multiLevelType w:val="hybridMultilevel"/>
    <w:tmpl w:val="2BAE0792"/>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6A4972"/>
    <w:multiLevelType w:val="hybridMultilevel"/>
    <w:tmpl w:val="976A606A"/>
    <w:lvl w:ilvl="0" w:tplc="0419000D">
      <w:start w:val="1"/>
      <w:numFmt w:val="bullet"/>
      <w:lvlText w:val=""/>
      <w:lvlJc w:val="left"/>
      <w:pPr>
        <w:ind w:left="4755" w:hanging="360"/>
      </w:pPr>
      <w:rPr>
        <w:rFonts w:ascii="Wingdings" w:hAnsi="Wingdings"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37" w15:restartNumberingAfterBreak="0">
    <w:nsid w:val="69A100AA"/>
    <w:multiLevelType w:val="hybridMultilevel"/>
    <w:tmpl w:val="6BD2E69C"/>
    <w:lvl w:ilvl="0" w:tplc="9BA2248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8368FA"/>
    <w:multiLevelType w:val="hybridMultilevel"/>
    <w:tmpl w:val="3A647DB4"/>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056A4F"/>
    <w:multiLevelType w:val="hybridMultilevel"/>
    <w:tmpl w:val="4CBAD968"/>
    <w:lvl w:ilvl="0" w:tplc="9F4EF340">
      <w:start w:val="1"/>
      <w:numFmt w:val="decimal"/>
      <w:lvlText w:val="%1."/>
      <w:lvlJc w:val="left"/>
      <w:pPr>
        <w:ind w:left="786" w:hanging="360"/>
      </w:pPr>
      <w:rPr>
        <w:b/>
        <w:i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70FC412A"/>
    <w:multiLevelType w:val="hybridMultilevel"/>
    <w:tmpl w:val="5E3EE0C2"/>
    <w:lvl w:ilvl="0" w:tplc="9F4EF340">
      <w:start w:val="1"/>
      <w:numFmt w:val="decimal"/>
      <w:lvlText w:val="%1."/>
      <w:lvlJc w:val="left"/>
      <w:pPr>
        <w:ind w:left="786" w:hanging="360"/>
      </w:pPr>
      <w:rPr>
        <w:b/>
        <w:i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15:restartNumberingAfterBreak="0">
    <w:nsid w:val="730E1F60"/>
    <w:multiLevelType w:val="hybridMultilevel"/>
    <w:tmpl w:val="5978D9F4"/>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BF2903"/>
    <w:multiLevelType w:val="hybridMultilevel"/>
    <w:tmpl w:val="CE449D26"/>
    <w:lvl w:ilvl="0" w:tplc="5C9076FE">
      <w:start w:val="1"/>
      <w:numFmt w:val="decimal"/>
      <w:lvlText w:val="%1."/>
      <w:lvlJc w:val="left"/>
      <w:pPr>
        <w:ind w:left="720" w:hanging="360"/>
      </w:pPr>
      <w:rPr>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E57043"/>
    <w:multiLevelType w:val="hybridMultilevel"/>
    <w:tmpl w:val="14D69B88"/>
    <w:lvl w:ilvl="0" w:tplc="1F1E3E76">
      <w:start w:val="1"/>
      <w:numFmt w:val="decimal"/>
      <w:lvlText w:val="%1."/>
      <w:lvlJc w:val="left"/>
      <w:pPr>
        <w:ind w:left="786" w:hanging="360"/>
      </w:pPr>
      <w:rPr>
        <w:b/>
        <w:i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15:restartNumberingAfterBreak="0">
    <w:nsid w:val="7C995368"/>
    <w:multiLevelType w:val="hybridMultilevel"/>
    <w:tmpl w:val="2214CC52"/>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2B5C96"/>
    <w:multiLevelType w:val="hybridMultilevel"/>
    <w:tmpl w:val="7004BC72"/>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7"/>
  </w:num>
  <w:num w:numId="3">
    <w:abstractNumId w:val="27"/>
  </w:num>
  <w:num w:numId="4">
    <w:abstractNumId w:val="25"/>
  </w:num>
  <w:num w:numId="5">
    <w:abstractNumId w:val="33"/>
  </w:num>
  <w:num w:numId="6">
    <w:abstractNumId w:val="10"/>
  </w:num>
  <w:num w:numId="7">
    <w:abstractNumId w:val="2"/>
  </w:num>
  <w:num w:numId="8">
    <w:abstractNumId w:val="24"/>
  </w:num>
  <w:num w:numId="9">
    <w:abstractNumId w:val="0"/>
  </w:num>
  <w:num w:numId="10">
    <w:abstractNumId w:val="42"/>
  </w:num>
  <w:num w:numId="11">
    <w:abstractNumId w:val="21"/>
  </w:num>
  <w:num w:numId="12">
    <w:abstractNumId w:val="13"/>
  </w:num>
  <w:num w:numId="13">
    <w:abstractNumId w:val="23"/>
  </w:num>
  <w:num w:numId="14">
    <w:abstractNumId w:val="30"/>
  </w:num>
  <w:num w:numId="15">
    <w:abstractNumId w:val="26"/>
  </w:num>
  <w:num w:numId="16">
    <w:abstractNumId w:val="6"/>
  </w:num>
  <w:num w:numId="17">
    <w:abstractNumId w:val="20"/>
  </w:num>
  <w:num w:numId="18">
    <w:abstractNumId w:val="16"/>
  </w:num>
  <w:num w:numId="19">
    <w:abstractNumId w:val="4"/>
  </w:num>
  <w:num w:numId="20">
    <w:abstractNumId w:val="28"/>
  </w:num>
  <w:num w:numId="21">
    <w:abstractNumId w:val="14"/>
  </w:num>
  <w:num w:numId="22">
    <w:abstractNumId w:val="11"/>
  </w:num>
  <w:num w:numId="23">
    <w:abstractNumId w:val="29"/>
  </w:num>
  <w:num w:numId="24">
    <w:abstractNumId w:val="3"/>
  </w:num>
  <w:num w:numId="25">
    <w:abstractNumId w:val="9"/>
  </w:num>
  <w:num w:numId="26">
    <w:abstractNumId w:val="38"/>
  </w:num>
  <w:num w:numId="27">
    <w:abstractNumId w:val="45"/>
  </w:num>
  <w:num w:numId="28">
    <w:abstractNumId w:val="41"/>
  </w:num>
  <w:num w:numId="29">
    <w:abstractNumId w:val="34"/>
  </w:num>
  <w:num w:numId="30">
    <w:abstractNumId w:val="8"/>
  </w:num>
  <w:num w:numId="31">
    <w:abstractNumId w:val="31"/>
  </w:num>
  <w:num w:numId="32">
    <w:abstractNumId w:val="44"/>
  </w:num>
  <w:num w:numId="33">
    <w:abstractNumId w:val="35"/>
  </w:num>
  <w:num w:numId="34">
    <w:abstractNumId w:val="36"/>
  </w:num>
  <w:num w:numId="35">
    <w:abstractNumId w:val="1"/>
  </w:num>
  <w:num w:numId="36">
    <w:abstractNumId w:val="32"/>
  </w:num>
  <w:num w:numId="37">
    <w:abstractNumId w:val="7"/>
  </w:num>
  <w:num w:numId="38">
    <w:abstractNumId w:val="40"/>
  </w:num>
  <w:num w:numId="39">
    <w:abstractNumId w:val="22"/>
  </w:num>
  <w:num w:numId="40">
    <w:abstractNumId w:val="39"/>
  </w:num>
  <w:num w:numId="41">
    <w:abstractNumId w:val="17"/>
  </w:num>
  <w:num w:numId="42">
    <w:abstractNumId w:val="5"/>
  </w:num>
  <w:num w:numId="43">
    <w:abstractNumId w:val="18"/>
  </w:num>
  <w:num w:numId="44">
    <w:abstractNumId w:val="15"/>
  </w:num>
  <w:num w:numId="45">
    <w:abstractNumId w:val="4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4377"/>
    <w:rsid w:val="000364E8"/>
    <w:rsid w:val="000619BD"/>
    <w:rsid w:val="000A3762"/>
    <w:rsid w:val="00190FEB"/>
    <w:rsid w:val="001923C5"/>
    <w:rsid w:val="00192BED"/>
    <w:rsid w:val="00196547"/>
    <w:rsid w:val="001B2E39"/>
    <w:rsid w:val="001C01A4"/>
    <w:rsid w:val="00224377"/>
    <w:rsid w:val="00257F34"/>
    <w:rsid w:val="00285AE1"/>
    <w:rsid w:val="00366B59"/>
    <w:rsid w:val="003F1442"/>
    <w:rsid w:val="003F18A7"/>
    <w:rsid w:val="003F653F"/>
    <w:rsid w:val="00417E7A"/>
    <w:rsid w:val="0053027E"/>
    <w:rsid w:val="0054618F"/>
    <w:rsid w:val="00564672"/>
    <w:rsid w:val="005A6C63"/>
    <w:rsid w:val="005E7EE3"/>
    <w:rsid w:val="005F0329"/>
    <w:rsid w:val="006574E7"/>
    <w:rsid w:val="007256DA"/>
    <w:rsid w:val="007266F8"/>
    <w:rsid w:val="00783A69"/>
    <w:rsid w:val="007878D7"/>
    <w:rsid w:val="00840F35"/>
    <w:rsid w:val="00886AE2"/>
    <w:rsid w:val="008C0551"/>
    <w:rsid w:val="009158E9"/>
    <w:rsid w:val="00965629"/>
    <w:rsid w:val="00990AC1"/>
    <w:rsid w:val="009A0922"/>
    <w:rsid w:val="00A93B22"/>
    <w:rsid w:val="00AA7CA5"/>
    <w:rsid w:val="00AF52C7"/>
    <w:rsid w:val="00B37370"/>
    <w:rsid w:val="00B61758"/>
    <w:rsid w:val="00B72B35"/>
    <w:rsid w:val="00BB64BA"/>
    <w:rsid w:val="00BE5679"/>
    <w:rsid w:val="00C007EF"/>
    <w:rsid w:val="00C866E6"/>
    <w:rsid w:val="00CF6148"/>
    <w:rsid w:val="00D428A7"/>
    <w:rsid w:val="00D43039"/>
    <w:rsid w:val="00D72D8C"/>
    <w:rsid w:val="00DA426B"/>
    <w:rsid w:val="00DE02E4"/>
    <w:rsid w:val="00EE059A"/>
    <w:rsid w:val="00EE7782"/>
    <w:rsid w:val="00EE79BB"/>
    <w:rsid w:val="00EF1D1D"/>
    <w:rsid w:val="00F15F82"/>
    <w:rsid w:val="00F23E0F"/>
    <w:rsid w:val="00F310B4"/>
    <w:rsid w:val="00F34198"/>
    <w:rsid w:val="00F666A6"/>
    <w:rsid w:val="00F7131E"/>
    <w:rsid w:val="00F75B85"/>
    <w:rsid w:val="00FA7455"/>
    <w:rsid w:val="00FB5A02"/>
    <w:rsid w:val="00FC0F9E"/>
    <w:rsid w:val="00FD02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D82604"/>
  <w15:docId w15:val="{7A789513-3730-49D4-820A-7B4FD420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31E"/>
  </w:style>
  <w:style w:type="paragraph" w:styleId="2">
    <w:name w:val="heading 2"/>
    <w:basedOn w:val="a"/>
    <w:next w:val="a"/>
    <w:link w:val="20"/>
    <w:uiPriority w:val="9"/>
    <w:qFormat/>
    <w:rsid w:val="00224377"/>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4377"/>
    <w:rPr>
      <w:rFonts w:ascii="Arial" w:eastAsia="Times New Roman" w:hAnsi="Arial" w:cs="Arial"/>
      <w:b/>
      <w:bCs/>
      <w:i/>
      <w:iCs/>
      <w:sz w:val="28"/>
      <w:szCs w:val="28"/>
      <w:lang w:eastAsia="ru-RU"/>
    </w:rPr>
  </w:style>
  <w:style w:type="paragraph" w:styleId="a3">
    <w:name w:val="Normal (Web)"/>
    <w:basedOn w:val="a"/>
    <w:uiPriority w:val="99"/>
    <w:rsid w:val="002243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rsid w:val="002243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224377"/>
    <w:rPr>
      <w:rFonts w:ascii="Times New Roman" w:eastAsia="Times New Roman" w:hAnsi="Times New Roman" w:cs="Times New Roman"/>
      <w:sz w:val="24"/>
      <w:szCs w:val="24"/>
      <w:lang w:eastAsia="ru-RU"/>
    </w:rPr>
  </w:style>
  <w:style w:type="paragraph" w:styleId="a6">
    <w:name w:val="List Paragraph"/>
    <w:basedOn w:val="a"/>
    <w:uiPriority w:val="34"/>
    <w:qFormat/>
    <w:rsid w:val="00224377"/>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243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224377"/>
    <w:rPr>
      <w:rFonts w:ascii="Times New Roman" w:eastAsia="Times New Roman" w:hAnsi="Times New Roman" w:cs="Times New Roman"/>
      <w:sz w:val="24"/>
      <w:szCs w:val="24"/>
      <w:lang w:eastAsia="ru-RU"/>
    </w:rPr>
  </w:style>
  <w:style w:type="character" w:customStyle="1" w:styleId="32">
    <w:name w:val="Заголовок №3 (2)_"/>
    <w:link w:val="320"/>
    <w:rsid w:val="00C007EF"/>
    <w:rPr>
      <w:spacing w:val="-3"/>
      <w:shd w:val="clear" w:color="auto" w:fill="FFFFFF"/>
    </w:rPr>
  </w:style>
  <w:style w:type="paragraph" w:customStyle="1" w:styleId="320">
    <w:name w:val="Заголовок №3 (2)"/>
    <w:basedOn w:val="a"/>
    <w:link w:val="32"/>
    <w:rsid w:val="00C007EF"/>
    <w:pPr>
      <w:shd w:val="clear" w:color="auto" w:fill="FFFFFF"/>
      <w:spacing w:after="480" w:line="0" w:lineRule="atLeast"/>
      <w:jc w:val="center"/>
      <w:outlineLvl w:val="2"/>
    </w:pPr>
    <w:rPr>
      <w:spacing w:val="-3"/>
    </w:rPr>
  </w:style>
  <w:style w:type="paragraph" w:customStyle="1" w:styleId="Default">
    <w:name w:val="Default"/>
    <w:rsid w:val="00F75B8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5</Pages>
  <Words>1552</Words>
  <Characters>8852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Komp</cp:lastModifiedBy>
  <cp:revision>20</cp:revision>
  <dcterms:created xsi:type="dcterms:W3CDTF">2016-02-28T10:46:00Z</dcterms:created>
  <dcterms:modified xsi:type="dcterms:W3CDTF">2023-09-19T10:46:00Z</dcterms:modified>
</cp:coreProperties>
</file>