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7670" w14:textId="77777777" w:rsidR="00102F51" w:rsidRPr="00AE5C29" w:rsidRDefault="00102F51" w:rsidP="00102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65BB8146" w14:textId="77777777" w:rsidR="00102F51" w:rsidRPr="00AE5C29" w:rsidRDefault="00102F51" w:rsidP="00102F5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Інженерний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НАВЧАЛЬНО-НАУКОВИЙ </w:t>
      </w: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інститут </w:t>
      </w:r>
    </w:p>
    <w:p w14:paraId="655B4B6B" w14:textId="77777777" w:rsidR="00102F51" w:rsidRPr="00AE5C29" w:rsidRDefault="00102F51" w:rsidP="00102F5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>ЗАПОРІЗЬКого НАЦІОНАЛЬНого УНІВЕРСИТЕТу</w:t>
      </w:r>
    </w:p>
    <w:p w14:paraId="7A6944C6" w14:textId="77777777" w:rsidR="00102F51" w:rsidRDefault="00102F51" w:rsidP="00102F51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33805844" w14:textId="77777777" w:rsidR="00102F51" w:rsidRDefault="00102F51" w:rsidP="00102F51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jc w:val="right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5DC6F7C0" w14:textId="77777777" w:rsidR="00102F51" w:rsidRPr="00AE5C29" w:rsidRDefault="00102F51" w:rsidP="00102F51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jc w:val="right"/>
        <w:rPr>
          <w:rFonts w:ascii="Times New Roman" w:hAnsi="Times New Roman"/>
          <w:b/>
          <w:snapToGrid w:val="0"/>
          <w:sz w:val="36"/>
          <w:szCs w:val="28"/>
          <w:lang w:val="uk-UA"/>
        </w:rPr>
      </w:pPr>
      <w:r w:rsidRPr="00AE5C29">
        <w:rPr>
          <w:rFonts w:ascii="Times New Roman" w:hAnsi="Times New Roman"/>
          <w:b/>
          <w:snapToGrid w:val="0"/>
          <w:sz w:val="36"/>
          <w:szCs w:val="28"/>
          <w:lang w:val="uk-UA"/>
        </w:rPr>
        <w:t>Мороз О. С.</w:t>
      </w:r>
    </w:p>
    <w:p w14:paraId="351B72CB" w14:textId="77777777" w:rsidR="00102F51" w:rsidRPr="004606E7" w:rsidRDefault="00102F51" w:rsidP="00102F51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790F9AC0" w14:textId="77777777" w:rsidR="00102F51" w:rsidRPr="004606E7" w:rsidRDefault="00102F51" w:rsidP="00102F51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66B0C31D" w14:textId="215158D5" w:rsidR="00102F51" w:rsidRPr="00DE4304" w:rsidRDefault="00102F51" w:rsidP="00102F51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Тестові завдання </w:t>
      </w:r>
      <w:r w:rsidRPr="00DE4304"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для 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здійснення                           </w:t>
      </w:r>
      <w:r w:rsidRPr="00D10A2A">
        <w:rPr>
          <w:rFonts w:ascii="Times New Roman" w:hAnsi="Times New Roman"/>
          <w:b/>
          <w:spacing w:val="-2"/>
          <w:sz w:val="48"/>
          <w:szCs w:val="36"/>
          <w:u w:val="single"/>
          <w:lang w:val="uk-UA"/>
        </w:rPr>
        <w:t>п</w:t>
      </w:r>
      <w:r>
        <w:rPr>
          <w:rFonts w:ascii="Times New Roman" w:hAnsi="Times New Roman"/>
          <w:b/>
          <w:spacing w:val="-2"/>
          <w:sz w:val="48"/>
          <w:szCs w:val="36"/>
          <w:u w:val="single"/>
          <w:lang w:val="uk-UA"/>
        </w:rPr>
        <w:t>оточн</w:t>
      </w:r>
      <w:r w:rsidRPr="00D10A2A">
        <w:rPr>
          <w:rFonts w:ascii="Times New Roman" w:hAnsi="Times New Roman"/>
          <w:b/>
          <w:spacing w:val="-2"/>
          <w:sz w:val="48"/>
          <w:szCs w:val="36"/>
          <w:u w:val="single"/>
          <w:lang w:val="uk-UA"/>
        </w:rPr>
        <w:t>ого</w:t>
      </w:r>
      <w:r w:rsidRPr="00E76413">
        <w:rPr>
          <w:rFonts w:ascii="Times New Roman" w:hAnsi="Times New Roman"/>
          <w:b/>
          <w:spacing w:val="-2"/>
          <w:sz w:val="44"/>
          <w:szCs w:val="32"/>
          <w:u w:val="single"/>
          <w:lang w:val="uk-UA"/>
        </w:rPr>
        <w:t xml:space="preserve"> контролю знань</w:t>
      </w:r>
    </w:p>
    <w:p w14:paraId="263A2A0B" w14:textId="77777777" w:rsidR="00102F51" w:rsidRPr="00DC205A" w:rsidRDefault="00102F51" w:rsidP="00102F51">
      <w:pPr>
        <w:spacing w:after="0" w:line="240" w:lineRule="auto"/>
        <w:jc w:val="center"/>
        <w:rPr>
          <w:rFonts w:ascii="Times New Roman" w:hAnsi="Times New Roman"/>
          <w:b/>
          <w:spacing w:val="-2"/>
          <w:sz w:val="44"/>
          <w:szCs w:val="32"/>
        </w:rPr>
      </w:pPr>
      <w:r w:rsidRPr="004606E7">
        <w:rPr>
          <w:rFonts w:ascii="Times New Roman" w:hAnsi="Times New Roman"/>
          <w:b/>
          <w:spacing w:val="-2"/>
          <w:sz w:val="44"/>
          <w:szCs w:val="32"/>
          <w:lang w:val="uk-UA"/>
        </w:rPr>
        <w:t>з дисциплін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и</w:t>
      </w:r>
    </w:p>
    <w:p w14:paraId="206BC12A" w14:textId="77777777" w:rsidR="00102F51" w:rsidRDefault="00102F51" w:rsidP="00102F51">
      <w:pPr>
        <w:widowControl w:val="0"/>
        <w:jc w:val="center"/>
        <w:rPr>
          <w:rFonts w:ascii="Times New Roman" w:hAnsi="Times New Roman" w:cs="Times New Roman"/>
          <w:b/>
          <w:caps/>
          <w:sz w:val="44"/>
          <w:szCs w:val="30"/>
          <w:u w:val="single"/>
        </w:rPr>
      </w:pPr>
    </w:p>
    <w:p w14:paraId="79485A3E" w14:textId="77777777" w:rsidR="00102F51" w:rsidRPr="00B01BAC" w:rsidRDefault="00102F51" w:rsidP="00102F51">
      <w:pPr>
        <w:widowControl w:val="0"/>
        <w:jc w:val="center"/>
        <w:rPr>
          <w:rFonts w:ascii="Times New Roman" w:hAnsi="Times New Roman" w:cs="Times New Roman"/>
          <w:b/>
          <w:caps/>
          <w:sz w:val="32"/>
          <w:u w:val="single"/>
          <w:lang w:val="uk-UA"/>
        </w:rPr>
      </w:pPr>
      <w:r w:rsidRPr="00B01BAC">
        <w:rPr>
          <w:rFonts w:ascii="Times New Roman" w:hAnsi="Times New Roman" w:cs="Times New Roman"/>
          <w:b/>
          <w:caps/>
          <w:sz w:val="40"/>
          <w:szCs w:val="28"/>
          <w:u w:val="single"/>
          <w:lang w:val="uk-UA"/>
        </w:rPr>
        <w:t>УПРАВЛІННЯ ФІНАНСОВО-АНАЛІТИЧНОЮ ДІЯЛЬНІСТЮ</w:t>
      </w:r>
    </w:p>
    <w:p w14:paraId="44BB02E2" w14:textId="77777777" w:rsidR="00102F51" w:rsidRPr="004606E7" w:rsidRDefault="00102F51" w:rsidP="00102F51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для студентів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Інженерного навчально-наукового              інституту</w:t>
      </w: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ЗНУ</w:t>
      </w:r>
    </w:p>
    <w:p w14:paraId="556A62F4" w14:textId="77777777" w:rsidR="00102F51" w:rsidRPr="008C0551" w:rsidRDefault="00102F51" w:rsidP="00102F51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>галузі знань</w:t>
      </w:r>
      <w:r>
        <w:rPr>
          <w:rFonts w:ascii="Times New Roman" w:hAnsi="Times New Roman"/>
          <w:b/>
          <w:i/>
          <w:sz w:val="40"/>
          <w:szCs w:val="28"/>
          <w:lang w:val="uk-UA"/>
        </w:rPr>
        <w:t xml:space="preserve"> : </w:t>
      </w:r>
      <w:r w:rsidRPr="008C0551">
        <w:rPr>
          <w:rFonts w:ascii="Times New Roman" w:hAnsi="Times New Roman"/>
          <w:b/>
          <w:spacing w:val="-2"/>
          <w:sz w:val="40"/>
          <w:szCs w:val="32"/>
          <w:lang w:val="uk-UA"/>
        </w:rPr>
        <w:t>07  «Управління та адміністрування»</w:t>
      </w:r>
    </w:p>
    <w:p w14:paraId="6D631616" w14:textId="77777777" w:rsidR="00102F51" w:rsidRPr="004606E7" w:rsidRDefault="00102F51" w:rsidP="00102F51">
      <w:pPr>
        <w:tabs>
          <w:tab w:val="left" w:pos="3795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14:paraId="0D5335F8" w14:textId="77777777" w:rsidR="00102F51" w:rsidRDefault="00102F51" w:rsidP="00102F51">
      <w:pPr>
        <w:spacing w:after="0" w:line="360" w:lineRule="auto"/>
        <w:rPr>
          <w:rFonts w:ascii="Times New Roman" w:hAnsi="Times New Roman"/>
          <w:b/>
          <w:spacing w:val="-2"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40"/>
          <w:szCs w:val="28"/>
          <w:lang w:val="uk-UA"/>
        </w:rPr>
        <w:t>с</w:t>
      </w:r>
      <w:r w:rsidRPr="008C0551">
        <w:rPr>
          <w:rFonts w:ascii="Times New Roman" w:hAnsi="Times New Roman"/>
          <w:b/>
          <w:i/>
          <w:sz w:val="40"/>
          <w:szCs w:val="28"/>
          <w:lang w:val="uk-UA"/>
        </w:rPr>
        <w:t>пеціальність:</w:t>
      </w:r>
      <w:r>
        <w:rPr>
          <w:rFonts w:ascii="Times New Roman" w:hAnsi="Times New Roman"/>
          <w:b/>
          <w:i/>
          <w:sz w:val="40"/>
          <w:szCs w:val="28"/>
          <w:lang w:val="uk-UA"/>
        </w:rPr>
        <w:t xml:space="preserve"> </w:t>
      </w:r>
      <w:r w:rsidRPr="008C0551">
        <w:rPr>
          <w:rFonts w:ascii="Times New Roman" w:hAnsi="Times New Roman"/>
          <w:b/>
          <w:spacing w:val="-2"/>
          <w:sz w:val="32"/>
          <w:szCs w:val="32"/>
          <w:lang w:val="uk-UA"/>
        </w:rPr>
        <w:t>07</w:t>
      </w:r>
      <w:r>
        <w:rPr>
          <w:rFonts w:ascii="Times New Roman" w:hAnsi="Times New Roman"/>
          <w:b/>
          <w:spacing w:val="-2"/>
          <w:sz w:val="32"/>
          <w:szCs w:val="32"/>
          <w:lang w:val="uk-UA"/>
        </w:rPr>
        <w:t>3</w:t>
      </w:r>
      <w:r w:rsidRPr="008C0551">
        <w:rPr>
          <w:rFonts w:ascii="Times New Roman" w:hAnsi="Times New Roman"/>
          <w:b/>
          <w:spacing w:val="-2"/>
          <w:sz w:val="32"/>
          <w:szCs w:val="32"/>
          <w:lang w:val="uk-UA"/>
        </w:rPr>
        <w:t xml:space="preserve">  «</w:t>
      </w:r>
      <w:r>
        <w:rPr>
          <w:rFonts w:ascii="Times New Roman" w:hAnsi="Times New Roman"/>
          <w:b/>
          <w:spacing w:val="-2"/>
          <w:sz w:val="32"/>
          <w:szCs w:val="32"/>
          <w:lang w:val="uk-UA"/>
        </w:rPr>
        <w:t>Менеджмент</w:t>
      </w:r>
      <w:r w:rsidRPr="008C0551">
        <w:rPr>
          <w:rFonts w:ascii="Times New Roman" w:hAnsi="Times New Roman"/>
          <w:b/>
          <w:spacing w:val="-2"/>
          <w:sz w:val="32"/>
          <w:szCs w:val="32"/>
          <w:lang w:val="uk-UA"/>
        </w:rPr>
        <w:t>»</w:t>
      </w:r>
    </w:p>
    <w:p w14:paraId="4C4A14D4" w14:textId="77777777" w:rsidR="00102F51" w:rsidRPr="008C0551" w:rsidRDefault="00102F51" w:rsidP="00102F51">
      <w:pPr>
        <w:spacing w:after="0" w:line="360" w:lineRule="auto"/>
        <w:rPr>
          <w:rFonts w:ascii="Times New Roman" w:hAnsi="Times New Roman"/>
          <w:b/>
          <w:i/>
          <w:sz w:val="40"/>
          <w:szCs w:val="28"/>
          <w:lang w:val="uk-UA"/>
        </w:rPr>
      </w:pPr>
      <w:r>
        <w:rPr>
          <w:rFonts w:ascii="Times New Roman" w:hAnsi="Times New Roman"/>
          <w:b/>
          <w:spacing w:val="-2"/>
          <w:sz w:val="32"/>
          <w:szCs w:val="32"/>
          <w:lang w:val="uk-UA"/>
        </w:rPr>
        <w:t>освітня програма  «Промисловий менеджмент»</w:t>
      </w:r>
    </w:p>
    <w:p w14:paraId="510DE986" w14:textId="77777777" w:rsidR="00102F51" w:rsidRPr="008D735F" w:rsidRDefault="00102F51" w:rsidP="00102F51">
      <w:pPr>
        <w:spacing w:after="0"/>
        <w:rPr>
          <w:rFonts w:ascii="Times New Roman" w:hAnsi="Times New Roman"/>
        </w:rPr>
      </w:pPr>
    </w:p>
    <w:p w14:paraId="1DC491B9" w14:textId="77777777" w:rsidR="00102F51" w:rsidRDefault="00102F51" w:rsidP="00102F51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</w:p>
    <w:p w14:paraId="19172A18" w14:textId="77777777" w:rsidR="00102F51" w:rsidRPr="004606E7" w:rsidRDefault="00102F51" w:rsidP="00102F51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на 20</w:t>
      </w:r>
      <w:r w:rsidRPr="00D10A2A">
        <w:rPr>
          <w:rFonts w:ascii="Times New Roman" w:hAnsi="Times New Roman"/>
          <w:b/>
          <w:spacing w:val="-2"/>
          <w:sz w:val="44"/>
          <w:szCs w:val="32"/>
          <w:lang w:val="uk-UA"/>
        </w:rPr>
        <w:t>2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3 – 2024 навчальний рік</w:t>
      </w:r>
    </w:p>
    <w:p w14:paraId="28B6A3ED" w14:textId="77777777" w:rsidR="00102F51" w:rsidRPr="00D10A2A" w:rsidRDefault="00102F51" w:rsidP="00102F51">
      <w:pPr>
        <w:jc w:val="center"/>
        <w:rPr>
          <w:rFonts w:ascii="Times New Roman" w:hAnsi="Times New Roman"/>
          <w:b/>
          <w:bCs/>
          <w:iCs/>
          <w:sz w:val="32"/>
          <w:szCs w:val="28"/>
          <w:u w:val="single"/>
          <w:lang w:val="uk-UA"/>
        </w:rPr>
      </w:pPr>
    </w:p>
    <w:p w14:paraId="01BB8056" w14:textId="77777777" w:rsidR="00102F51" w:rsidRPr="00D10A2A" w:rsidRDefault="00102F51" w:rsidP="00102F51">
      <w:pPr>
        <w:jc w:val="center"/>
        <w:rPr>
          <w:rFonts w:ascii="Times New Roman" w:hAnsi="Times New Roman"/>
          <w:b/>
          <w:bCs/>
          <w:iCs/>
          <w:sz w:val="32"/>
          <w:szCs w:val="28"/>
          <w:u w:val="single"/>
          <w:lang w:val="uk-UA"/>
        </w:rPr>
      </w:pPr>
    </w:p>
    <w:p w14:paraId="1137106D" w14:textId="77777777" w:rsidR="00102F51" w:rsidRPr="00D10A2A" w:rsidRDefault="00102F51" w:rsidP="00102F51">
      <w:pPr>
        <w:jc w:val="center"/>
        <w:rPr>
          <w:rFonts w:ascii="Times New Roman" w:hAnsi="Times New Roman"/>
          <w:b/>
          <w:bCs/>
          <w:iCs/>
          <w:sz w:val="32"/>
          <w:szCs w:val="28"/>
          <w:u w:val="single"/>
          <w:lang w:val="uk-UA"/>
        </w:rPr>
      </w:pPr>
    </w:p>
    <w:p w14:paraId="087DED63" w14:textId="77777777" w:rsidR="00102F51" w:rsidRDefault="00102F51" w:rsidP="0010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62089387" w14:textId="77777777" w:rsidR="00102F51" w:rsidRDefault="00102F51" w:rsidP="0010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7E109474" w14:textId="77777777" w:rsidR="00102F51" w:rsidRDefault="00102F51" w:rsidP="0010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6FC4740C" w14:textId="128368F2" w:rsidR="001B0C54" w:rsidRPr="00E32ABE" w:rsidRDefault="001B0C54" w:rsidP="001B0C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Поняття «фінансового менеджменту» в сучасній економічній</w:t>
      </w:r>
      <w:r w:rsidR="00E32ABE"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літературі трактується як:</w:t>
      </w:r>
    </w:p>
    <w:p w14:paraId="5EA4DC7B" w14:textId="77777777" w:rsidR="001B0C54" w:rsidRPr="001B0C54" w:rsidRDefault="001B0C54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C54">
        <w:rPr>
          <w:rFonts w:ascii="Times New Roman" w:hAnsi="Times New Roman" w:cs="Times New Roman"/>
          <w:sz w:val="28"/>
          <w:szCs w:val="28"/>
          <w:lang w:val="uk-UA"/>
        </w:rPr>
        <w:t>а) система економічного управління;</w:t>
      </w:r>
    </w:p>
    <w:p w14:paraId="75AB38B7" w14:textId="77777777" w:rsidR="001B0C54" w:rsidRPr="001B0C54" w:rsidRDefault="001B0C54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C54">
        <w:rPr>
          <w:rFonts w:ascii="Times New Roman" w:hAnsi="Times New Roman" w:cs="Times New Roman"/>
          <w:sz w:val="28"/>
          <w:szCs w:val="28"/>
          <w:lang w:val="uk-UA"/>
        </w:rPr>
        <w:t>б) орган або апарат управління;</w:t>
      </w:r>
    </w:p>
    <w:p w14:paraId="44ABC31C" w14:textId="77777777" w:rsidR="001B0C54" w:rsidRPr="001B0C54" w:rsidRDefault="001B0C54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C54">
        <w:rPr>
          <w:rFonts w:ascii="Times New Roman" w:hAnsi="Times New Roman" w:cs="Times New Roman"/>
          <w:sz w:val="28"/>
          <w:szCs w:val="28"/>
          <w:lang w:val="uk-UA"/>
        </w:rPr>
        <w:t>в) форма підприємницької діяльності;</w:t>
      </w:r>
    </w:p>
    <w:p w14:paraId="0C68E21D" w14:textId="77777777" w:rsidR="001B0C54" w:rsidRPr="001B0C54" w:rsidRDefault="001B0C54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C54">
        <w:rPr>
          <w:rFonts w:ascii="Times New Roman" w:hAnsi="Times New Roman" w:cs="Times New Roman"/>
          <w:sz w:val="28"/>
          <w:szCs w:val="28"/>
          <w:lang w:val="uk-UA"/>
        </w:rPr>
        <w:t>г) сукупність методів, принципів і прийомів управління;</w:t>
      </w:r>
    </w:p>
    <w:p w14:paraId="2EB73D51" w14:textId="641E647F" w:rsidR="001B0C54" w:rsidRPr="001B0C54" w:rsidRDefault="00041328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B0C54" w:rsidRPr="001B0C54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6619AA46" w14:textId="77777777" w:rsidR="00E32ABE" w:rsidRDefault="00E32ABE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B80A8B" w14:textId="565DC349" w:rsidR="001B0C54" w:rsidRPr="00E32ABE" w:rsidRDefault="001B0C54" w:rsidP="001B0C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Фінансовий менеджмент з економічної точки зору – це:</w:t>
      </w:r>
    </w:p>
    <w:p w14:paraId="4FA1C0B8" w14:textId="5E746318" w:rsidR="001B0C54" w:rsidRPr="001B0C54" w:rsidRDefault="001B0C54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C54">
        <w:rPr>
          <w:rFonts w:ascii="Times New Roman" w:hAnsi="Times New Roman" w:cs="Times New Roman"/>
          <w:sz w:val="28"/>
          <w:szCs w:val="28"/>
          <w:lang w:val="uk-UA"/>
        </w:rPr>
        <w:t>а) процес управління формуванням, розподілом і використанням фінансових ресурсів суб’єкта господарювання;</w:t>
      </w:r>
    </w:p>
    <w:p w14:paraId="2A19A1B0" w14:textId="5971372E" w:rsidR="001B0C54" w:rsidRPr="001B0C54" w:rsidRDefault="001B0C54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C54">
        <w:rPr>
          <w:rFonts w:ascii="Times New Roman" w:hAnsi="Times New Roman" w:cs="Times New Roman"/>
          <w:sz w:val="28"/>
          <w:szCs w:val="28"/>
          <w:lang w:val="uk-UA"/>
        </w:rPr>
        <w:t>б) система принципів і засобів організації грошових відносин</w:t>
      </w:r>
      <w:r w:rsidR="00E32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C54">
        <w:rPr>
          <w:rFonts w:ascii="Times New Roman" w:hAnsi="Times New Roman" w:cs="Times New Roman"/>
          <w:sz w:val="28"/>
          <w:szCs w:val="28"/>
          <w:lang w:val="uk-UA"/>
        </w:rPr>
        <w:t>підприємства;</w:t>
      </w:r>
    </w:p>
    <w:p w14:paraId="603C4BBC" w14:textId="3AF525E2" w:rsidR="001B0C54" w:rsidRPr="001B0C54" w:rsidRDefault="001B0C54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C54">
        <w:rPr>
          <w:rFonts w:ascii="Times New Roman" w:hAnsi="Times New Roman" w:cs="Times New Roman"/>
          <w:sz w:val="28"/>
          <w:szCs w:val="28"/>
          <w:lang w:val="uk-UA"/>
        </w:rPr>
        <w:t>в) процес управління фінансово-господарською діяльністю</w:t>
      </w:r>
      <w:r w:rsidR="00E32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C54">
        <w:rPr>
          <w:rFonts w:ascii="Times New Roman" w:hAnsi="Times New Roman" w:cs="Times New Roman"/>
          <w:sz w:val="28"/>
          <w:szCs w:val="28"/>
          <w:lang w:val="uk-UA"/>
        </w:rPr>
        <w:t>підприємства;</w:t>
      </w:r>
    </w:p>
    <w:p w14:paraId="1B8413FF" w14:textId="4A9A68AE" w:rsidR="001B0C54" w:rsidRPr="001B0C54" w:rsidRDefault="001B0C54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C54">
        <w:rPr>
          <w:rFonts w:ascii="Times New Roman" w:hAnsi="Times New Roman" w:cs="Times New Roman"/>
          <w:sz w:val="28"/>
          <w:szCs w:val="28"/>
          <w:lang w:val="uk-UA"/>
        </w:rPr>
        <w:t>г) система забезпечення фінансової стабільності суб’єкта господарювання;</w:t>
      </w:r>
    </w:p>
    <w:p w14:paraId="34FFDBFA" w14:textId="0D7CBBD9" w:rsidR="001B0C54" w:rsidRPr="001B0C54" w:rsidRDefault="00041328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B0C54" w:rsidRPr="001B0C54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6C3604EE" w14:textId="77777777" w:rsidR="00E32ABE" w:rsidRDefault="00E32ABE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971FCA" w14:textId="08928FC1" w:rsidR="001B0C54" w:rsidRPr="00E32ABE" w:rsidRDefault="001B0C54" w:rsidP="001B0C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До основних принципів управління фінансовим менеджментом слід віднести такі:</w:t>
      </w:r>
    </w:p>
    <w:p w14:paraId="7D8AAEE0" w14:textId="442B976D" w:rsidR="001B0C54" w:rsidRPr="001B0C54" w:rsidRDefault="001B0C54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C54">
        <w:rPr>
          <w:rFonts w:ascii="Times New Roman" w:hAnsi="Times New Roman" w:cs="Times New Roman"/>
          <w:sz w:val="28"/>
          <w:szCs w:val="28"/>
          <w:lang w:val="uk-UA"/>
        </w:rPr>
        <w:t>а) фінансової стратегії, стратегії управління, контроль, орієнтацію, ризики;</w:t>
      </w:r>
    </w:p>
    <w:p w14:paraId="4C63BE49" w14:textId="77777777" w:rsidR="001B0C54" w:rsidRPr="001B0C54" w:rsidRDefault="001B0C54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C54">
        <w:rPr>
          <w:rFonts w:ascii="Times New Roman" w:hAnsi="Times New Roman" w:cs="Times New Roman"/>
          <w:sz w:val="28"/>
          <w:szCs w:val="28"/>
          <w:lang w:val="uk-UA"/>
        </w:rPr>
        <w:t>б) забезпеченості, керованості, просторовості;</w:t>
      </w:r>
    </w:p>
    <w:p w14:paraId="2987DA8D" w14:textId="77777777" w:rsidR="001B0C54" w:rsidRPr="001B0C54" w:rsidRDefault="001B0C54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C54">
        <w:rPr>
          <w:rFonts w:ascii="Times New Roman" w:hAnsi="Times New Roman" w:cs="Times New Roman"/>
          <w:sz w:val="28"/>
          <w:szCs w:val="28"/>
          <w:lang w:val="uk-UA"/>
        </w:rPr>
        <w:t xml:space="preserve">в) обізнаності, </w:t>
      </w:r>
      <w:proofErr w:type="spellStart"/>
      <w:r w:rsidRPr="001B0C54">
        <w:rPr>
          <w:rFonts w:ascii="Times New Roman" w:hAnsi="Times New Roman" w:cs="Times New Roman"/>
          <w:sz w:val="28"/>
          <w:szCs w:val="28"/>
          <w:lang w:val="uk-UA"/>
        </w:rPr>
        <w:t>конкурентності</w:t>
      </w:r>
      <w:proofErr w:type="spellEnd"/>
      <w:r w:rsidRPr="001B0C54">
        <w:rPr>
          <w:rFonts w:ascii="Times New Roman" w:hAnsi="Times New Roman" w:cs="Times New Roman"/>
          <w:sz w:val="28"/>
          <w:szCs w:val="28"/>
          <w:lang w:val="uk-UA"/>
        </w:rPr>
        <w:t>, стратегії, часового впливу;</w:t>
      </w:r>
    </w:p>
    <w:p w14:paraId="5BD81981" w14:textId="77777777" w:rsidR="001B0C54" w:rsidRPr="001B0C54" w:rsidRDefault="001B0C54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C54">
        <w:rPr>
          <w:rFonts w:ascii="Times New Roman" w:hAnsi="Times New Roman" w:cs="Times New Roman"/>
          <w:sz w:val="28"/>
          <w:szCs w:val="28"/>
          <w:lang w:val="uk-UA"/>
        </w:rPr>
        <w:t>г) строковості, стратегії фінансової забезпеченості, ризики;</w:t>
      </w:r>
    </w:p>
    <w:p w14:paraId="77F2EB68" w14:textId="1FFA05EC" w:rsidR="00A41622" w:rsidRDefault="00041328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B0C54" w:rsidRPr="001B0C54">
        <w:rPr>
          <w:rFonts w:ascii="Times New Roman" w:hAnsi="Times New Roman" w:cs="Times New Roman"/>
          <w:sz w:val="28"/>
          <w:szCs w:val="28"/>
          <w:lang w:val="uk-UA"/>
        </w:rPr>
        <w:t>) фінансової рівноваги, грошової забезпеченості, керованості.</w:t>
      </w:r>
    </w:p>
    <w:p w14:paraId="5152C75E" w14:textId="6FB73A16" w:rsidR="00E32ABE" w:rsidRDefault="00E32ABE" w:rsidP="001B0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6BB753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Об’єктом управління у фінансовому менеджменті є:</w:t>
      </w:r>
    </w:p>
    <w:p w14:paraId="7F64C716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а) трудові ресурси підприємства;</w:t>
      </w:r>
    </w:p>
    <w:p w14:paraId="58369253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б) організація грошового обігу і постачання фінансових</w:t>
      </w:r>
    </w:p>
    <w:p w14:paraId="40985364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ресурсів на підприємстві;</w:t>
      </w:r>
    </w:p>
    <w:p w14:paraId="2EC409FB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в) підприємницькі відносини;</w:t>
      </w:r>
    </w:p>
    <w:p w14:paraId="31BFB62E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г) баланси, фінансові документи;</w:t>
      </w:r>
    </w:p>
    <w:p w14:paraId="22BCCDF1" w14:textId="02E9E5DE" w:rsidR="00E32ABE" w:rsidRPr="00E32ABE" w:rsidRDefault="00041328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32ABE" w:rsidRPr="00E32ABE">
        <w:rPr>
          <w:rFonts w:ascii="Times New Roman" w:hAnsi="Times New Roman" w:cs="Times New Roman"/>
          <w:sz w:val="28"/>
          <w:szCs w:val="28"/>
          <w:lang w:val="uk-UA"/>
        </w:rPr>
        <w:t>) вхідні грошові потоки підприємства.</w:t>
      </w:r>
    </w:p>
    <w:p w14:paraId="53715B80" w14:textId="77777777" w:rsid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8227E6" w14:textId="53C26C3F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Фінансовий механізм у структурі фінансового менеджменту – це:</w:t>
      </w:r>
    </w:p>
    <w:p w14:paraId="71419AD0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а) система обчислення грошових потоків;</w:t>
      </w:r>
    </w:p>
    <w:p w14:paraId="7CDD0BDB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б) фінансові методи, важелі;</w:t>
      </w:r>
    </w:p>
    <w:p w14:paraId="471CB8C9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в) правове, нормативне та інформаційне забезпечення;</w:t>
      </w:r>
    </w:p>
    <w:p w14:paraId="33E9C3F9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г) правильні відповіді б) і в);</w:t>
      </w:r>
    </w:p>
    <w:p w14:paraId="2A0FEFD7" w14:textId="4B35793D" w:rsidR="00E32ABE" w:rsidRPr="00E32ABE" w:rsidRDefault="00041328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32ABE" w:rsidRPr="00E32ABE">
        <w:rPr>
          <w:rFonts w:ascii="Times New Roman" w:hAnsi="Times New Roman" w:cs="Times New Roman"/>
          <w:sz w:val="28"/>
          <w:szCs w:val="28"/>
          <w:lang w:val="uk-UA"/>
        </w:rPr>
        <w:t>) система розрахунків.</w:t>
      </w:r>
    </w:p>
    <w:p w14:paraId="23107A33" w14:textId="77777777" w:rsid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70D06A" w14:textId="64BF89A5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До фінансових методів належать:</w:t>
      </w:r>
    </w:p>
    <w:p w14:paraId="42F84D05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а) інструкції, нормативи, документація;</w:t>
      </w:r>
    </w:p>
    <w:p w14:paraId="4AAFA2D7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б) контроль, регулювання, облік;</w:t>
      </w:r>
    </w:p>
    <w:p w14:paraId="4F06ECC5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в) прогнозування, планування, інвестування, оподаткування,</w:t>
      </w:r>
    </w:p>
    <w:p w14:paraId="57B6132A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кредитування;</w:t>
      </w:r>
    </w:p>
    <w:p w14:paraId="7F0A04AD" w14:textId="6F4959AD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г) валюта, гроші, золоті резерви</w:t>
      </w:r>
      <w:r w:rsidR="000413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0DE5BC" w14:textId="2B51C7A7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Pr="00041328">
        <w:rPr>
          <w:rFonts w:ascii="Times New Roman" w:hAnsi="Times New Roman" w:cs="Times New Roman"/>
          <w:sz w:val="28"/>
          <w:szCs w:val="28"/>
          <w:lang w:val="uk-UA"/>
        </w:rPr>
        <w:t>) прибуток, амортизація, відсотки, дисконт, інвестиції,</w:t>
      </w:r>
    </w:p>
    <w:p w14:paraId="16C99670" w14:textId="6C0242A6" w:rsidR="00E32ABE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податки.</w:t>
      </w:r>
    </w:p>
    <w:p w14:paraId="2DC3BD70" w14:textId="77777777" w:rsid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EDDBE4" w14:textId="1D9C788E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t>7. Фінансові важелі в системі фінансового менеджменту – це:</w:t>
      </w:r>
    </w:p>
    <w:p w14:paraId="28195E78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а) інструкції, нормативи, документація;</w:t>
      </w:r>
    </w:p>
    <w:p w14:paraId="7049F49D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б) контроль, регулювання, облік;</w:t>
      </w:r>
    </w:p>
    <w:p w14:paraId="603A0EC3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в) прогнозування, планування, інвестування, оподаткування,</w:t>
      </w:r>
    </w:p>
    <w:p w14:paraId="2E55460D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кредитування;</w:t>
      </w:r>
    </w:p>
    <w:p w14:paraId="01E3C67D" w14:textId="60F109C2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г) валюта, гроші, золоті резерви</w:t>
      </w:r>
      <w:r w:rsidR="000413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E8E376" w14:textId="1A10372A" w:rsidR="00E32ABE" w:rsidRDefault="00041328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41328">
        <w:rPr>
          <w:rFonts w:ascii="Times New Roman" w:hAnsi="Times New Roman" w:cs="Times New Roman"/>
          <w:sz w:val="28"/>
          <w:szCs w:val="28"/>
          <w:lang w:val="uk-UA"/>
        </w:rPr>
        <w:t>) правильної відповіді немає.</w:t>
      </w:r>
    </w:p>
    <w:p w14:paraId="7B20F802" w14:textId="77777777" w:rsidR="00041328" w:rsidRDefault="00041328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424F67" w14:textId="653B95A6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t>8. Фінансовий механізм підприємства – це:</w:t>
      </w:r>
    </w:p>
    <w:p w14:paraId="255DB4CA" w14:textId="4195D7CA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а) система управління фінансами підприємства для організації взаємодії фінансових відносин і грошових коштів;</w:t>
      </w:r>
    </w:p>
    <w:p w14:paraId="16ED77D6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б) форма підприємницької діяльності;</w:t>
      </w:r>
    </w:p>
    <w:p w14:paraId="3AE9CA3F" w14:textId="66787CDD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в) напрями забезпечення приватного підприємства ліквідними коштами;</w:t>
      </w:r>
    </w:p>
    <w:p w14:paraId="54287F25" w14:textId="102F2915" w:rsid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г) механізм розподілу коштів між акціонерами підприємства</w:t>
      </w:r>
      <w:r w:rsidR="000413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693F684" w14:textId="7C47C90A" w:rsid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32ABE">
        <w:rPr>
          <w:rFonts w:ascii="Times New Roman" w:hAnsi="Times New Roman" w:cs="Times New Roman"/>
          <w:sz w:val="28"/>
          <w:szCs w:val="28"/>
          <w:lang w:val="uk-UA"/>
        </w:rPr>
        <w:t>) правильної відповіді немає.</w:t>
      </w:r>
    </w:p>
    <w:p w14:paraId="68F89099" w14:textId="77777777" w:rsidR="00041328" w:rsidRPr="00E32ABE" w:rsidRDefault="00041328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A292FF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t>9. До основних елементів фінансового механізму належать:</w:t>
      </w:r>
    </w:p>
    <w:p w14:paraId="67EE1155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а) вхідний, вихідний, чистий грошовий потік;</w:t>
      </w:r>
    </w:p>
    <w:p w14:paraId="331BDBC5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б) різні форми суб’єктів господарювання;</w:t>
      </w:r>
    </w:p>
    <w:p w14:paraId="19F85F49" w14:textId="7C392D06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в) фінансові методи і важелі, нормативне, правове, інформаційне забезпечення;</w:t>
      </w:r>
    </w:p>
    <w:p w14:paraId="686C2D5D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г) прибуток, дохід, чистий прибуток;</w:t>
      </w:r>
    </w:p>
    <w:p w14:paraId="19152B52" w14:textId="43C62FF7" w:rsid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32ABE">
        <w:rPr>
          <w:rFonts w:ascii="Times New Roman" w:hAnsi="Times New Roman" w:cs="Times New Roman"/>
          <w:sz w:val="28"/>
          <w:szCs w:val="28"/>
          <w:lang w:val="uk-UA"/>
        </w:rPr>
        <w:t>) стратегія, прогноз, планування.</w:t>
      </w:r>
    </w:p>
    <w:p w14:paraId="252AF25F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2B96CB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Фінансовий менеджмент охоплює такі складові:</w:t>
      </w:r>
    </w:p>
    <w:p w14:paraId="0F44D7D2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а) інвестування, кредитування та оподаткування;</w:t>
      </w:r>
    </w:p>
    <w:p w14:paraId="5F18403F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б) операційний, інвестиційний і фінансовий менеджмент;</w:t>
      </w:r>
    </w:p>
    <w:p w14:paraId="40658A20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в) об’єкт і суб’єкт;</w:t>
      </w:r>
    </w:p>
    <w:p w14:paraId="1270D448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г) матеріальні і нематеріальні активи;</w:t>
      </w:r>
    </w:p>
    <w:p w14:paraId="0D8C7BCA" w14:textId="0B738366" w:rsid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32ABE">
        <w:rPr>
          <w:rFonts w:ascii="Times New Roman" w:hAnsi="Times New Roman" w:cs="Times New Roman"/>
          <w:sz w:val="28"/>
          <w:szCs w:val="28"/>
          <w:lang w:val="uk-UA"/>
        </w:rPr>
        <w:t>) баланс, прибуток і податок.</w:t>
      </w:r>
    </w:p>
    <w:p w14:paraId="6984849E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44AB98" w14:textId="11937A6B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t>11. У структурі операційного менеджменту важливими складовими є:</w:t>
      </w:r>
    </w:p>
    <w:p w14:paraId="4E77E3F3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а) управління витратами;</w:t>
      </w:r>
    </w:p>
    <w:p w14:paraId="6870B352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б) цільове планування прибутку;</w:t>
      </w:r>
    </w:p>
    <w:p w14:paraId="469C4D05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в) бюджетне планування;</w:t>
      </w:r>
    </w:p>
    <w:p w14:paraId="754398CC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г) оцінка фінансового стану підприємства;</w:t>
      </w:r>
    </w:p>
    <w:p w14:paraId="3D49BE19" w14:textId="6AE50E4C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32ABE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0A2A91DE" w14:textId="77777777" w:rsid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0EA5D0" w14:textId="7062678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b/>
          <w:bCs/>
          <w:sz w:val="28"/>
          <w:szCs w:val="28"/>
          <w:lang w:val="uk-UA"/>
        </w:rPr>
        <w:t>12. Структура інвестиційного менеджменту включає:</w:t>
      </w:r>
    </w:p>
    <w:p w14:paraId="39FC0982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а) затрати і вигоди, критерії оцінки;</w:t>
      </w:r>
    </w:p>
    <w:p w14:paraId="15059E1D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б) вибір альтернатив, цінність підприємств, ризики;</w:t>
      </w:r>
    </w:p>
    <w:p w14:paraId="138F88DE" w14:textId="77777777" w:rsidR="00E32ABE" w:rsidRP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t>в) дивідендну й емісійну політику;</w:t>
      </w:r>
    </w:p>
    <w:p w14:paraId="633C4F22" w14:textId="7D024E53" w:rsidR="00E32ABE" w:rsidRDefault="00E32ABE" w:rsidP="00E32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ABE">
        <w:rPr>
          <w:rFonts w:ascii="Times New Roman" w:hAnsi="Times New Roman" w:cs="Times New Roman"/>
          <w:sz w:val="28"/>
          <w:szCs w:val="28"/>
          <w:lang w:val="uk-UA"/>
        </w:rPr>
        <w:lastRenderedPageBreak/>
        <w:t>г) бюджетну складову політики управління;</w:t>
      </w:r>
    </w:p>
    <w:p w14:paraId="3CA5DF46" w14:textId="2FCB9332" w:rsid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41328">
        <w:rPr>
          <w:rFonts w:ascii="Times New Roman" w:hAnsi="Times New Roman" w:cs="Times New Roman"/>
          <w:sz w:val="28"/>
          <w:szCs w:val="28"/>
          <w:lang w:val="uk-UA"/>
        </w:rPr>
        <w:t>) правильні відповіді а) і б).</w:t>
      </w:r>
    </w:p>
    <w:p w14:paraId="2FDAA2FB" w14:textId="77777777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735300" w14:textId="77777777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b/>
          <w:bCs/>
          <w:sz w:val="28"/>
          <w:szCs w:val="28"/>
          <w:lang w:val="uk-UA"/>
        </w:rPr>
        <w:t>13. Основною метою фінансового менеджменту є:</w:t>
      </w:r>
    </w:p>
    <w:p w14:paraId="15D83EA8" w14:textId="53788E8D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а) забезпечення конкурентоспроможності на споживчому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328">
        <w:rPr>
          <w:rFonts w:ascii="Times New Roman" w:hAnsi="Times New Roman" w:cs="Times New Roman"/>
          <w:sz w:val="28"/>
          <w:szCs w:val="28"/>
          <w:lang w:val="uk-UA"/>
        </w:rPr>
        <w:t>ринку;</w:t>
      </w:r>
    </w:p>
    <w:p w14:paraId="2A01293D" w14:textId="7E6BE161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б) максимізація добробуту власників і забезпечення фінансового розвитку підприємства;</w:t>
      </w:r>
    </w:p>
    <w:p w14:paraId="216B1A01" w14:textId="4DE115DA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в) зменшення ризиків, що впливають на діяльність підприємства;</w:t>
      </w:r>
    </w:p>
    <w:p w14:paraId="0E8AAF6F" w14:textId="3D13B076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г) збільшення власного капіталу та курсових різниць публічних товариств;</w:t>
      </w:r>
    </w:p>
    <w:p w14:paraId="7978E640" w14:textId="4CEE113E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41328">
        <w:rPr>
          <w:rFonts w:ascii="Times New Roman" w:hAnsi="Times New Roman" w:cs="Times New Roman"/>
          <w:sz w:val="28"/>
          <w:szCs w:val="28"/>
          <w:lang w:val="uk-UA"/>
        </w:rPr>
        <w:t>) організація антикризового управління на підприємстві.</w:t>
      </w:r>
    </w:p>
    <w:p w14:paraId="1363950E" w14:textId="77777777" w:rsid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3B9E8D" w14:textId="0DAA8014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b/>
          <w:bCs/>
          <w:sz w:val="28"/>
          <w:szCs w:val="28"/>
          <w:lang w:val="uk-UA"/>
        </w:rPr>
        <w:t>14. Основні завдання забезпечення головної мети фінансового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4132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менеджменту – це:</w:t>
      </w:r>
    </w:p>
    <w:p w14:paraId="383E48B6" w14:textId="77777777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а) забезпечення формування достатнього обсягу фінансових</w:t>
      </w:r>
    </w:p>
    <w:p w14:paraId="48783E84" w14:textId="77777777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ресурсів;</w:t>
      </w:r>
    </w:p>
    <w:p w14:paraId="3B87CF04" w14:textId="1E7077BF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б) забезпечення як найефективнішого використання сформованого капіталу;</w:t>
      </w:r>
    </w:p>
    <w:p w14:paraId="5C83BF76" w14:textId="322106F1" w:rsid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в) оптимізація грошового обігу та максимізація прибутку підприємства;</w:t>
      </w:r>
    </w:p>
    <w:p w14:paraId="61083BB7" w14:textId="77777777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г) забезпечення мінімізації рівня фінансового ризику при</w:t>
      </w:r>
    </w:p>
    <w:p w14:paraId="13E7B818" w14:textId="77777777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очікуваному рівні прибутку;</w:t>
      </w:r>
    </w:p>
    <w:p w14:paraId="3B8E37AD" w14:textId="4F668D8D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41328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40E2AB85" w14:textId="77777777" w:rsid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F96DB5" w14:textId="681C7F6B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b/>
          <w:bCs/>
          <w:sz w:val="28"/>
          <w:szCs w:val="28"/>
          <w:lang w:val="uk-UA"/>
        </w:rPr>
        <w:t>15. Основними методами фінансового менеджменту з точки зору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41328">
        <w:rPr>
          <w:rFonts w:ascii="Times New Roman" w:hAnsi="Times New Roman" w:cs="Times New Roman"/>
          <w:b/>
          <w:bCs/>
          <w:sz w:val="28"/>
          <w:szCs w:val="28"/>
          <w:lang w:val="uk-UA"/>
        </w:rPr>
        <w:t>функцій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413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є:</w:t>
      </w:r>
    </w:p>
    <w:p w14:paraId="12F2754D" w14:textId="77777777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а) керування системою та керування процесом;</w:t>
      </w:r>
    </w:p>
    <w:p w14:paraId="7A8AB574" w14:textId="77777777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б) узгодженість, оперативність, строковість;</w:t>
      </w:r>
    </w:p>
    <w:p w14:paraId="366022F8" w14:textId="77777777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в) фінансові, економічні, нормативні, правові;</w:t>
      </w:r>
    </w:p>
    <w:p w14:paraId="70B5F341" w14:textId="4812A041" w:rsidR="00041328" w:rsidRP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328">
        <w:rPr>
          <w:rFonts w:ascii="Times New Roman" w:hAnsi="Times New Roman" w:cs="Times New Roman"/>
          <w:sz w:val="28"/>
          <w:szCs w:val="28"/>
          <w:lang w:val="uk-UA"/>
        </w:rPr>
        <w:t>г) управління зовнішніми фінансами, внутрішньовиробничий облік і контроль;</w:t>
      </w:r>
    </w:p>
    <w:p w14:paraId="381417E7" w14:textId="121757A6" w:rsidR="00041328" w:rsidRDefault="00041328" w:rsidP="00041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41328">
        <w:rPr>
          <w:rFonts w:ascii="Times New Roman" w:hAnsi="Times New Roman" w:cs="Times New Roman"/>
          <w:sz w:val="28"/>
          <w:szCs w:val="28"/>
          <w:lang w:val="uk-UA"/>
        </w:rPr>
        <w:t>) графічний і матричний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142E22" w14:textId="7ED3FB4E" w:rsidR="00E4535B" w:rsidRPr="00102F51" w:rsidRDefault="008352C9" w:rsidP="0004132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02F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######</w:t>
      </w:r>
    </w:p>
    <w:p w14:paraId="77547EBD" w14:textId="77777777" w:rsidR="008352C9" w:rsidRDefault="008352C9" w:rsidP="00E4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1BDCDA" w14:textId="255CE1F0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b/>
          <w:bCs/>
          <w:sz w:val="28"/>
          <w:szCs w:val="28"/>
          <w:lang w:val="uk-UA"/>
        </w:rPr>
        <w:t>16. Грошовий потік – це:</w:t>
      </w:r>
    </w:p>
    <w:p w14:paraId="77F05182" w14:textId="7AFCC212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sz w:val="28"/>
          <w:szCs w:val="28"/>
          <w:lang w:val="uk-UA"/>
        </w:rPr>
        <w:t>а) сукупність розподілених у часі надходжень і витрат грошових коштів, які пов’язані з господарською діяльністю підприємства;</w:t>
      </w:r>
    </w:p>
    <w:p w14:paraId="4CBA2BF4" w14:textId="2ED49CBD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sz w:val="28"/>
          <w:szCs w:val="28"/>
          <w:lang w:val="uk-UA"/>
        </w:rPr>
        <w:t>б) напрями формування валютних цінностей на підприємстві;</w:t>
      </w:r>
    </w:p>
    <w:p w14:paraId="1D34FBEC" w14:textId="77777777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sz w:val="28"/>
          <w:szCs w:val="28"/>
          <w:lang w:val="uk-UA"/>
        </w:rPr>
        <w:t>в) сукупність витрат підприємства;</w:t>
      </w:r>
    </w:p>
    <w:p w14:paraId="14B13CC4" w14:textId="77777777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sz w:val="28"/>
          <w:szCs w:val="28"/>
          <w:lang w:val="uk-UA"/>
        </w:rPr>
        <w:t>г) потік, пов’язаний з операційною діяльністю підприємства,</w:t>
      </w:r>
    </w:p>
    <w:p w14:paraId="6E74EF3C" w14:textId="77777777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sz w:val="28"/>
          <w:szCs w:val="28"/>
          <w:lang w:val="uk-UA"/>
        </w:rPr>
        <w:t>спрямований на зменшення витрат;</w:t>
      </w:r>
    </w:p>
    <w:p w14:paraId="170ACE4E" w14:textId="3416AAED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4535B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1E5D08B4" w14:textId="77777777" w:rsid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994368" w14:textId="2254566D" w:rsidR="00E4535B" w:rsidRPr="008352C9" w:rsidRDefault="00E4535B" w:rsidP="00E4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b/>
          <w:bCs/>
          <w:sz w:val="28"/>
          <w:szCs w:val="28"/>
          <w:lang w:val="uk-UA"/>
        </w:rPr>
        <w:t>17. Ефективне управління грошовими потоками:</w:t>
      </w:r>
    </w:p>
    <w:p w14:paraId="56BBA1AE" w14:textId="77777777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sz w:val="28"/>
          <w:szCs w:val="28"/>
          <w:lang w:val="uk-UA"/>
        </w:rPr>
        <w:t>а) забезпечує фінансову рівновагу підприємства;</w:t>
      </w:r>
    </w:p>
    <w:p w14:paraId="77367330" w14:textId="77777777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sz w:val="28"/>
          <w:szCs w:val="28"/>
          <w:lang w:val="uk-UA"/>
        </w:rPr>
        <w:t>б) зменшує потребу підприємства в позичковому капіталі;</w:t>
      </w:r>
    </w:p>
    <w:p w14:paraId="7EEDF69D" w14:textId="77777777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sz w:val="28"/>
          <w:szCs w:val="28"/>
          <w:lang w:val="uk-UA"/>
        </w:rPr>
        <w:t>в) дає змогу отримати додатковий прибуток;</w:t>
      </w:r>
    </w:p>
    <w:p w14:paraId="0A1AE0BF" w14:textId="77777777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sz w:val="28"/>
          <w:szCs w:val="28"/>
          <w:lang w:val="uk-UA"/>
        </w:rPr>
        <w:t>г) забезпечує зниження ризику неплатоспроможності;</w:t>
      </w:r>
    </w:p>
    <w:p w14:paraId="442CAEAB" w14:textId="124527CB" w:rsidR="00E4535B" w:rsidRPr="00E4535B" w:rsidRDefault="008352C9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E4535B" w:rsidRPr="00E4535B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6028361A" w14:textId="77777777" w:rsidR="008352C9" w:rsidRDefault="008352C9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35A134" w14:textId="640A2625" w:rsidR="00E4535B" w:rsidRPr="008352C9" w:rsidRDefault="008352C9" w:rsidP="00E4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="00E4535B" w:rsidRPr="008352C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Для грошових потоків характерні такі ознаки:</w:t>
      </w:r>
    </w:p>
    <w:p w14:paraId="263ED691" w14:textId="14E0483F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sz w:val="28"/>
          <w:szCs w:val="28"/>
          <w:lang w:val="uk-UA"/>
        </w:rPr>
        <w:t>а) здійснення їх пов’язане з виконанням договорів та зобов’язань; їх класифікують за різними ознаками;</w:t>
      </w:r>
    </w:p>
    <w:p w14:paraId="53BA2EF5" w14:textId="77777777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sz w:val="28"/>
          <w:szCs w:val="28"/>
          <w:lang w:val="uk-UA"/>
        </w:rPr>
        <w:t>б) вони є загальноекономічними та довготерміновими;</w:t>
      </w:r>
    </w:p>
    <w:p w14:paraId="28A859FD" w14:textId="77777777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sz w:val="28"/>
          <w:szCs w:val="28"/>
          <w:lang w:val="uk-UA"/>
        </w:rPr>
        <w:t>в) інтенсивність, безперервність, прибутковість;</w:t>
      </w:r>
    </w:p>
    <w:p w14:paraId="20B1C378" w14:textId="6EA147BA" w:rsidR="00E4535B" w:rsidRPr="00E4535B" w:rsidRDefault="00E4535B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35B">
        <w:rPr>
          <w:rFonts w:ascii="Times New Roman" w:hAnsi="Times New Roman" w:cs="Times New Roman"/>
          <w:sz w:val="28"/>
          <w:szCs w:val="28"/>
          <w:lang w:val="uk-UA"/>
        </w:rPr>
        <w:t>г) вони пов’язані з внутрішніми характеристиками фінансового стану підприємства;</w:t>
      </w:r>
    </w:p>
    <w:p w14:paraId="171B7CB5" w14:textId="2C27E5D5" w:rsidR="00E4535B" w:rsidRDefault="008352C9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4535B" w:rsidRPr="00E4535B">
        <w:rPr>
          <w:rFonts w:ascii="Times New Roman" w:hAnsi="Times New Roman" w:cs="Times New Roman"/>
          <w:sz w:val="28"/>
          <w:szCs w:val="28"/>
          <w:lang w:val="uk-UA"/>
        </w:rPr>
        <w:t>) ліквідність, стійкість та рентабельність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A8E5F6" w14:textId="178AD015" w:rsidR="008352C9" w:rsidRDefault="008352C9" w:rsidP="00E45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B09F6F" w14:textId="59FA00EE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b/>
          <w:bCs/>
          <w:sz w:val="28"/>
          <w:szCs w:val="28"/>
          <w:lang w:val="uk-UA"/>
        </w:rPr>
        <w:t>19. Грошовим потокам притаманні такі основні функціональні характеристики:</w:t>
      </w:r>
    </w:p>
    <w:p w14:paraId="41E15DE2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а) причина і джерело формування грошового потоку;</w:t>
      </w:r>
    </w:p>
    <w:p w14:paraId="6A6F9DE4" w14:textId="65D118B2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б) фактори формування абсолютної величини грошового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потоку;</w:t>
      </w:r>
    </w:p>
    <w:p w14:paraId="14C8037B" w14:textId="112F0AEA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в) вплив грошового потоку на майно підприємства (зміну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розміру грошових коштів та їх еквівалентів);</w:t>
      </w:r>
    </w:p>
    <w:p w14:paraId="4E985595" w14:textId="4138B0D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г) форма узгодження грошового потоку (структурування),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кількісне оцінювання грошового потоку;</w:t>
      </w:r>
    </w:p>
    <w:p w14:paraId="4518047A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ґ) всі відповіді правильні.</w:t>
      </w:r>
    </w:p>
    <w:p w14:paraId="092F821C" w14:textId="77777777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70A3DF" w14:textId="60EE4EFD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b/>
          <w:bCs/>
          <w:sz w:val="28"/>
          <w:szCs w:val="28"/>
          <w:lang w:val="uk-UA"/>
        </w:rPr>
        <w:t>20. Чистий грошовий потік – це:</w:t>
      </w:r>
    </w:p>
    <w:p w14:paraId="0D4B7CE7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а) грошовий потік за мінусом податкових відрахувань;</w:t>
      </w:r>
    </w:p>
    <w:p w14:paraId="24036A0F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б) потік від операцій на фондовому ринку;</w:t>
      </w:r>
    </w:p>
    <w:p w14:paraId="32088782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в) різниця між вхідними і вихідними грошовими потоками;</w:t>
      </w:r>
    </w:p>
    <w:p w14:paraId="0C4359B3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г) грошовий потік від реалізованої продукції;</w:t>
      </w:r>
    </w:p>
    <w:p w14:paraId="18F55E85" w14:textId="3D4B75E1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) сукупність отриманих грошей від продажу необоротних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активів.</w:t>
      </w:r>
    </w:p>
    <w:p w14:paraId="0708145C" w14:textId="77777777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351137" w14:textId="6A0D71DF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b/>
          <w:bCs/>
          <w:sz w:val="28"/>
          <w:szCs w:val="28"/>
          <w:lang w:val="uk-UA"/>
        </w:rPr>
        <w:t>21. За видами господарської діяльності грошовий потік поділяється на:</w:t>
      </w:r>
    </w:p>
    <w:p w14:paraId="44E229B2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а) вхідний і вихідний;</w:t>
      </w:r>
    </w:p>
    <w:p w14:paraId="33666CC7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б) валовий та чистий;</w:t>
      </w:r>
    </w:p>
    <w:p w14:paraId="7B67E355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в) надлишковий і дефіцитний;</w:t>
      </w:r>
    </w:p>
    <w:p w14:paraId="5B893A4D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г) від операційної, інвестиційної та фінансової діяльності;</w:t>
      </w:r>
    </w:p>
    <w:p w14:paraId="435D7492" w14:textId="0F9C7870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) позитивний і негативний.</w:t>
      </w:r>
    </w:p>
    <w:p w14:paraId="00C5118C" w14:textId="233EC575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9DD6C3" w14:textId="79A7442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b/>
          <w:bCs/>
          <w:sz w:val="28"/>
          <w:szCs w:val="28"/>
          <w:lang w:val="uk-UA"/>
        </w:rPr>
        <w:t>22. Метою управління грошовими потоками підприємства є:</w:t>
      </w:r>
    </w:p>
    <w:p w14:paraId="4744D014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а) забезпечення збалансованості діяльності підприємства;</w:t>
      </w:r>
    </w:p>
    <w:p w14:paraId="3E8B8C5E" w14:textId="78194673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б) оптимізація структури позичкового капіталу підприємства;</w:t>
      </w:r>
    </w:p>
    <w:p w14:paraId="0731F3CE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в) класифікація їх на вхідні та вихідні грошові потоки;</w:t>
      </w:r>
    </w:p>
    <w:p w14:paraId="44D8C801" w14:textId="1E174F25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г) підтримання належного рівня платоспроможності та ліквідності;</w:t>
      </w:r>
    </w:p>
    <w:p w14:paraId="3A29E9AE" w14:textId="3D87F8CC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) купівля достатньої кількості сировини.</w:t>
      </w:r>
    </w:p>
    <w:p w14:paraId="24609123" w14:textId="27ACBC31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AF9E79" w14:textId="79FC29F6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b/>
          <w:bCs/>
          <w:sz w:val="28"/>
          <w:szCs w:val="28"/>
          <w:lang w:val="uk-UA"/>
        </w:rPr>
        <w:t>23. Елементами управління грошовими потоками підприємства є:</w:t>
      </w:r>
    </w:p>
    <w:p w14:paraId="415F647E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а) оптимізація тимчасового надлишку резерву;</w:t>
      </w:r>
    </w:p>
    <w:p w14:paraId="039F1C21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б) контроль за формуванням вхідних грошових потоків;</w:t>
      </w:r>
    </w:p>
    <w:p w14:paraId="0A06D61D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прогнозування і планування резерву ліквідності;</w:t>
      </w:r>
    </w:p>
    <w:p w14:paraId="4350CBE2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г) контроль, моніторинг і регулювання грошових потоків;</w:t>
      </w:r>
    </w:p>
    <w:p w14:paraId="0DAA8388" w14:textId="6C352270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6C1292B6" w14:textId="77777777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805ABA" w14:textId="2E28D4A0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b/>
          <w:bCs/>
          <w:sz w:val="28"/>
          <w:szCs w:val="28"/>
          <w:lang w:val="uk-UA"/>
        </w:rPr>
        <w:t>24. Завданнями управління грошовими потоками підприємства є:</w:t>
      </w:r>
    </w:p>
    <w:p w14:paraId="2687B672" w14:textId="7BA2657B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а) підтримання прийнятого рівня платоспроможності і ліквідності;</w:t>
      </w:r>
    </w:p>
    <w:p w14:paraId="3F6EF666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б) збільшення вхідних грошових потоків та їх оптимізація;</w:t>
      </w:r>
    </w:p>
    <w:p w14:paraId="1EEF8FBB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в) скорочення циклу обороту грошових коштів;</w:t>
      </w:r>
    </w:p>
    <w:p w14:paraId="6769C941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г) скорочення накладних витрат підприємства;</w:t>
      </w:r>
    </w:p>
    <w:p w14:paraId="28BC5A6D" w14:textId="426A28F7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7DB2692A" w14:textId="40795D81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F8D4FC" w14:textId="0C7FF33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b/>
          <w:bCs/>
          <w:sz w:val="28"/>
          <w:szCs w:val="28"/>
          <w:lang w:val="uk-UA"/>
        </w:rPr>
        <w:t>25. До основних цілей планування та прогнозування руху грошових коштів відносять:</w:t>
      </w:r>
    </w:p>
    <w:p w14:paraId="790F7C71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а) своєчасність і достовірність інформаційного забезпечення;</w:t>
      </w:r>
    </w:p>
    <w:p w14:paraId="67836E95" w14:textId="0CB9A9AB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б) забезпечення ефективності використання грошових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коштів;</w:t>
      </w:r>
    </w:p>
    <w:p w14:paraId="106D8E80" w14:textId="4F42D360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в) підтримання прийнятного рівня ліквідності та платоспроможності;</w:t>
      </w:r>
    </w:p>
    <w:p w14:paraId="560088FC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г) підтримання адекватного балансу;</w:t>
      </w:r>
    </w:p>
    <w:p w14:paraId="0B04F169" w14:textId="13CDC3B2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430E32C9" w14:textId="77777777" w:rsidR="008352C9" w:rsidRPr="00102F51" w:rsidRDefault="008352C9" w:rsidP="008352C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02F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######</w:t>
      </w:r>
    </w:p>
    <w:p w14:paraId="57D9368A" w14:textId="12BF1D04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E0AE70" w14:textId="12DDF679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b/>
          <w:bCs/>
          <w:sz w:val="28"/>
          <w:szCs w:val="28"/>
          <w:lang w:val="uk-UA"/>
        </w:rPr>
        <w:t>26. Структурними елементами вартості грошей у часі є:</w:t>
      </w:r>
    </w:p>
    <w:p w14:paraId="6390E111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а) норма прибутку;</w:t>
      </w:r>
    </w:p>
    <w:p w14:paraId="481735F9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б) позичковий відсоток;</w:t>
      </w:r>
    </w:p>
    <w:p w14:paraId="3D7E6168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в) майбутній період;</w:t>
      </w:r>
    </w:p>
    <w:p w14:paraId="346BA55A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г) фактори, що впливають;</w:t>
      </w:r>
    </w:p>
    <w:p w14:paraId="20B34DFB" w14:textId="6B9A5D5E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1BFCD5FD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C35952" w14:textId="4DAA01AF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b/>
          <w:bCs/>
          <w:sz w:val="28"/>
          <w:szCs w:val="28"/>
          <w:lang w:val="uk-UA"/>
        </w:rPr>
        <w:t>27. На вартість грошей у часі впливають такі фактори:</w:t>
      </w:r>
    </w:p>
    <w:p w14:paraId="76466F09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а) інфляція, наявні грошові кошти;</w:t>
      </w:r>
    </w:p>
    <w:p w14:paraId="071E9AB8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б) фінансовий стан;</w:t>
      </w:r>
    </w:p>
    <w:p w14:paraId="3C222E6E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в) дивіденди;</w:t>
      </w:r>
    </w:p>
    <w:p w14:paraId="065C0489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г) кредити;</w:t>
      </w:r>
    </w:p>
    <w:p w14:paraId="1326B5B1" w14:textId="001392CC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) грошовий потік.</w:t>
      </w:r>
    </w:p>
    <w:p w14:paraId="56FBD6C2" w14:textId="77777777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150A70" w14:textId="23347BC0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b/>
          <w:bCs/>
          <w:sz w:val="28"/>
          <w:szCs w:val="28"/>
          <w:lang w:val="uk-UA"/>
        </w:rPr>
        <w:t>28. Компаундування –це:</w:t>
      </w:r>
    </w:p>
    <w:p w14:paraId="753E3AEF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а) визначення поточної вартості грошей;</w:t>
      </w:r>
    </w:p>
    <w:p w14:paraId="6F67D144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б) визначення ринкової вартості грошей;</w:t>
      </w:r>
    </w:p>
    <w:p w14:paraId="7CD41403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в) визначення майбутньої вартості грошей;</w:t>
      </w:r>
    </w:p>
    <w:p w14:paraId="6F10B019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г) визначення структури капіталу;</w:t>
      </w:r>
    </w:p>
    <w:p w14:paraId="48C8EDAE" w14:textId="2994D292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352C9">
        <w:rPr>
          <w:rFonts w:ascii="Times New Roman" w:hAnsi="Times New Roman" w:cs="Times New Roman"/>
          <w:sz w:val="28"/>
          <w:szCs w:val="28"/>
          <w:lang w:val="uk-UA"/>
        </w:rPr>
        <w:t>) правильної відповіді немає.</w:t>
      </w:r>
    </w:p>
    <w:p w14:paraId="4D5EF60B" w14:textId="4F11D704" w:rsid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5DE510" w14:textId="197D6755" w:rsidR="008352C9" w:rsidRPr="001C374E" w:rsidRDefault="001C374E" w:rsidP="00835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  <w:r w:rsidR="008352C9"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Дисконтування – це:</w:t>
      </w:r>
    </w:p>
    <w:p w14:paraId="73298E65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a) визначення поточної вартості грошей;</w:t>
      </w:r>
    </w:p>
    <w:p w14:paraId="1C48B500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б) оцінка річного доходу;</w:t>
      </w:r>
    </w:p>
    <w:p w14:paraId="2C5481AA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t>в) встановлення розміру видатків;</w:t>
      </w:r>
    </w:p>
    <w:p w14:paraId="40FF273B" w14:textId="77777777" w:rsidR="008352C9" w:rsidRPr="008352C9" w:rsidRDefault="008352C9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2C9">
        <w:rPr>
          <w:rFonts w:ascii="Times New Roman" w:hAnsi="Times New Roman" w:cs="Times New Roman"/>
          <w:sz w:val="28"/>
          <w:szCs w:val="28"/>
          <w:lang w:val="uk-UA"/>
        </w:rPr>
        <w:lastRenderedPageBreak/>
        <w:t>г) визначення розміру власного капіталу;</w:t>
      </w:r>
    </w:p>
    <w:p w14:paraId="1790DF6C" w14:textId="2A6ACFE4" w:rsidR="008352C9" w:rsidRPr="008352C9" w:rsidRDefault="001C374E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352C9" w:rsidRPr="008352C9">
        <w:rPr>
          <w:rFonts w:ascii="Times New Roman" w:hAnsi="Times New Roman" w:cs="Times New Roman"/>
          <w:sz w:val="28"/>
          <w:szCs w:val="28"/>
          <w:lang w:val="uk-UA"/>
        </w:rPr>
        <w:t>) правильної відповіді немає.</w:t>
      </w:r>
    </w:p>
    <w:p w14:paraId="0A412952" w14:textId="77777777" w:rsidR="001C374E" w:rsidRDefault="001C374E" w:rsidP="00835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E7748E" w14:textId="51068FE6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  <w:r w:rsidR="008352C9"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Рента (ануїтет) – це:</w:t>
      </w:r>
    </w:p>
    <w:p w14:paraId="3571532C" w14:textId="26793A79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а) серія вкладів або виплат рівних сум, що здійснюються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через певні інтервали або певну кількість періодів;</w:t>
      </w:r>
    </w:p>
    <w:p w14:paraId="57907F32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б) система обчислення грошових потоків;</w:t>
      </w:r>
    </w:p>
    <w:p w14:paraId="5D6C948D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в) взяття в оренду певного приміщення чи земельної ділянки;</w:t>
      </w:r>
    </w:p>
    <w:p w14:paraId="298BDAF0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г) фінансовий важіль;</w:t>
      </w:r>
    </w:p>
    <w:p w14:paraId="755AEA5F" w14:textId="04179D31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) система виплати грошових коштів банківській установі за</w:t>
      </w:r>
    </w:p>
    <w:p w14:paraId="3BDE3FC3" w14:textId="77777777" w:rsidR="001C374E" w:rsidRPr="001B0C54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короткий період.</w:t>
      </w:r>
    </w:p>
    <w:p w14:paraId="2878EBF3" w14:textId="5841026A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C1E135" w14:textId="7864AB82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30. У процесі переходу від теперішньої до майбутньої вартості використовують:</w:t>
      </w:r>
    </w:p>
    <w:p w14:paraId="7EE99CC5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а) прості і складні відсотки;</w:t>
      </w:r>
    </w:p>
    <w:p w14:paraId="63302EB2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б) доходи і видатки;</w:t>
      </w:r>
    </w:p>
    <w:p w14:paraId="4A7C49B1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в) різні часові обмеження;</w:t>
      </w:r>
    </w:p>
    <w:p w14:paraId="1D23DBC7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г) власний і позичковий капітал;</w:t>
      </w:r>
    </w:p>
    <w:p w14:paraId="03B317EB" w14:textId="36D13B92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) початкову і кінцеву суму.</w:t>
      </w:r>
    </w:p>
    <w:p w14:paraId="24B4A021" w14:textId="77777777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4DABF5" w14:textId="1F371A0F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31. При використанні простих відсотків у системі вартості грошей складовими є:</w:t>
      </w:r>
    </w:p>
    <w:p w14:paraId="35CAB3F7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a) сума, відсотки, коефіцієнт збільшення, термін;</w:t>
      </w:r>
    </w:p>
    <w:p w14:paraId="3C66DC07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б) сума, період, відсоткова ставка;</w:t>
      </w:r>
    </w:p>
    <w:p w14:paraId="5113D574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в) сума та відсоткова ставка;</w:t>
      </w:r>
    </w:p>
    <w:p w14:paraId="00F0A5FA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г) дисконт і сума вкладу;</w:t>
      </w:r>
    </w:p>
    <w:p w14:paraId="2A1D4E80" w14:textId="44A5F268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) купонний дохід, сума і термін.</w:t>
      </w:r>
    </w:p>
    <w:p w14:paraId="2D516948" w14:textId="2740BF68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90DA09" w14:textId="675EB07C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32. Особливістю складного відсотка є те, що він:</w:t>
      </w:r>
    </w:p>
    <w:p w14:paraId="16098BB3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а) є інструментом лише банківських установ;</w:t>
      </w:r>
    </w:p>
    <w:p w14:paraId="666B614A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б) завжди менший облікової ставки НБУ;</w:t>
      </w:r>
    </w:p>
    <w:p w14:paraId="4080415A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в) нараховується декілька разів за період;</w:t>
      </w:r>
    </w:p>
    <w:p w14:paraId="13580200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г) визначає рівень прибутку кредитора;</w:t>
      </w:r>
    </w:p>
    <w:p w14:paraId="3251677C" w14:textId="55DDDF6F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) є меншим за простий відсоток.</w:t>
      </w:r>
    </w:p>
    <w:p w14:paraId="3BD18A68" w14:textId="70B78388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1426FE" w14:textId="47427CF1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33. Яка вартість грошей (теперішня чи майбутня) є більшою за розміром:</w:t>
      </w:r>
    </w:p>
    <w:p w14:paraId="4C289618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а) теперішня вартість грошей;</w:t>
      </w:r>
    </w:p>
    <w:p w14:paraId="4C12FCEC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б) майбутня вартість грошей;</w:t>
      </w:r>
    </w:p>
    <w:p w14:paraId="0F7DBA49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в) вони рівні за розміром;</w:t>
      </w:r>
    </w:p>
    <w:p w14:paraId="388857DA" w14:textId="4F45EE5E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г) теперішня вартість грошей вища за майбутню на розмір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інфляційної премії;</w:t>
      </w:r>
    </w:p>
    <w:p w14:paraId="4B3DEABF" w14:textId="3C738627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) правильної відповіді немає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7023B3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C37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######</w:t>
      </w:r>
    </w:p>
    <w:p w14:paraId="7D4F3DB6" w14:textId="705EB2F4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34. Прибуток підприємства – це:</w:t>
      </w:r>
    </w:p>
    <w:p w14:paraId="5B685B0D" w14:textId="2941377B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вираження результату фінансово-господарської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суб’єкта господарювання та винагорода за ризик підприємницької діяльності;</w:t>
      </w:r>
    </w:p>
    <w:p w14:paraId="4D79DB69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б) мінімізація величини грошового потоку підприємства;</w:t>
      </w:r>
    </w:p>
    <w:p w14:paraId="56E3353E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в) сукупність зміни величини балансу підприємства;</w:t>
      </w:r>
    </w:p>
    <w:p w14:paraId="657E6D27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г) визначення напрямів розвитку суб’єкта господарювання;</w:t>
      </w:r>
    </w:p>
    <w:p w14:paraId="3E2E6502" w14:textId="2C4B055F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) правильної відповіді немає.</w:t>
      </w:r>
    </w:p>
    <w:p w14:paraId="5BC7D0A5" w14:textId="77777777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E5D086" w14:textId="65B7F6C1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35. Прибуток як джерело це:</w:t>
      </w:r>
    </w:p>
    <w:p w14:paraId="4F7D7381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а) результат активів балансу;</w:t>
      </w:r>
    </w:p>
    <w:p w14:paraId="1AC4F900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б) самофінансування діяльності підприємства;</w:t>
      </w:r>
    </w:p>
    <w:p w14:paraId="11914660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в) збагачення власників підприємства;</w:t>
      </w:r>
    </w:p>
    <w:p w14:paraId="0D458E65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г) фінансова одиниця;</w:t>
      </w:r>
    </w:p>
    <w:p w14:paraId="4074710A" w14:textId="667EA43B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) одиниця виміру процесу господарювання.</w:t>
      </w:r>
    </w:p>
    <w:p w14:paraId="0181A06C" w14:textId="77777777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2156E3" w14:textId="64F3F60C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36. Управління прибутком – це:</w:t>
      </w:r>
    </w:p>
    <w:p w14:paraId="0EC64DA0" w14:textId="06B92FB8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а) виокремлений процес формування ресурсної бази діяльності підприємства;</w:t>
      </w:r>
    </w:p>
    <w:p w14:paraId="5AC7899A" w14:textId="024BBB12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б) механізм досягнення ефективного фінансового стану підприємства;</w:t>
      </w:r>
    </w:p>
    <w:p w14:paraId="1BA58A24" w14:textId="73235993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в) одне з основних завдань фінансового планування та прогнозування;</w:t>
      </w:r>
    </w:p>
    <w:p w14:paraId="34B6D307" w14:textId="078E99B1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г) окремий функціонально-організаційний блок, який тісно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пов’язаний з грошовими потоками, інвестиціями, фінансовими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результатами;</w:t>
      </w:r>
    </w:p>
    <w:p w14:paraId="36EE5CF0" w14:textId="659F1A46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) короткострокова ціль підприємства.</w:t>
      </w:r>
    </w:p>
    <w:p w14:paraId="23BFD5C9" w14:textId="11793825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C66C14" w14:textId="5C842FE2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37. Управління прибутком впливає на:</w:t>
      </w:r>
    </w:p>
    <w:p w14:paraId="672D0C30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а) грошові потоки;</w:t>
      </w:r>
    </w:p>
    <w:p w14:paraId="46396DDF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б) інвестиції;</w:t>
      </w:r>
    </w:p>
    <w:p w14:paraId="2438D516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в) фінансове планування;</w:t>
      </w:r>
    </w:p>
    <w:p w14:paraId="33537500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г) фінансовий стан;</w:t>
      </w:r>
    </w:p>
    <w:p w14:paraId="23BC49D5" w14:textId="7855C458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4B0EA7EB" w14:textId="77777777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693923" w14:textId="13875D30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38. Управління прибутком охоплює такі складники:</w:t>
      </w:r>
    </w:p>
    <w:p w14:paraId="24C1B581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а) збільшення і зменшення прибутку;</w:t>
      </w:r>
    </w:p>
    <w:p w14:paraId="365CDBC6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б) формування та використання прибутку;</w:t>
      </w:r>
    </w:p>
    <w:p w14:paraId="23680077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в) узгодження та обґрунтування;</w:t>
      </w:r>
    </w:p>
    <w:p w14:paraId="67E69E49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г) споживання;</w:t>
      </w:r>
    </w:p>
    <w:p w14:paraId="1553342F" w14:textId="5F46233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) мінімізація та максимізація прибутку.</w:t>
      </w:r>
    </w:p>
    <w:p w14:paraId="49A617BE" w14:textId="77777777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05A480" w14:textId="596A49E6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b/>
          <w:bCs/>
          <w:sz w:val="28"/>
          <w:szCs w:val="28"/>
          <w:lang w:val="uk-UA"/>
        </w:rPr>
        <w:t>39. Об’єктом управління прибутком є:</w:t>
      </w:r>
    </w:p>
    <w:p w14:paraId="57848988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а) фінансовий стан підприємства;</w:t>
      </w:r>
    </w:p>
    <w:p w14:paraId="129D07BE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б) вхідний грошовий потік;</w:t>
      </w:r>
    </w:p>
    <w:p w14:paraId="59CA9E67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в) операційна, інвестиційна, фінансова діяльність;</w:t>
      </w:r>
    </w:p>
    <w:p w14:paraId="4D2BC91B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г) поточні видатки;</w:t>
      </w:r>
    </w:p>
    <w:p w14:paraId="726B98CA" w14:textId="13B405B8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) управління ризиками.</w:t>
      </w:r>
    </w:p>
    <w:p w14:paraId="7C4C319E" w14:textId="12186912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4FEFF8" w14:textId="35D63E8E" w:rsidR="001C374E" w:rsidRPr="007A14B6" w:rsidRDefault="001C374E" w:rsidP="001C37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b/>
          <w:bCs/>
          <w:sz w:val="28"/>
          <w:szCs w:val="28"/>
          <w:lang w:val="uk-UA"/>
        </w:rPr>
        <w:t>40.</w:t>
      </w:r>
      <w:r w:rsidRPr="007A14B6">
        <w:rPr>
          <w:b/>
          <w:bCs/>
        </w:rPr>
        <w:t xml:space="preserve"> </w:t>
      </w:r>
      <w:r w:rsidRPr="007A14B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Основними завданнями управління прибутком є забезпечення:</w:t>
      </w:r>
    </w:p>
    <w:p w14:paraId="3B08F4BA" w14:textId="3A3AB436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підтримування конкурентоспроможності підприємства в</w:t>
      </w:r>
      <w:r w:rsidR="007A1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короткостроковому і довгостроковому періодах;</w:t>
      </w:r>
    </w:p>
    <w:p w14:paraId="61A165A6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б) зростання абсолютної величини прибутку;</w:t>
      </w:r>
    </w:p>
    <w:p w14:paraId="4015E94A" w14:textId="6630D58E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в) стабільності формування чистого прибутку, збільшення</w:t>
      </w:r>
      <w:r w:rsidR="007A1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74E">
        <w:rPr>
          <w:rFonts w:ascii="Times New Roman" w:hAnsi="Times New Roman" w:cs="Times New Roman"/>
          <w:sz w:val="28"/>
          <w:szCs w:val="28"/>
          <w:lang w:val="uk-UA"/>
        </w:rPr>
        <w:t>частки прибутку від основної діяльності;</w:t>
      </w:r>
    </w:p>
    <w:p w14:paraId="23A38CF5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г) прийнятного рівня рентабельності діяльності;</w:t>
      </w:r>
    </w:p>
    <w:p w14:paraId="54635B02" w14:textId="41372543" w:rsidR="001C374E" w:rsidRPr="001C374E" w:rsidRDefault="007A14B6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C374E" w:rsidRPr="001C374E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5EB40D8D" w14:textId="77777777" w:rsidR="007A14B6" w:rsidRDefault="007A14B6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A74AED" w14:textId="3A191F14" w:rsidR="001C374E" w:rsidRPr="007A14B6" w:rsidRDefault="007A14B6" w:rsidP="001C37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b/>
          <w:bCs/>
          <w:sz w:val="28"/>
          <w:szCs w:val="28"/>
          <w:lang w:val="uk-UA"/>
        </w:rPr>
        <w:t>41</w:t>
      </w:r>
      <w:r w:rsidR="001C374E" w:rsidRPr="007A14B6">
        <w:rPr>
          <w:rFonts w:ascii="Times New Roman" w:hAnsi="Times New Roman" w:cs="Times New Roman"/>
          <w:b/>
          <w:bCs/>
          <w:sz w:val="28"/>
          <w:szCs w:val="28"/>
          <w:lang w:val="uk-UA"/>
        </w:rPr>
        <w:t>. Управління формуванням прибутку включає:</w:t>
      </w:r>
    </w:p>
    <w:p w14:paraId="66F2087D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а) політику прискорення отримання чистого доходу;</w:t>
      </w:r>
    </w:p>
    <w:p w14:paraId="6E3C8B8F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б) прогнозування та планування;</w:t>
      </w:r>
    </w:p>
    <w:p w14:paraId="23C2F03A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в) управління доходами, управління витратами;</w:t>
      </w:r>
    </w:p>
    <w:p w14:paraId="08869D8B" w14:textId="77777777" w:rsidR="001C374E" w:rsidRP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г) формування резервів;</w:t>
      </w:r>
    </w:p>
    <w:p w14:paraId="4D8395F4" w14:textId="0B0E9B7A" w:rsidR="001C374E" w:rsidRDefault="001C374E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74E">
        <w:rPr>
          <w:rFonts w:ascii="Times New Roman" w:hAnsi="Times New Roman" w:cs="Times New Roman"/>
          <w:sz w:val="28"/>
          <w:szCs w:val="28"/>
          <w:lang w:val="uk-UA"/>
        </w:rPr>
        <w:t>ґ) управління ризиками.</w:t>
      </w:r>
    </w:p>
    <w:p w14:paraId="4A6F4C25" w14:textId="2AC90374" w:rsidR="007A14B6" w:rsidRDefault="007A14B6" w:rsidP="001C3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B28D2D" w14:textId="6E424264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b/>
          <w:bCs/>
          <w:sz w:val="28"/>
          <w:szCs w:val="28"/>
          <w:lang w:val="uk-UA"/>
        </w:rPr>
        <w:t>42. Управління використанням прибутку включає такі складові:</w:t>
      </w:r>
    </w:p>
    <w:p w14:paraId="69DEDEAC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а) політика тезаврації прибутку та дивідендна політика;</w:t>
      </w:r>
    </w:p>
    <w:p w14:paraId="261158E8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б) обґрунтування, узгодження та використання;</w:t>
      </w:r>
    </w:p>
    <w:p w14:paraId="028C8FC1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в) політика ліквідності та політика платоспроможності;</w:t>
      </w:r>
    </w:p>
    <w:p w14:paraId="65739FED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г) надходження, обіг та використання;</w:t>
      </w:r>
    </w:p>
    <w:p w14:paraId="7C965513" w14:textId="096854A4" w:rsid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A14B6">
        <w:rPr>
          <w:rFonts w:ascii="Times New Roman" w:hAnsi="Times New Roman" w:cs="Times New Roman"/>
          <w:sz w:val="28"/>
          <w:szCs w:val="28"/>
          <w:lang w:val="uk-UA"/>
        </w:rPr>
        <w:t>) управління чистим прибутком і доходом.</w:t>
      </w:r>
    </w:p>
    <w:p w14:paraId="0283D014" w14:textId="15D24119" w:rsid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562BDB" w14:textId="4BE510A4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b/>
          <w:bCs/>
          <w:sz w:val="28"/>
          <w:szCs w:val="28"/>
          <w:lang w:val="uk-UA"/>
        </w:rPr>
        <w:t>43. Модель управління прибутком – це:</w:t>
      </w:r>
    </w:p>
    <w:p w14:paraId="7757967A" w14:textId="1E3F49EB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а) сукупність фінансово-правових та організаційно-технічних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4B6">
        <w:rPr>
          <w:rFonts w:ascii="Times New Roman" w:hAnsi="Times New Roman" w:cs="Times New Roman"/>
          <w:sz w:val="28"/>
          <w:szCs w:val="28"/>
          <w:lang w:val="uk-UA"/>
        </w:rPr>
        <w:t>методів і прийомів прогнозування, планування та контролювання за формуванням доходів і витрат підприємства;</w:t>
      </w:r>
    </w:p>
    <w:p w14:paraId="6209F07E" w14:textId="0A4DCDD5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б) фінансова модель, що включає набір формул з метою визначення розміру прибутку підприємства;</w:t>
      </w:r>
    </w:p>
    <w:p w14:paraId="325BEC83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в) модель збільшення його розмірів;</w:t>
      </w:r>
    </w:p>
    <w:p w14:paraId="0B8D3629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г) механізм забезпечення високого рівня рентабельності;</w:t>
      </w:r>
    </w:p>
    <w:p w14:paraId="43636AD5" w14:textId="171EE57E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A14B6">
        <w:rPr>
          <w:rFonts w:ascii="Times New Roman" w:hAnsi="Times New Roman" w:cs="Times New Roman"/>
          <w:sz w:val="28"/>
          <w:szCs w:val="28"/>
          <w:lang w:val="uk-UA"/>
        </w:rPr>
        <w:t>) група технічних методів поліпшення фінансового стану.</w:t>
      </w:r>
    </w:p>
    <w:p w14:paraId="7AAC4CA1" w14:textId="77777777" w:rsid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D5ED4E" w14:textId="2B21D714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b/>
          <w:bCs/>
          <w:sz w:val="28"/>
          <w:szCs w:val="28"/>
          <w:lang w:val="uk-UA"/>
        </w:rPr>
        <w:t>44. Модель управління прибутком повинна містити такі функціонально-організаційні блоки:</w:t>
      </w:r>
    </w:p>
    <w:p w14:paraId="63FD843A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а) управління витратами;</w:t>
      </w:r>
    </w:p>
    <w:p w14:paraId="0FC69C70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б) управління доходами;</w:t>
      </w:r>
    </w:p>
    <w:p w14:paraId="516C265D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в) управління розподілом прибутку;</w:t>
      </w:r>
    </w:p>
    <w:p w14:paraId="3D08A809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г) політика управління прибутком;</w:t>
      </w:r>
    </w:p>
    <w:p w14:paraId="3E18078B" w14:textId="5CA0E376" w:rsid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A14B6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431C42" w14:textId="609FC327" w:rsid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599120" w14:textId="669CE07E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b/>
          <w:bCs/>
          <w:sz w:val="28"/>
          <w:szCs w:val="28"/>
          <w:lang w:val="uk-UA"/>
        </w:rPr>
        <w:t>45. Стратегія управління прибутком – це:</w:t>
      </w:r>
    </w:p>
    <w:p w14:paraId="532155D6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а) механізм забезпечення високого рівня рентабельності;</w:t>
      </w:r>
    </w:p>
    <w:p w14:paraId="5D30E57B" w14:textId="626E01FF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б) вираження результату фінансово-господарської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4B6">
        <w:rPr>
          <w:rFonts w:ascii="Times New Roman" w:hAnsi="Times New Roman" w:cs="Times New Roman"/>
          <w:sz w:val="28"/>
          <w:szCs w:val="28"/>
          <w:lang w:val="uk-UA"/>
        </w:rPr>
        <w:t>суб’єкта господарювання та винагорода за ризик підприємницької діяльності;</w:t>
      </w:r>
    </w:p>
    <w:p w14:paraId="3C82BA3F" w14:textId="532CC4B1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lastRenderedPageBreak/>
        <w:t>в) сукупність фінансово-правових та організаційно-технічних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4B6">
        <w:rPr>
          <w:rFonts w:ascii="Times New Roman" w:hAnsi="Times New Roman" w:cs="Times New Roman"/>
          <w:sz w:val="28"/>
          <w:szCs w:val="28"/>
          <w:lang w:val="uk-UA"/>
        </w:rPr>
        <w:t>методів і прийомів прогнозування, планування прибутку;</w:t>
      </w:r>
    </w:p>
    <w:p w14:paraId="76C1C61B" w14:textId="0CF7E043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г) формалізована сукупність критеріїв прийняття управлінських фінансових рішень щодо управління прибутком підприємства, дотримання 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7A14B6">
        <w:rPr>
          <w:rFonts w:ascii="Times New Roman" w:hAnsi="Times New Roman" w:cs="Times New Roman"/>
          <w:sz w:val="28"/>
          <w:szCs w:val="28"/>
          <w:lang w:val="uk-UA"/>
        </w:rPr>
        <w:t>забезпечує виконання завдань і досягнення цілей;</w:t>
      </w:r>
    </w:p>
    <w:p w14:paraId="02D9EDE0" w14:textId="20FA526B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A14B6">
        <w:rPr>
          <w:rFonts w:ascii="Times New Roman" w:hAnsi="Times New Roman" w:cs="Times New Roman"/>
          <w:sz w:val="28"/>
          <w:szCs w:val="28"/>
          <w:lang w:val="uk-UA"/>
        </w:rPr>
        <w:t>) управління ризиками підприємства.</w:t>
      </w:r>
    </w:p>
    <w:p w14:paraId="1E40FF8F" w14:textId="77777777" w:rsid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876BC9" w14:textId="0A1848B5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b/>
          <w:bCs/>
          <w:sz w:val="28"/>
          <w:szCs w:val="28"/>
          <w:lang w:val="uk-UA"/>
        </w:rPr>
        <w:t>46. Основними видами стратегії управління прибутку є:</w:t>
      </w:r>
    </w:p>
    <w:p w14:paraId="4F3EEDD0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а) коротко-, середньо-, довгострокова;</w:t>
      </w:r>
    </w:p>
    <w:p w14:paraId="3C3635C8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б) агресивна, захисна, диверсифікована;</w:t>
      </w:r>
    </w:p>
    <w:p w14:paraId="06B9FEBE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в) портфельна, узагальнююча, поміркована;</w:t>
      </w:r>
    </w:p>
    <w:p w14:paraId="286E84A2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г) агресивна та консервативна;</w:t>
      </w:r>
    </w:p>
    <w:p w14:paraId="6C0E8B54" w14:textId="4DDD77F7" w:rsid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A14B6">
        <w:rPr>
          <w:rFonts w:ascii="Times New Roman" w:hAnsi="Times New Roman" w:cs="Times New Roman"/>
          <w:sz w:val="28"/>
          <w:szCs w:val="28"/>
          <w:lang w:val="uk-UA"/>
        </w:rPr>
        <w:t>) економічна, математична, соціальна.</w:t>
      </w:r>
    </w:p>
    <w:p w14:paraId="07B0C9D6" w14:textId="77777777" w:rsidR="007A14B6" w:rsidRPr="001C374E" w:rsidRDefault="007A14B6" w:rsidP="007A14B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C37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######</w:t>
      </w:r>
    </w:p>
    <w:p w14:paraId="44500A7C" w14:textId="243BD157" w:rsid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1DB0E5" w14:textId="44382E19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b/>
          <w:bCs/>
          <w:sz w:val="28"/>
          <w:szCs w:val="28"/>
          <w:lang w:val="uk-UA"/>
        </w:rPr>
        <w:t>47. Активи підприємства – це:</w:t>
      </w:r>
    </w:p>
    <w:p w14:paraId="56300B38" w14:textId="28C8193C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а) сукупні економічні ресурси підприємства у формі сукупних майнових цінностей, що використовуються в господарській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4B6">
        <w:rPr>
          <w:rFonts w:ascii="Times New Roman" w:hAnsi="Times New Roman" w:cs="Times New Roman"/>
          <w:sz w:val="28"/>
          <w:szCs w:val="28"/>
          <w:lang w:val="uk-UA"/>
        </w:rPr>
        <w:t>діяльності з метою отримання прибутку;</w:t>
      </w:r>
    </w:p>
    <w:p w14:paraId="75B6B920" w14:textId="13BA9B7B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б) напрями забезпечення ліквідними коштами приватного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4B6">
        <w:rPr>
          <w:rFonts w:ascii="Times New Roman" w:hAnsi="Times New Roman" w:cs="Times New Roman"/>
          <w:sz w:val="28"/>
          <w:szCs w:val="28"/>
          <w:lang w:val="uk-UA"/>
        </w:rPr>
        <w:t>підприємства;</w:t>
      </w:r>
    </w:p>
    <w:p w14:paraId="7DE8FE0D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в) цінні папери, що емітовані самим підприємством;</w:t>
      </w:r>
    </w:p>
    <w:p w14:paraId="09672931" w14:textId="7BB73FAF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г) процес управління формуванням, розподілом і використанням фінансових ресурсів суб’єкта господарювання;</w:t>
      </w:r>
    </w:p>
    <w:p w14:paraId="55A3FBF7" w14:textId="6B8F4D1C" w:rsid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A14B6">
        <w:rPr>
          <w:rFonts w:ascii="Times New Roman" w:hAnsi="Times New Roman" w:cs="Times New Roman"/>
          <w:sz w:val="28"/>
          <w:szCs w:val="28"/>
          <w:lang w:val="uk-UA"/>
        </w:rPr>
        <w:t>) така політика, яка максимізує ціну акцій підприємства.</w:t>
      </w:r>
    </w:p>
    <w:p w14:paraId="738E150B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06114B" w14:textId="016B01D1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b/>
          <w:bCs/>
          <w:sz w:val="28"/>
          <w:szCs w:val="28"/>
          <w:lang w:val="uk-UA"/>
        </w:rPr>
        <w:t>48. До активів підприємства відносять:</w:t>
      </w:r>
    </w:p>
    <w:p w14:paraId="76D2268F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а) кошти;</w:t>
      </w:r>
    </w:p>
    <w:p w14:paraId="771E449E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б) цінні папери;</w:t>
      </w:r>
    </w:p>
    <w:p w14:paraId="5F3B4739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в) фінансові інвестиції;</w:t>
      </w:r>
    </w:p>
    <w:p w14:paraId="00285038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г) боргові вимоги;</w:t>
      </w:r>
    </w:p>
    <w:p w14:paraId="259A2726" w14:textId="5DF7E255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A14B6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28F13971" w14:textId="77777777" w:rsid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783021" w14:textId="521F677C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b/>
          <w:bCs/>
          <w:sz w:val="28"/>
          <w:szCs w:val="28"/>
          <w:lang w:val="uk-UA"/>
        </w:rPr>
        <w:t>49. За характером участі в господарському обороті активи поділяються на:</w:t>
      </w:r>
    </w:p>
    <w:p w14:paraId="0FDB280D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а) матеріальні, нематеріальні, фінансові;</w:t>
      </w:r>
    </w:p>
    <w:p w14:paraId="659C27D4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б) оборотні, необоротні;</w:t>
      </w:r>
    </w:p>
    <w:p w14:paraId="32B0D731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в) валові, чисті;</w:t>
      </w:r>
    </w:p>
    <w:p w14:paraId="453C5136" w14:textId="77777777" w:rsidR="007A14B6" w:rsidRP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4B6">
        <w:rPr>
          <w:rFonts w:ascii="Times New Roman" w:hAnsi="Times New Roman" w:cs="Times New Roman"/>
          <w:sz w:val="28"/>
          <w:szCs w:val="28"/>
          <w:lang w:val="uk-UA"/>
        </w:rPr>
        <w:t>г) власні, орендовані;</w:t>
      </w:r>
    </w:p>
    <w:p w14:paraId="25DAABBB" w14:textId="2A876FAF" w:rsidR="007A14B6" w:rsidRDefault="001330E3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A14B6" w:rsidRPr="007A14B6">
        <w:rPr>
          <w:rFonts w:ascii="Times New Roman" w:hAnsi="Times New Roman" w:cs="Times New Roman"/>
          <w:sz w:val="28"/>
          <w:szCs w:val="28"/>
          <w:lang w:val="uk-UA"/>
        </w:rPr>
        <w:t>) абсолютно ліквідні, неліквідні.</w:t>
      </w:r>
    </w:p>
    <w:p w14:paraId="28D447C5" w14:textId="72D21712" w:rsidR="001330E3" w:rsidRDefault="001330E3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72EFCD" w14:textId="3EAA1B20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b/>
          <w:bCs/>
          <w:sz w:val="28"/>
          <w:szCs w:val="28"/>
          <w:lang w:val="uk-UA"/>
        </w:rPr>
        <w:t>50. Оборотними активами є:</w:t>
      </w:r>
    </w:p>
    <w:p w14:paraId="4BE7C422" w14:textId="7F10790D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а) сукупність майнових цінностей підприємства, які багаторазово беруть участь у процесі його господарської діяльності;</w:t>
      </w:r>
    </w:p>
    <w:p w14:paraId="26599D40" w14:textId="1751B46A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lastRenderedPageBreak/>
        <w:t>б) сукупність майнових цінностей підприємства, які обслуговують поточний господарський процес і повністю споживаються впродовж 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0E3">
        <w:rPr>
          <w:rFonts w:ascii="Times New Roman" w:hAnsi="Times New Roman" w:cs="Times New Roman"/>
          <w:sz w:val="28"/>
          <w:szCs w:val="28"/>
          <w:lang w:val="uk-UA"/>
        </w:rPr>
        <w:t>операційного (виробничо-комерційного)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0E3">
        <w:rPr>
          <w:rFonts w:ascii="Times New Roman" w:hAnsi="Times New Roman" w:cs="Times New Roman"/>
          <w:sz w:val="28"/>
          <w:szCs w:val="28"/>
          <w:lang w:val="uk-UA"/>
        </w:rPr>
        <w:t>циклу;</w:t>
      </w:r>
    </w:p>
    <w:p w14:paraId="2C853596" w14:textId="23FB9956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в) сукупність заборгованості підприємства у короткостроковому періоді;</w:t>
      </w:r>
    </w:p>
    <w:p w14:paraId="0D65769D" w14:textId="77777777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г) грошові кошти та їхні еквіваленти, грошові резерви;</w:t>
      </w:r>
    </w:p>
    <w:p w14:paraId="08842494" w14:textId="696B6A2A" w:rsid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330E3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</w:t>
      </w:r>
    </w:p>
    <w:p w14:paraId="00CC0AD3" w14:textId="507BF671" w:rsidR="001330E3" w:rsidRDefault="001330E3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145A81" w14:textId="77777777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b/>
          <w:bCs/>
          <w:sz w:val="28"/>
          <w:szCs w:val="28"/>
          <w:lang w:val="uk-UA"/>
        </w:rPr>
        <w:t>51. Управління оборотними активами передбачає:</w:t>
      </w:r>
    </w:p>
    <w:p w14:paraId="11E105DF" w14:textId="77777777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а) формування необхідного обсягу активів;</w:t>
      </w:r>
    </w:p>
    <w:p w14:paraId="00AAEAFF" w14:textId="77777777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б) формування необхідного складу активів;</w:t>
      </w:r>
    </w:p>
    <w:p w14:paraId="559C0D94" w14:textId="68640939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в) раціоналізацію та оптимізацію структури джерел їх фінансування;</w:t>
      </w:r>
    </w:p>
    <w:p w14:paraId="5EC1D057" w14:textId="77777777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г) аналіз і контроль запасів;</w:t>
      </w:r>
    </w:p>
    <w:p w14:paraId="46C9E135" w14:textId="2B3EFFDF" w:rsid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330E3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086FBA99" w14:textId="77777777" w:rsid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606EB6" w14:textId="3618AA02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b/>
          <w:bCs/>
          <w:sz w:val="28"/>
          <w:szCs w:val="28"/>
          <w:lang w:val="uk-UA"/>
        </w:rPr>
        <w:t>52.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0E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Необоротні активи підприємства – це:</w:t>
      </w:r>
    </w:p>
    <w:p w14:paraId="171714FD" w14:textId="5D20CB5B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а) сукупність майнових цінностей підприємства, які багаторазово беруть участь у процесі його господарської діяльності;</w:t>
      </w:r>
    </w:p>
    <w:p w14:paraId="6B8CD9E4" w14:textId="77777777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б) активи, що сформовані за власні кошти;</w:t>
      </w:r>
    </w:p>
    <w:p w14:paraId="1ED26600" w14:textId="1D51496B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в) активи, що не беруть участі у фінансово-господарській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0E3">
        <w:rPr>
          <w:rFonts w:ascii="Times New Roman" w:hAnsi="Times New Roman" w:cs="Times New Roman"/>
          <w:sz w:val="28"/>
          <w:szCs w:val="28"/>
          <w:lang w:val="uk-UA"/>
        </w:rPr>
        <w:t>діяльності підприємства, проте впливають на його фінансовий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0E3">
        <w:rPr>
          <w:rFonts w:ascii="Times New Roman" w:hAnsi="Times New Roman" w:cs="Times New Roman"/>
          <w:sz w:val="28"/>
          <w:szCs w:val="28"/>
          <w:lang w:val="uk-UA"/>
        </w:rPr>
        <w:t>стан;</w:t>
      </w:r>
    </w:p>
    <w:p w14:paraId="089FD868" w14:textId="77777777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г) запаси і готова продукція;</w:t>
      </w:r>
    </w:p>
    <w:p w14:paraId="194B1A35" w14:textId="2F1EF2D0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330E3">
        <w:rPr>
          <w:rFonts w:ascii="Times New Roman" w:hAnsi="Times New Roman" w:cs="Times New Roman"/>
          <w:sz w:val="28"/>
          <w:szCs w:val="28"/>
          <w:lang w:val="uk-UA"/>
        </w:rPr>
        <w:t>) сукупність національної та іноземної валюти підприємства.</w:t>
      </w:r>
    </w:p>
    <w:p w14:paraId="4E13DE10" w14:textId="5155D6F9" w:rsidR="007A14B6" w:rsidRDefault="007A14B6" w:rsidP="007A1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24BA47" w14:textId="0BAFC15B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b/>
          <w:bCs/>
          <w:sz w:val="28"/>
          <w:szCs w:val="28"/>
          <w:lang w:val="uk-UA"/>
        </w:rPr>
        <w:t>53. Основна мета управління необоротними активами підприємства – це:</w:t>
      </w:r>
    </w:p>
    <w:p w14:paraId="170B0F69" w14:textId="77777777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а) організація системи підвищення ринкової вартості активів;</w:t>
      </w:r>
    </w:p>
    <w:p w14:paraId="1E5AEBEA" w14:textId="77777777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б) поліпшення показників фінансового стану підприємства;</w:t>
      </w:r>
    </w:p>
    <w:p w14:paraId="4503B9D9" w14:textId="555F8997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в) забезпечення платоспроможності підприємства, рентабельності продукції та запланованих результатів фінансової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0E3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</w:p>
    <w:p w14:paraId="3AFD9D43" w14:textId="77777777" w:rsidR="001330E3" w:rsidRP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г) збільшення розміру активів відносно балансу;</w:t>
      </w:r>
    </w:p>
    <w:p w14:paraId="6524FE40" w14:textId="00E9F160" w:rsidR="001330E3" w:rsidRDefault="001330E3" w:rsidP="00133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330E3">
        <w:rPr>
          <w:rFonts w:ascii="Times New Roman" w:hAnsi="Times New Roman" w:cs="Times New Roman"/>
          <w:sz w:val="28"/>
          <w:szCs w:val="28"/>
          <w:lang w:val="uk-UA"/>
        </w:rPr>
        <w:t>) підтримання високого рівня ліквідності підприємства</w:t>
      </w:r>
    </w:p>
    <w:p w14:paraId="3896B0F0" w14:textId="77777777" w:rsidR="001330E3" w:rsidRDefault="001330E3" w:rsidP="007A14B6">
      <w:pPr>
        <w:tabs>
          <w:tab w:val="left" w:pos="339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23B27C9" w14:textId="02CFFB84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b/>
          <w:bCs/>
          <w:sz w:val="28"/>
          <w:szCs w:val="28"/>
          <w:lang w:val="uk-UA"/>
        </w:rPr>
        <w:t>54. Портфель, що дає змогу мінімізувати всі форми страхових резервів, – це:</w:t>
      </w:r>
    </w:p>
    <w:p w14:paraId="027202E5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а) консервативний;</w:t>
      </w:r>
    </w:p>
    <w:p w14:paraId="6AE5B97F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б) помірний;</w:t>
      </w:r>
    </w:p>
    <w:p w14:paraId="0A0A20B9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в) агресивний;</w:t>
      </w:r>
    </w:p>
    <w:p w14:paraId="41960CAF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г) поточний;</w:t>
      </w:r>
    </w:p>
    <w:p w14:paraId="3471673F" w14:textId="5DE60A5C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330E3">
        <w:rPr>
          <w:rFonts w:ascii="Times New Roman" w:hAnsi="Times New Roman" w:cs="Times New Roman"/>
          <w:sz w:val="28"/>
          <w:szCs w:val="28"/>
          <w:lang w:val="uk-UA"/>
        </w:rPr>
        <w:t>) диверсифікований.</w:t>
      </w:r>
    </w:p>
    <w:p w14:paraId="7187D860" w14:textId="77777777" w:rsid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92B546" w14:textId="7DA93693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b/>
          <w:bCs/>
          <w:sz w:val="28"/>
          <w:szCs w:val="28"/>
          <w:lang w:val="uk-UA"/>
        </w:rPr>
        <w:t>55. Виділяють такі частини оборотних активів:</w:t>
      </w:r>
    </w:p>
    <w:p w14:paraId="00413306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а) постійна, змінна;</w:t>
      </w:r>
    </w:p>
    <w:p w14:paraId="604F1291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б) оборотна, необоротна;</w:t>
      </w:r>
    </w:p>
    <w:p w14:paraId="54883704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в) довга, коротка;</w:t>
      </w:r>
    </w:p>
    <w:p w14:paraId="08B383BA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lastRenderedPageBreak/>
        <w:t>г) обґрунтована, необґрунтована;</w:t>
      </w:r>
    </w:p>
    <w:p w14:paraId="69D11FEE" w14:textId="0AD4BABB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330E3">
        <w:rPr>
          <w:rFonts w:ascii="Times New Roman" w:hAnsi="Times New Roman" w:cs="Times New Roman"/>
          <w:sz w:val="28"/>
          <w:szCs w:val="28"/>
          <w:lang w:val="uk-UA"/>
        </w:rPr>
        <w:t>) принципова і змінна.</w:t>
      </w:r>
    </w:p>
    <w:p w14:paraId="5A119D2B" w14:textId="77777777" w:rsid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C2D17E" w14:textId="365AEA25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b/>
          <w:bCs/>
          <w:sz w:val="28"/>
          <w:szCs w:val="28"/>
          <w:lang w:val="uk-UA"/>
        </w:rPr>
        <w:t>56. До моделей фінансування оборотних активів відносять:</w:t>
      </w:r>
    </w:p>
    <w:p w14:paraId="4AEB950E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а) ідеальну;</w:t>
      </w:r>
    </w:p>
    <w:p w14:paraId="4AC22276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б) агресивну;</w:t>
      </w:r>
    </w:p>
    <w:p w14:paraId="14B0E3AF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в) консервативну;</w:t>
      </w:r>
    </w:p>
    <w:p w14:paraId="611B69BE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г) компромісну;</w:t>
      </w:r>
    </w:p>
    <w:p w14:paraId="13B68B38" w14:textId="58D560C3" w:rsidR="007A14B6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ґ) всі відповіді правильні.</w:t>
      </w:r>
      <w:r w:rsidR="007A14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CEDF215" w14:textId="1F6CCFEB" w:rsid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9A1B32" w14:textId="7414FC81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b/>
          <w:bCs/>
          <w:sz w:val="28"/>
          <w:szCs w:val="28"/>
          <w:lang w:val="uk-UA"/>
        </w:rPr>
        <w:t>57. За якої моделі забезпечується високий рівень фінансової стійкості:</w:t>
      </w:r>
    </w:p>
    <w:p w14:paraId="12122E20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а) ідеальної;</w:t>
      </w:r>
    </w:p>
    <w:p w14:paraId="5E8044AF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б) агресивної;</w:t>
      </w:r>
    </w:p>
    <w:p w14:paraId="79D7DD37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в) консервативної;</w:t>
      </w:r>
    </w:p>
    <w:p w14:paraId="694E798B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г) компромісної;</w:t>
      </w:r>
    </w:p>
    <w:p w14:paraId="2C713E5E" w14:textId="0A075544" w:rsid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330E3">
        <w:rPr>
          <w:rFonts w:ascii="Times New Roman" w:hAnsi="Times New Roman" w:cs="Times New Roman"/>
          <w:sz w:val="28"/>
          <w:szCs w:val="28"/>
          <w:lang w:val="uk-UA"/>
        </w:rPr>
        <w:t>) поточної.</w:t>
      </w:r>
    </w:p>
    <w:p w14:paraId="0AFBFBB1" w14:textId="77777777" w:rsidR="001330E3" w:rsidRPr="001C374E" w:rsidRDefault="001330E3" w:rsidP="001330E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C37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######</w:t>
      </w:r>
    </w:p>
    <w:p w14:paraId="565EB96A" w14:textId="7FF36327" w:rsid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ED4858" w14:textId="5A314C40" w:rsidR="001330E3" w:rsidRPr="00D13729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58. Основними характеристиками економічної суті капіталу є:</w:t>
      </w:r>
    </w:p>
    <w:p w14:paraId="7AA267DC" w14:textId="5BCA68C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а) об’єкт економічного управління, об’єкт власності та розпорядження;</w:t>
      </w:r>
    </w:p>
    <w:p w14:paraId="437768D2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б) об’єкт купівлі–продажу, джерело доходу;</w:t>
      </w:r>
    </w:p>
    <w:p w14:paraId="448A508F" w14:textId="24C858C9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в) фактор виробництва, накопичена цінність, носій фактор</w:t>
      </w:r>
      <w:r w:rsidR="00D1372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330E3">
        <w:rPr>
          <w:rFonts w:ascii="Times New Roman" w:hAnsi="Times New Roman" w:cs="Times New Roman"/>
          <w:sz w:val="28"/>
          <w:szCs w:val="28"/>
          <w:lang w:val="uk-UA"/>
        </w:rPr>
        <w:t>ліквідності та ризику;</w:t>
      </w:r>
    </w:p>
    <w:p w14:paraId="09416488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г) інвестиційний ресурс;</w:t>
      </w:r>
    </w:p>
    <w:p w14:paraId="2CBA5C12" w14:textId="47AC1579" w:rsidR="001330E3" w:rsidRPr="001330E3" w:rsidRDefault="00D13729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330E3" w:rsidRPr="001330E3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09B6C205" w14:textId="77777777" w:rsidR="00D13729" w:rsidRDefault="00D13729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6AEDE4" w14:textId="1493C638" w:rsidR="001330E3" w:rsidRPr="00D13729" w:rsidRDefault="00D13729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59</w:t>
      </w:r>
      <w:r w:rsidR="001330E3"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 метою використання капітал підприємства буває:</w:t>
      </w:r>
    </w:p>
    <w:p w14:paraId="15350505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а) легальний, тіньовий;</w:t>
      </w:r>
    </w:p>
    <w:p w14:paraId="2E0E4558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б) приватний, державний;</w:t>
      </w:r>
    </w:p>
    <w:p w14:paraId="7487011B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в) дебітор, кредитор;</w:t>
      </w:r>
    </w:p>
    <w:p w14:paraId="7A42553A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г) акціонерний, пайовий, індивідуальний;</w:t>
      </w:r>
    </w:p>
    <w:p w14:paraId="5DCC8BFA" w14:textId="10964264" w:rsidR="001330E3" w:rsidRPr="001330E3" w:rsidRDefault="00D13729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330E3" w:rsidRPr="001330E3">
        <w:rPr>
          <w:rFonts w:ascii="Times New Roman" w:hAnsi="Times New Roman" w:cs="Times New Roman"/>
          <w:sz w:val="28"/>
          <w:szCs w:val="28"/>
          <w:lang w:val="uk-UA"/>
        </w:rPr>
        <w:t>) внутрішній, зовнішній.</w:t>
      </w:r>
    </w:p>
    <w:p w14:paraId="463AEF3A" w14:textId="77777777" w:rsidR="00D13729" w:rsidRDefault="00D13729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9334E4" w14:textId="6655D9D1" w:rsidR="001330E3" w:rsidRPr="00D13729" w:rsidRDefault="00D13729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60</w:t>
      </w:r>
      <w:r w:rsidR="001330E3"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 організаційно-правовою формою діяльності капітал поділяють на:</w:t>
      </w:r>
    </w:p>
    <w:p w14:paraId="2E60DFD4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а) легальний, тіньовий;</w:t>
      </w:r>
    </w:p>
    <w:p w14:paraId="5577890D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б) приватний, державний;</w:t>
      </w:r>
    </w:p>
    <w:p w14:paraId="65D1AB09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в) продуктивний, позичковий, спекулятивний;</w:t>
      </w:r>
    </w:p>
    <w:p w14:paraId="379B6704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г) акціонерний, пайовий, індивідуальний;</w:t>
      </w:r>
    </w:p>
    <w:p w14:paraId="5FCBC9C3" w14:textId="2F899372" w:rsidR="001330E3" w:rsidRPr="001330E3" w:rsidRDefault="00D13729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330E3" w:rsidRPr="001330E3">
        <w:rPr>
          <w:rFonts w:ascii="Times New Roman" w:hAnsi="Times New Roman" w:cs="Times New Roman"/>
          <w:sz w:val="28"/>
          <w:szCs w:val="28"/>
          <w:lang w:val="uk-UA"/>
        </w:rPr>
        <w:t>) внутрішній, зовнішній.</w:t>
      </w:r>
    </w:p>
    <w:p w14:paraId="77C52FBD" w14:textId="77777777" w:rsidR="00D13729" w:rsidRDefault="00D13729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08185B" w14:textId="660EA47E" w:rsidR="001330E3" w:rsidRPr="00D13729" w:rsidRDefault="00D13729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61</w:t>
      </w:r>
      <w:r w:rsidR="001330E3"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 формою буття у процесі кругообігу капітал поділяється на:</w:t>
      </w:r>
    </w:p>
    <w:p w14:paraId="599B1EB8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а) реальний, абстрактний;</w:t>
      </w:r>
    </w:p>
    <w:p w14:paraId="2EF65382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б) статутний, резервний;</w:t>
      </w:r>
    </w:p>
    <w:p w14:paraId="3AEE73D3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в) у грошовій, виробничій, товарній формах;</w:t>
      </w:r>
    </w:p>
    <w:p w14:paraId="68DE3812" w14:textId="77777777" w:rsidR="001330E3" w:rsidRP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г) поточний, довгостроковий;</w:t>
      </w:r>
    </w:p>
    <w:p w14:paraId="301A0340" w14:textId="7B9DA210" w:rsidR="001330E3" w:rsidRPr="001330E3" w:rsidRDefault="00D13729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1330E3" w:rsidRPr="001330E3">
        <w:rPr>
          <w:rFonts w:ascii="Times New Roman" w:hAnsi="Times New Roman" w:cs="Times New Roman"/>
          <w:sz w:val="28"/>
          <w:szCs w:val="28"/>
          <w:lang w:val="uk-UA"/>
        </w:rPr>
        <w:t>) основний, оборотний.</w:t>
      </w:r>
    </w:p>
    <w:p w14:paraId="02B25309" w14:textId="77777777" w:rsidR="00D13729" w:rsidRDefault="00D13729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FB79A0" w14:textId="66227784" w:rsidR="001330E3" w:rsidRPr="00D13729" w:rsidRDefault="00D13729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62</w:t>
      </w:r>
      <w:r w:rsidR="001330E3"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Принципами формування капіталу підприємства є:</w:t>
      </w:r>
    </w:p>
    <w:p w14:paraId="372FD5AA" w14:textId="2A3E8BD3" w:rsidR="001330E3" w:rsidRDefault="001330E3" w:rsidP="001330E3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0E3">
        <w:rPr>
          <w:rFonts w:ascii="Times New Roman" w:hAnsi="Times New Roman" w:cs="Times New Roman"/>
          <w:sz w:val="28"/>
          <w:szCs w:val="28"/>
          <w:lang w:val="uk-UA"/>
        </w:rPr>
        <w:t>а) урахування перспективи розвитку господарської діяльності підприємства;</w:t>
      </w:r>
    </w:p>
    <w:p w14:paraId="3C6D0006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б) забезпечення високоефективного використання капіталу</w:t>
      </w:r>
    </w:p>
    <w:p w14:paraId="3CA6B78D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в процесі господарської діяльності;</w:t>
      </w:r>
    </w:p>
    <w:p w14:paraId="62DC801A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в) забезпечення мінімізації витрат на формування капіталу</w:t>
      </w:r>
    </w:p>
    <w:p w14:paraId="402B4428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з різних джерел;</w:t>
      </w:r>
    </w:p>
    <w:p w14:paraId="56E27CC9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г) забезпечення оптимальної структури капіталу з позиції</w:t>
      </w:r>
    </w:p>
    <w:p w14:paraId="49DA0515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ефективного його функціонування;</w:t>
      </w:r>
    </w:p>
    <w:p w14:paraId="4C01DD35" w14:textId="295A38EC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13729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7F43C8F8" w14:textId="77777777" w:rsid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742481" w14:textId="75AABB6F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63. До методів визначення потреби в капіталі підприємства відносять:</w:t>
      </w:r>
    </w:p>
    <w:p w14:paraId="60A9507D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а) прямий, непрямий;</w:t>
      </w:r>
    </w:p>
    <w:p w14:paraId="5A81AD57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б) поточний, строковий;</w:t>
      </w:r>
    </w:p>
    <w:p w14:paraId="3BE3CBF5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в) основний, додатковий;</w:t>
      </w:r>
    </w:p>
    <w:p w14:paraId="2D143851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г) математичний, логічний;</w:t>
      </w:r>
    </w:p>
    <w:p w14:paraId="7BC14BBF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ґ) горизонтальний, вертикальний.</w:t>
      </w:r>
    </w:p>
    <w:p w14:paraId="165EF34C" w14:textId="77777777" w:rsid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83D3CD" w14:textId="7F0C4FD1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64. Власний капітал підприємства – це:</w:t>
      </w:r>
    </w:p>
    <w:p w14:paraId="79612B39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а) кредити, що надані підприємством;</w:t>
      </w:r>
    </w:p>
    <w:p w14:paraId="4174D964" w14:textId="00645EAE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б) капітал у вигляді коштів, що належать власникам (акціонерам);</w:t>
      </w:r>
    </w:p>
    <w:p w14:paraId="3AC4B3C9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в) чистий прибуток підприємства;</w:t>
      </w:r>
    </w:p>
    <w:p w14:paraId="2731F36C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г) сукупність усіх видів грошового потоку підприємства;</w:t>
      </w:r>
    </w:p>
    <w:p w14:paraId="42544210" w14:textId="455BDC06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13729">
        <w:rPr>
          <w:rFonts w:ascii="Times New Roman" w:hAnsi="Times New Roman" w:cs="Times New Roman"/>
          <w:sz w:val="28"/>
          <w:szCs w:val="28"/>
          <w:lang w:val="uk-UA"/>
        </w:rPr>
        <w:t>) правильної відповіді немає.</w:t>
      </w:r>
    </w:p>
    <w:p w14:paraId="62ADDDC8" w14:textId="77777777" w:rsid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7732C2" w14:textId="2A60C14A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65. Структура власного капіталу підприємства охоплює:</w:t>
      </w:r>
    </w:p>
    <w:p w14:paraId="7B4C0E0D" w14:textId="2FFE5146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а) статутний, додатковий капітал, чистий прибуток, емісійні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729">
        <w:rPr>
          <w:rFonts w:ascii="Times New Roman" w:hAnsi="Times New Roman" w:cs="Times New Roman"/>
          <w:sz w:val="28"/>
          <w:szCs w:val="28"/>
          <w:lang w:val="uk-UA"/>
        </w:rPr>
        <w:t>різниці;</w:t>
      </w:r>
    </w:p>
    <w:p w14:paraId="2FC40135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б) оборотний, необоротний капітал;</w:t>
      </w:r>
    </w:p>
    <w:p w14:paraId="0D6F2B18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в) зобов’язання, статутний капітал, активи;</w:t>
      </w:r>
    </w:p>
    <w:p w14:paraId="7CD4ED37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г) витрати і доходи майбутніх періодів;</w:t>
      </w:r>
    </w:p>
    <w:p w14:paraId="3C86E06A" w14:textId="0D21A738" w:rsid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13729">
        <w:rPr>
          <w:rFonts w:ascii="Times New Roman" w:hAnsi="Times New Roman" w:cs="Times New Roman"/>
          <w:sz w:val="28"/>
          <w:szCs w:val="28"/>
          <w:lang w:val="uk-UA"/>
        </w:rPr>
        <w:t>) активи, пасиви.</w:t>
      </w:r>
    </w:p>
    <w:p w14:paraId="5F18C91D" w14:textId="54E83919" w:rsid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B2E302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66. До структури позичкового капіталу відносять:</w:t>
      </w:r>
    </w:p>
    <w:p w14:paraId="3EBB9F70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a) поточні і довгострокові зобов’язання;</w:t>
      </w:r>
    </w:p>
    <w:p w14:paraId="3EE0721D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б) забезпечення;</w:t>
      </w:r>
    </w:p>
    <w:p w14:paraId="4386A7FD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в) непередбачені зобов’язання;</w:t>
      </w:r>
    </w:p>
    <w:p w14:paraId="1FE76C81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г) доходи майбутніх періодів;</w:t>
      </w:r>
    </w:p>
    <w:p w14:paraId="2986FF45" w14:textId="67385D2E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ґ) всі відповіді правильні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76A58F" w14:textId="77777777" w:rsid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A552BA" w14:textId="0A6531E9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67. </w:t>
      </w: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Вартість капіталу – це:</w:t>
      </w:r>
    </w:p>
    <w:p w14:paraId="6150B4DA" w14:textId="3E159A52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а) ринкова вартість акцій підприємства, виражена у відсотках;</w:t>
      </w:r>
    </w:p>
    <w:p w14:paraId="0762BB41" w14:textId="480EFCEA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б) відношення плати за використання фінансових ресурсів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729">
        <w:rPr>
          <w:rFonts w:ascii="Times New Roman" w:hAnsi="Times New Roman" w:cs="Times New Roman"/>
          <w:sz w:val="28"/>
          <w:szCs w:val="28"/>
          <w:lang w:val="uk-UA"/>
        </w:rPr>
        <w:t>обсягу цих ресурсів;</w:t>
      </w:r>
    </w:p>
    <w:p w14:paraId="71B65898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в) вартість, що вказана в балансі підприємства;</w:t>
      </w:r>
    </w:p>
    <w:p w14:paraId="7B71B0F5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lastRenderedPageBreak/>
        <w:t>г) сукупність грошових потоків за поточний період;</w:t>
      </w:r>
    </w:p>
    <w:p w14:paraId="6BE34C92" w14:textId="462B41F7" w:rsid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13729">
        <w:rPr>
          <w:rFonts w:ascii="Times New Roman" w:hAnsi="Times New Roman" w:cs="Times New Roman"/>
          <w:sz w:val="28"/>
          <w:szCs w:val="28"/>
          <w:lang w:val="uk-UA"/>
        </w:rPr>
        <w:t>) відображення прибутковості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8E87D6" w14:textId="6AFDCDD1" w:rsid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8EF7C3" w14:textId="79FE781C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68.</w:t>
      </w:r>
      <w:r w:rsidRPr="00D13729">
        <w:rPr>
          <w:b/>
          <w:bCs/>
        </w:rPr>
        <w:t xml:space="preserve"> </w:t>
      </w: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Фактори, що пливають на структуру капіталу:</w:t>
      </w:r>
    </w:p>
    <w:p w14:paraId="3CC3CB82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a) галузеві особливості операційної діяльності підприємства;</w:t>
      </w:r>
    </w:p>
    <w:p w14:paraId="774281A9" w14:textId="2B532BD5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б) стадія життєвого циклу підприємства, кон’юнктура товарного ринку;</w:t>
      </w:r>
    </w:p>
    <w:p w14:paraId="2077D621" w14:textId="1E69381D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в) рівень рентабельності операційної діяльності та оподаткування;</w:t>
      </w:r>
    </w:p>
    <w:p w14:paraId="305E72AD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г) ставлення кредиторів до підприємства;</w:t>
      </w:r>
    </w:p>
    <w:p w14:paraId="25CDCA28" w14:textId="52FDCA97" w:rsid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ґ) всі відповіді правильні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51BA40" w14:textId="77777777" w:rsidR="00D13729" w:rsidRPr="001C374E" w:rsidRDefault="00D13729" w:rsidP="00D1372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C37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######</w:t>
      </w:r>
    </w:p>
    <w:p w14:paraId="1FCF3224" w14:textId="77777777" w:rsid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D0C8AC" w14:textId="06D8594B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69.</w:t>
      </w:r>
      <w:r w:rsidRPr="00D13729">
        <w:rPr>
          <w:b/>
          <w:bCs/>
        </w:rPr>
        <w:t xml:space="preserve"> </w:t>
      </w:r>
      <w:r w:rsidRPr="00D1372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 фінансового планування є:</w:t>
      </w:r>
    </w:p>
    <w:p w14:paraId="25AF4BEC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а) визначення величини чистого прибутку підприємства;</w:t>
      </w:r>
    </w:p>
    <w:p w14:paraId="16FA77CC" w14:textId="5BB6DB49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б) забезпечення діяльності підприємства необхідними фінансовими ресурсами;</w:t>
      </w:r>
    </w:p>
    <w:p w14:paraId="21D286F5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в) прогноз доходів і витрат підприємства;</w:t>
      </w:r>
    </w:p>
    <w:p w14:paraId="2490212C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г) прогноз чистих грошових потоків підприємства;</w:t>
      </w:r>
    </w:p>
    <w:p w14:paraId="4855695A" w14:textId="641857C7" w:rsidR="00D13729" w:rsidRPr="00D13729" w:rsidRDefault="00A52B4C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3729" w:rsidRPr="00D13729">
        <w:rPr>
          <w:rFonts w:ascii="Times New Roman" w:hAnsi="Times New Roman" w:cs="Times New Roman"/>
          <w:sz w:val="28"/>
          <w:szCs w:val="28"/>
          <w:lang w:val="uk-UA"/>
        </w:rPr>
        <w:t>) збільшення активів підприємства.</w:t>
      </w:r>
    </w:p>
    <w:p w14:paraId="4C00C084" w14:textId="77777777" w:rsidR="00A52B4C" w:rsidRDefault="00A52B4C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B78FC5" w14:textId="4B3DBA35" w:rsidR="00D13729" w:rsidRPr="00A52B4C" w:rsidRDefault="00A52B4C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b/>
          <w:bCs/>
          <w:sz w:val="28"/>
          <w:szCs w:val="28"/>
          <w:lang w:val="uk-UA"/>
        </w:rPr>
        <w:t>70</w:t>
      </w:r>
      <w:r w:rsidR="00D13729" w:rsidRPr="00A52B4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D13729" w:rsidRPr="00D13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729" w:rsidRPr="00A52B4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Стратегічне фінансове планування не включає:</w:t>
      </w:r>
    </w:p>
    <w:p w14:paraId="10132587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а) розроблення бюджету капітальних інвестицій;</w:t>
      </w:r>
    </w:p>
    <w:p w14:paraId="49935EEB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б) визначення довгострокової стратегії фінансування;</w:t>
      </w:r>
    </w:p>
    <w:p w14:paraId="35AD4406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в) управління готівкою;</w:t>
      </w:r>
    </w:p>
    <w:p w14:paraId="53176E2C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г) довгострокове фінансове планування;</w:t>
      </w:r>
    </w:p>
    <w:p w14:paraId="44EA7F93" w14:textId="0DA0E380" w:rsidR="00D13729" w:rsidRPr="00D13729" w:rsidRDefault="00A52B4C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3729" w:rsidRPr="00D13729">
        <w:rPr>
          <w:rFonts w:ascii="Times New Roman" w:hAnsi="Times New Roman" w:cs="Times New Roman"/>
          <w:sz w:val="28"/>
          <w:szCs w:val="28"/>
          <w:lang w:val="uk-UA"/>
        </w:rPr>
        <w:t>) визначення ризиків.</w:t>
      </w:r>
    </w:p>
    <w:p w14:paraId="4A6A6196" w14:textId="77777777" w:rsidR="00A52B4C" w:rsidRDefault="00A52B4C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2D1253" w14:textId="1744A72E" w:rsidR="00D13729" w:rsidRPr="00A52B4C" w:rsidRDefault="00A52B4C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D13729" w:rsidRPr="00D137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3729" w:rsidRPr="00A52B4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Об’єктами фінансової стратегії є:</w:t>
      </w:r>
    </w:p>
    <w:p w14:paraId="2324F7E2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а) фактори виробництва;</w:t>
      </w:r>
    </w:p>
    <w:p w14:paraId="5C466B26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б) окремі економічні та фінансові показники;</w:t>
      </w:r>
    </w:p>
    <w:p w14:paraId="148966AD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в) інструменти і механізми стратегії;</w:t>
      </w:r>
    </w:p>
    <w:p w14:paraId="7634B477" w14:textId="77777777" w:rsidR="00D13729" w:rsidRPr="00D13729" w:rsidRDefault="00D13729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729">
        <w:rPr>
          <w:rFonts w:ascii="Times New Roman" w:hAnsi="Times New Roman" w:cs="Times New Roman"/>
          <w:sz w:val="28"/>
          <w:szCs w:val="28"/>
          <w:lang w:val="uk-UA"/>
        </w:rPr>
        <w:t>г) аспекти фінансового середовища;</w:t>
      </w:r>
    </w:p>
    <w:p w14:paraId="19C980F5" w14:textId="3FCE3F71" w:rsidR="00D13729" w:rsidRDefault="00A52B4C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3729" w:rsidRPr="00D13729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6664B794" w14:textId="40E38753" w:rsidR="00A52B4C" w:rsidRDefault="00A52B4C" w:rsidP="00D13729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1514A2" w14:textId="55BA0170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b/>
          <w:bCs/>
          <w:sz w:val="28"/>
          <w:szCs w:val="28"/>
          <w:lang w:val="uk-UA"/>
        </w:rPr>
        <w:t>72. Метою фінансового прогнозування є:</w:t>
      </w:r>
    </w:p>
    <w:p w14:paraId="6615E50B" w14:textId="3B6553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а) прогноз середньорічного темпу росту фінансових ресурсів,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B4C">
        <w:rPr>
          <w:rFonts w:ascii="Times New Roman" w:hAnsi="Times New Roman" w:cs="Times New Roman"/>
          <w:sz w:val="28"/>
          <w:szCs w:val="28"/>
          <w:lang w:val="uk-UA"/>
        </w:rPr>
        <w:t>що формуються з власних джерел;</w:t>
      </w:r>
    </w:p>
    <w:p w14:paraId="7100C9EF" w14:textId="777777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б) розрахунок потреби у зовнішньому фінансуванні;</w:t>
      </w:r>
    </w:p>
    <w:p w14:paraId="7DBBF457" w14:textId="619C9B5B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в) розрахунок мінімальної частки власного капіталу в загальному обсязі використовуваного капіталу;</w:t>
      </w:r>
    </w:p>
    <w:p w14:paraId="2E99B394" w14:textId="777777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г) прогноз інвестицій в основні та оборотні активи;</w:t>
      </w:r>
    </w:p>
    <w:p w14:paraId="73CB5DD4" w14:textId="347B17CF" w:rsid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52B4C">
        <w:rPr>
          <w:rFonts w:ascii="Times New Roman" w:hAnsi="Times New Roman" w:cs="Times New Roman"/>
          <w:sz w:val="28"/>
          <w:szCs w:val="28"/>
          <w:lang w:val="uk-UA"/>
        </w:rPr>
        <w:t>) визначення періоду погашення заборгованості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4D2907" w14:textId="382BE0AA" w:rsid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5673D4" w14:textId="4604812A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b/>
          <w:bCs/>
          <w:sz w:val="28"/>
          <w:szCs w:val="28"/>
          <w:lang w:val="uk-UA"/>
        </w:rPr>
        <w:t>73.</w:t>
      </w:r>
      <w:r w:rsidRPr="00A52B4C">
        <w:rPr>
          <w:b/>
          <w:bCs/>
        </w:rPr>
        <w:t xml:space="preserve"> </w:t>
      </w:r>
      <w:r w:rsidRPr="00A52B4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Основною метою фінансової діяльності підприємства є:</w:t>
      </w:r>
    </w:p>
    <w:p w14:paraId="4FA64FE6" w14:textId="777777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а) підвищення рентабельності капіталу підприємства;</w:t>
      </w:r>
    </w:p>
    <w:p w14:paraId="3A541A20" w14:textId="777777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б) мінімізація рівня фінансових ризиків;</w:t>
      </w:r>
    </w:p>
    <w:p w14:paraId="477B02DC" w14:textId="777777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максимізація ринкової вартості підприємства;</w:t>
      </w:r>
    </w:p>
    <w:p w14:paraId="55298577" w14:textId="777777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г) мінімізація частки позичкового капіталу;</w:t>
      </w:r>
    </w:p>
    <w:p w14:paraId="06569BA0" w14:textId="77719863" w:rsid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52B4C">
        <w:rPr>
          <w:rFonts w:ascii="Times New Roman" w:hAnsi="Times New Roman" w:cs="Times New Roman"/>
          <w:sz w:val="28"/>
          <w:szCs w:val="28"/>
          <w:lang w:val="uk-UA"/>
        </w:rPr>
        <w:t>) оцінка грошового потоку.</w:t>
      </w:r>
    </w:p>
    <w:p w14:paraId="5BF01150" w14:textId="23D513F0" w:rsid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EF349C" w14:textId="74DF5CC8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b/>
          <w:bCs/>
          <w:sz w:val="28"/>
          <w:szCs w:val="28"/>
          <w:lang w:val="uk-UA"/>
        </w:rPr>
        <w:t>74. Основними показниками щодо планування діяльності підприємства є:</w:t>
      </w:r>
    </w:p>
    <w:p w14:paraId="78C216F1" w14:textId="777777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а) ліквідність та платоспроможність;</w:t>
      </w:r>
    </w:p>
    <w:p w14:paraId="48F70653" w14:textId="777777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б) ділова активність;</w:t>
      </w:r>
    </w:p>
    <w:p w14:paraId="47BA71D9" w14:textId="777777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в) рентабельність;</w:t>
      </w:r>
    </w:p>
    <w:p w14:paraId="56AE678D" w14:textId="777777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г) фінансова стійкість;</w:t>
      </w:r>
    </w:p>
    <w:p w14:paraId="7BC75E44" w14:textId="24F4368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52B4C">
        <w:rPr>
          <w:rFonts w:ascii="Times New Roman" w:hAnsi="Times New Roman" w:cs="Times New Roman"/>
          <w:sz w:val="28"/>
          <w:szCs w:val="28"/>
          <w:lang w:val="uk-UA"/>
        </w:rPr>
        <w:t>) всі відповіді правильні.</w:t>
      </w:r>
    </w:p>
    <w:p w14:paraId="76DBCFE3" w14:textId="77777777" w:rsid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7852F0" w14:textId="7D89B77D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A52B4C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Система раннього попередження – це:</w:t>
      </w:r>
    </w:p>
    <w:p w14:paraId="1103E492" w14:textId="36B55B1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а) прогнозування ймовірних сценаріїв розвитку підприємства;</w:t>
      </w:r>
    </w:p>
    <w:p w14:paraId="5D64672A" w14:textId="777777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б) визначення індикаторів раннього запобігання;</w:t>
      </w:r>
    </w:p>
    <w:p w14:paraId="6FD6A3F3" w14:textId="777777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в) бенчмаркінг;</w:t>
      </w:r>
    </w:p>
    <w:p w14:paraId="185C9E7C" w14:textId="77777777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B4C">
        <w:rPr>
          <w:rFonts w:ascii="Times New Roman" w:hAnsi="Times New Roman" w:cs="Times New Roman"/>
          <w:sz w:val="28"/>
          <w:szCs w:val="28"/>
          <w:lang w:val="uk-UA"/>
        </w:rPr>
        <w:t>г) оцінка балансу;</w:t>
      </w:r>
    </w:p>
    <w:p w14:paraId="406AAAEA" w14:textId="58E4260D" w:rsidR="00A52B4C" w:rsidRPr="00A52B4C" w:rsidRDefault="00A52B4C" w:rsidP="00A52B4C">
      <w:pPr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52B4C">
        <w:rPr>
          <w:rFonts w:ascii="Times New Roman" w:hAnsi="Times New Roman" w:cs="Times New Roman"/>
          <w:sz w:val="28"/>
          <w:szCs w:val="28"/>
          <w:lang w:val="uk-UA"/>
        </w:rPr>
        <w:t>) правильної відповіді немає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52B4C" w:rsidRPr="00A5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9DE1E" w14:textId="77777777" w:rsidR="003C583C" w:rsidRDefault="003C583C" w:rsidP="00203A71">
      <w:pPr>
        <w:spacing w:after="0" w:line="240" w:lineRule="auto"/>
      </w:pPr>
      <w:r>
        <w:separator/>
      </w:r>
    </w:p>
  </w:endnote>
  <w:endnote w:type="continuationSeparator" w:id="0">
    <w:p w14:paraId="5C80121B" w14:textId="77777777" w:rsidR="003C583C" w:rsidRDefault="003C583C" w:rsidP="0020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6E8CF" w14:textId="77777777" w:rsidR="003C583C" w:rsidRDefault="003C583C" w:rsidP="00203A71">
      <w:pPr>
        <w:spacing w:after="0" w:line="240" w:lineRule="auto"/>
      </w:pPr>
      <w:r>
        <w:separator/>
      </w:r>
    </w:p>
  </w:footnote>
  <w:footnote w:type="continuationSeparator" w:id="0">
    <w:p w14:paraId="4867858F" w14:textId="77777777" w:rsidR="003C583C" w:rsidRDefault="003C583C" w:rsidP="0020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AE8"/>
    <w:multiLevelType w:val="hybridMultilevel"/>
    <w:tmpl w:val="5224A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F6525"/>
    <w:multiLevelType w:val="hybridMultilevel"/>
    <w:tmpl w:val="9E187DF4"/>
    <w:lvl w:ilvl="0" w:tplc="E47E348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2D76"/>
    <w:multiLevelType w:val="multilevel"/>
    <w:tmpl w:val="7970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C49D1"/>
    <w:multiLevelType w:val="multilevel"/>
    <w:tmpl w:val="4D36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76210"/>
    <w:multiLevelType w:val="multilevel"/>
    <w:tmpl w:val="4C6EA39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0835EA"/>
    <w:multiLevelType w:val="hybridMultilevel"/>
    <w:tmpl w:val="40CADE0C"/>
    <w:lvl w:ilvl="0" w:tplc="111A61E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6801E4"/>
    <w:multiLevelType w:val="hybridMultilevel"/>
    <w:tmpl w:val="5652EDDE"/>
    <w:lvl w:ilvl="0" w:tplc="F0A80AE4">
      <w:numFmt w:val="bullet"/>
      <w:lvlText w:val="−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2F4FAF"/>
    <w:multiLevelType w:val="multilevel"/>
    <w:tmpl w:val="5F0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72214"/>
    <w:multiLevelType w:val="multilevel"/>
    <w:tmpl w:val="3D5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C7AB7"/>
    <w:multiLevelType w:val="hybridMultilevel"/>
    <w:tmpl w:val="8304CAFE"/>
    <w:lvl w:ilvl="0" w:tplc="123A815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8336E0"/>
    <w:multiLevelType w:val="hybridMultilevel"/>
    <w:tmpl w:val="5A0ACCB2"/>
    <w:lvl w:ilvl="0" w:tplc="5A7CA46E">
      <w:start w:val="1"/>
      <w:numFmt w:val="decimal"/>
      <w:lvlText w:val="%1."/>
      <w:lvlJc w:val="left"/>
      <w:pPr>
        <w:ind w:left="150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C771F53"/>
    <w:multiLevelType w:val="hybridMultilevel"/>
    <w:tmpl w:val="BEBCA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343DE7"/>
    <w:multiLevelType w:val="hybridMultilevel"/>
    <w:tmpl w:val="70840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786140A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DB04CD"/>
    <w:multiLevelType w:val="multilevel"/>
    <w:tmpl w:val="3EAE05A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7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36DD7DA9"/>
    <w:multiLevelType w:val="hybridMultilevel"/>
    <w:tmpl w:val="51D84B34"/>
    <w:lvl w:ilvl="0" w:tplc="31527D9C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054D2D"/>
    <w:multiLevelType w:val="hybridMultilevel"/>
    <w:tmpl w:val="14B49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4300BC"/>
    <w:multiLevelType w:val="hybridMultilevel"/>
    <w:tmpl w:val="1B98DADE"/>
    <w:lvl w:ilvl="0" w:tplc="660C582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19B4699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985EE9"/>
    <w:multiLevelType w:val="hybridMultilevel"/>
    <w:tmpl w:val="D34A49F4"/>
    <w:lvl w:ilvl="0" w:tplc="8AD4541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F010B4"/>
    <w:multiLevelType w:val="hybridMultilevel"/>
    <w:tmpl w:val="56789336"/>
    <w:lvl w:ilvl="0" w:tplc="D504B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362D2"/>
    <w:multiLevelType w:val="hybridMultilevel"/>
    <w:tmpl w:val="7FDCB708"/>
    <w:lvl w:ilvl="0" w:tplc="375087C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C2274BA"/>
    <w:multiLevelType w:val="hybridMultilevel"/>
    <w:tmpl w:val="BC886282"/>
    <w:lvl w:ilvl="0" w:tplc="6B1C76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1D634D"/>
    <w:multiLevelType w:val="multilevel"/>
    <w:tmpl w:val="AEC6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39B"/>
    <w:multiLevelType w:val="hybridMultilevel"/>
    <w:tmpl w:val="ED242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774A89"/>
    <w:multiLevelType w:val="hybridMultilevel"/>
    <w:tmpl w:val="9BF0DC96"/>
    <w:lvl w:ilvl="0" w:tplc="03A4016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2C5992"/>
    <w:multiLevelType w:val="multilevel"/>
    <w:tmpl w:val="EDD2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8D6A53"/>
    <w:multiLevelType w:val="hybridMultilevel"/>
    <w:tmpl w:val="C7B052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3266BC"/>
    <w:multiLevelType w:val="multilevel"/>
    <w:tmpl w:val="A2C618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89" w:hanging="4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6E40538E"/>
    <w:multiLevelType w:val="multilevel"/>
    <w:tmpl w:val="87F4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294D05"/>
    <w:multiLevelType w:val="multilevel"/>
    <w:tmpl w:val="1106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9C70E7C"/>
    <w:multiLevelType w:val="hybridMultilevel"/>
    <w:tmpl w:val="9068680C"/>
    <w:lvl w:ilvl="0" w:tplc="00D8C748">
      <w:start w:val="1"/>
      <w:numFmt w:val="decimal"/>
      <w:lvlText w:val="%1."/>
      <w:lvlJc w:val="left"/>
      <w:pPr>
        <w:ind w:left="1866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10"/>
  </w:num>
  <w:num w:numId="5">
    <w:abstractNumId w:val="29"/>
  </w:num>
  <w:num w:numId="6">
    <w:abstractNumId w:val="17"/>
  </w:num>
  <w:num w:numId="7">
    <w:abstractNumId w:val="20"/>
  </w:num>
  <w:num w:numId="8">
    <w:abstractNumId w:val="28"/>
  </w:num>
  <w:num w:numId="9">
    <w:abstractNumId w:val="2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5"/>
  </w:num>
  <w:num w:numId="17">
    <w:abstractNumId w:val="12"/>
  </w:num>
  <w:num w:numId="18">
    <w:abstractNumId w:val="15"/>
  </w:num>
  <w:num w:numId="19">
    <w:abstractNumId w:val="8"/>
  </w:num>
  <w:num w:numId="20">
    <w:abstractNumId w:val="24"/>
  </w:num>
  <w:num w:numId="21">
    <w:abstractNumId w:val="3"/>
  </w:num>
  <w:num w:numId="22">
    <w:abstractNumId w:val="21"/>
  </w:num>
  <w:num w:numId="23">
    <w:abstractNumId w:val="2"/>
  </w:num>
  <w:num w:numId="24">
    <w:abstractNumId w:val="27"/>
  </w:num>
  <w:num w:numId="25">
    <w:abstractNumId w:val="7"/>
  </w:num>
  <w:num w:numId="26">
    <w:abstractNumId w:val="22"/>
  </w:num>
  <w:num w:numId="27">
    <w:abstractNumId w:val="11"/>
  </w:num>
  <w:num w:numId="28">
    <w:abstractNumId w:val="18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9E"/>
    <w:rsid w:val="000226C0"/>
    <w:rsid w:val="00041328"/>
    <w:rsid w:val="00072B4A"/>
    <w:rsid w:val="00094BA2"/>
    <w:rsid w:val="00095949"/>
    <w:rsid w:val="000D6267"/>
    <w:rsid w:val="000E6361"/>
    <w:rsid w:val="00102F51"/>
    <w:rsid w:val="00116745"/>
    <w:rsid w:val="001255EB"/>
    <w:rsid w:val="001330E3"/>
    <w:rsid w:val="00137F9D"/>
    <w:rsid w:val="00157037"/>
    <w:rsid w:val="00191CB1"/>
    <w:rsid w:val="00194C64"/>
    <w:rsid w:val="001A540A"/>
    <w:rsid w:val="001B0C54"/>
    <w:rsid w:val="001B4861"/>
    <w:rsid w:val="001C374E"/>
    <w:rsid w:val="001D2A65"/>
    <w:rsid w:val="001E27F8"/>
    <w:rsid w:val="001E5CDC"/>
    <w:rsid w:val="00203067"/>
    <w:rsid w:val="00203A71"/>
    <w:rsid w:val="00231A5E"/>
    <w:rsid w:val="002414A2"/>
    <w:rsid w:val="00246109"/>
    <w:rsid w:val="00247466"/>
    <w:rsid w:val="00257ECB"/>
    <w:rsid w:val="00280A7E"/>
    <w:rsid w:val="00290077"/>
    <w:rsid w:val="002B7C78"/>
    <w:rsid w:val="002E1881"/>
    <w:rsid w:val="00300D11"/>
    <w:rsid w:val="00316D35"/>
    <w:rsid w:val="00317FA5"/>
    <w:rsid w:val="00321D3B"/>
    <w:rsid w:val="0036137A"/>
    <w:rsid w:val="003731F9"/>
    <w:rsid w:val="00392013"/>
    <w:rsid w:val="003C583C"/>
    <w:rsid w:val="003C6F79"/>
    <w:rsid w:val="003E5966"/>
    <w:rsid w:val="0041231E"/>
    <w:rsid w:val="00446C5F"/>
    <w:rsid w:val="0046433A"/>
    <w:rsid w:val="00465872"/>
    <w:rsid w:val="004918A4"/>
    <w:rsid w:val="004A5601"/>
    <w:rsid w:val="004C4844"/>
    <w:rsid w:val="004C51E2"/>
    <w:rsid w:val="00507AF9"/>
    <w:rsid w:val="005210DD"/>
    <w:rsid w:val="0054709E"/>
    <w:rsid w:val="005A6D05"/>
    <w:rsid w:val="005C6F0C"/>
    <w:rsid w:val="005D65EE"/>
    <w:rsid w:val="005E4FF7"/>
    <w:rsid w:val="005F6309"/>
    <w:rsid w:val="006258CD"/>
    <w:rsid w:val="006361FF"/>
    <w:rsid w:val="00645D10"/>
    <w:rsid w:val="00671190"/>
    <w:rsid w:val="0069457F"/>
    <w:rsid w:val="006A0549"/>
    <w:rsid w:val="006E632B"/>
    <w:rsid w:val="007036F6"/>
    <w:rsid w:val="0077006B"/>
    <w:rsid w:val="007723A8"/>
    <w:rsid w:val="007A14B6"/>
    <w:rsid w:val="007B2D1C"/>
    <w:rsid w:val="007D5C59"/>
    <w:rsid w:val="008352C9"/>
    <w:rsid w:val="00836373"/>
    <w:rsid w:val="008577DB"/>
    <w:rsid w:val="00885B3D"/>
    <w:rsid w:val="008A03F2"/>
    <w:rsid w:val="008A73AD"/>
    <w:rsid w:val="008E4BF6"/>
    <w:rsid w:val="00930432"/>
    <w:rsid w:val="00944A49"/>
    <w:rsid w:val="00945B40"/>
    <w:rsid w:val="00950379"/>
    <w:rsid w:val="0098349A"/>
    <w:rsid w:val="009C0BF4"/>
    <w:rsid w:val="009D5234"/>
    <w:rsid w:val="00A41622"/>
    <w:rsid w:val="00A52B4C"/>
    <w:rsid w:val="00A64F91"/>
    <w:rsid w:val="00AA6786"/>
    <w:rsid w:val="00AB7F29"/>
    <w:rsid w:val="00AD64CC"/>
    <w:rsid w:val="00AE0178"/>
    <w:rsid w:val="00AF55C8"/>
    <w:rsid w:val="00B05259"/>
    <w:rsid w:val="00B253D6"/>
    <w:rsid w:val="00B50912"/>
    <w:rsid w:val="00B541FF"/>
    <w:rsid w:val="00B7094E"/>
    <w:rsid w:val="00BB0691"/>
    <w:rsid w:val="00BC34C7"/>
    <w:rsid w:val="00BF6249"/>
    <w:rsid w:val="00C10E22"/>
    <w:rsid w:val="00C171F5"/>
    <w:rsid w:val="00C61AD8"/>
    <w:rsid w:val="00C7278C"/>
    <w:rsid w:val="00C871C6"/>
    <w:rsid w:val="00C90F5A"/>
    <w:rsid w:val="00CA3B72"/>
    <w:rsid w:val="00CB1C40"/>
    <w:rsid w:val="00CB2944"/>
    <w:rsid w:val="00CB2C7C"/>
    <w:rsid w:val="00CB3950"/>
    <w:rsid w:val="00CC19E9"/>
    <w:rsid w:val="00CC2CE5"/>
    <w:rsid w:val="00CC5AEA"/>
    <w:rsid w:val="00CC5F38"/>
    <w:rsid w:val="00D13729"/>
    <w:rsid w:val="00D1446D"/>
    <w:rsid w:val="00DE1B65"/>
    <w:rsid w:val="00E32ABE"/>
    <w:rsid w:val="00E4535B"/>
    <w:rsid w:val="00E87B64"/>
    <w:rsid w:val="00EB25ED"/>
    <w:rsid w:val="00EE4825"/>
    <w:rsid w:val="00EF191A"/>
    <w:rsid w:val="00F00E09"/>
    <w:rsid w:val="00F14F7B"/>
    <w:rsid w:val="00F86504"/>
    <w:rsid w:val="00F957A6"/>
    <w:rsid w:val="00FE0F06"/>
    <w:rsid w:val="00FE6759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1254"/>
  <w15:chartTrackingRefBased/>
  <w15:docId w15:val="{0504F4CB-4BB8-46C3-917C-D7282D06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5EB"/>
  </w:style>
  <w:style w:type="paragraph" w:styleId="1">
    <w:name w:val="heading 1"/>
    <w:basedOn w:val="a"/>
    <w:next w:val="a"/>
    <w:link w:val="10"/>
    <w:uiPriority w:val="9"/>
    <w:qFormat/>
    <w:rsid w:val="00392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0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0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07AF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77"/>
    <w:pPr>
      <w:ind w:left="720"/>
      <w:contextualSpacing/>
    </w:pPr>
  </w:style>
  <w:style w:type="character" w:customStyle="1" w:styleId="xfm71246410">
    <w:name w:val="xfm_71246410"/>
    <w:basedOn w:val="a0"/>
    <w:rsid w:val="0098349A"/>
  </w:style>
  <w:style w:type="character" w:customStyle="1" w:styleId="rynqvb">
    <w:name w:val="rynqvb"/>
    <w:basedOn w:val="a0"/>
    <w:rsid w:val="001255EB"/>
  </w:style>
  <w:style w:type="character" w:styleId="a4">
    <w:name w:val="Hyperlink"/>
    <w:basedOn w:val="a0"/>
    <w:uiPriority w:val="99"/>
    <w:unhideWhenUsed/>
    <w:rsid w:val="001255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55EB"/>
    <w:rPr>
      <w:color w:val="605E5C"/>
      <w:shd w:val="clear" w:color="auto" w:fill="E1DFDD"/>
    </w:rPr>
  </w:style>
  <w:style w:type="paragraph" w:styleId="a6">
    <w:name w:val="Title"/>
    <w:basedOn w:val="a"/>
    <w:next w:val="a"/>
    <w:link w:val="a7"/>
    <w:uiPriority w:val="1"/>
    <w:qFormat/>
    <w:rsid w:val="0041231E"/>
    <w:pPr>
      <w:autoSpaceDE w:val="0"/>
      <w:autoSpaceDN w:val="0"/>
      <w:adjustRightInd w:val="0"/>
      <w:spacing w:after="0" w:line="202" w:lineRule="exact"/>
      <w:ind w:left="476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Заголовок Знак"/>
    <w:basedOn w:val="a0"/>
    <w:link w:val="a6"/>
    <w:uiPriority w:val="1"/>
    <w:rsid w:val="004123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8A03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A0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45D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64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7AF9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paragraph" w:customStyle="1" w:styleId="Default">
    <w:name w:val="Default"/>
    <w:rsid w:val="000E6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0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3A71"/>
  </w:style>
  <w:style w:type="character" w:customStyle="1" w:styleId="markedcontent">
    <w:name w:val="markedcontent"/>
    <w:basedOn w:val="a0"/>
    <w:rsid w:val="00930432"/>
  </w:style>
  <w:style w:type="character" w:customStyle="1" w:styleId="10">
    <w:name w:val="Заголовок 1 Знак"/>
    <w:basedOn w:val="a0"/>
    <w:link w:val="1"/>
    <w:uiPriority w:val="9"/>
    <w:rsid w:val="003920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20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201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3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9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2023-09-17T11:21:00Z</dcterms:created>
  <dcterms:modified xsi:type="dcterms:W3CDTF">2023-09-19T07:58:00Z</dcterms:modified>
</cp:coreProperties>
</file>