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B8D" w:rsidRPr="00CE2B8D" w:rsidRDefault="003E7635" w:rsidP="00CE2B8D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Лекція 4/2. </w:t>
      </w:r>
      <w:r w:rsidR="00CE2B8D" w:rsidRPr="00CE2B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МІЖНАРОДНІ ОРГАНІЗАЦІЇ В УМОВАХ ГЛОБАЛЬНИХ ВИКЛИКІВ І ЗАГРОЗ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</w:p>
    <w:p w:rsidR="00CE2B8D" w:rsidRPr="00CE2B8D" w:rsidRDefault="00CE2B8D" w:rsidP="00CE2B8D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Генеральна Асамблея ООН</w:t>
      </w:r>
    </w:p>
    <w:p w:rsidR="00CE2B8D" w:rsidRPr="00CE2B8D" w:rsidRDefault="00CE2B8D" w:rsidP="00CE2B8D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Рада Безпеки ООН</w:t>
      </w:r>
    </w:p>
    <w:p w:rsidR="00CE2B8D" w:rsidRPr="00CE2B8D" w:rsidRDefault="00CE2B8D" w:rsidP="00CE2B8D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МАГАТЕ</w:t>
      </w:r>
    </w:p>
    <w:p w:rsidR="00CE2B8D" w:rsidRPr="00CE2B8D" w:rsidRDefault="00CE2B8D" w:rsidP="00CE2B8D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Міжнародний комітет Червоного Хреста</w:t>
      </w:r>
    </w:p>
    <w:p w:rsidR="00CE2B8D" w:rsidRPr="00CE2B8D" w:rsidRDefault="00CE2B8D" w:rsidP="00CE2B8D">
      <w:pPr>
        <w:pStyle w:val="a5"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ЮНЕСКО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Очікування українців можуть не збігатися з реальними можливостями, функціями та цілями найбільших міжнародних спільнот.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Стурбованість Організації Об’єднаних Націй стала певним мемом, а медіа </w:t>
      </w:r>
      <w:proofErr w:type="gramStart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ідомо пишуть про «рішуче засудження» в лапках, іронізуючи з цих заяв. ООН — не єдина організація, від якої українці очікують конкретних дій і впливу на Росію, а мають лише рекомендації. Наприклад, свою порцію хейту за безпорадність і пасивність під час повномасштабного вторгнення</w:t>
      </w:r>
      <w:proofErr w:type="gramStart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осії в Україну отримали Міжнародний комітет Червоного Хреста, Організація з безпеки та співробітництва в Європі (ОБСЄ), Рада Європи та чимало інших. </w:t>
      </w:r>
      <w:proofErr w:type="gramStart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ісля підриву росіянами Каховської ГЕС президент України Володимир Зеленський</w:t>
      </w:r>
      <w:hyperlink r:id="rId8" w:history="1">
        <w:r w:rsidRPr="00CE2B8D">
          <w:rPr>
            <w:rFonts w:ascii="Times New Roman" w:eastAsia="Times New Roman" w:hAnsi="Times New Roman" w:cs="Times New Roman"/>
            <w:bCs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bCs/>
            <w:color w:val="FF6768"/>
            <w:sz w:val="28"/>
            <w:szCs w:val="28"/>
            <w:u w:val="single"/>
            <w:lang w:eastAsia="ru-RU"/>
          </w:rPr>
          <w:t>заявив</w:t>
        </w:r>
      </w:hyperlink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що </w:t>
      </w:r>
      <w:r w:rsidRPr="00CE2B8D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t>«міжнародні організації розучилися рятувати життя</w:t>
      </w: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Складається кар</w:t>
      </w:r>
      <w:bookmarkStart w:id="0" w:name="_GoBack"/>
      <w:bookmarkEnd w:id="0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тина, що </w:t>
      </w:r>
      <w:proofErr w:type="gramStart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іт нібито не зацікавлений у перемозі України, байдуже ставиться до наших гуманітарних та екологічних проблем і сприяє російській агресії. Якась частина аудиторії реагує з насмішкою, а дехто почувається розчаровано й навіть пригнічено. Media Sapiens розі</w:t>
      </w:r>
      <w:proofErr w:type="gramStart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брав</w:t>
      </w:r>
      <w:proofErr w:type="gramEnd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статути й функції міжнародних організацій, аби пояснити, чому часто очікування не збігаються з можливостями.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перший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погляд, гучні заяви ООН стосуються лише України, однак у мережі можна побачити й такі заголовки: «В ООН стурбовані жорстоким поводженням</w:t>
      </w:r>
      <w:hyperlink r:id="rId9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із вʼязнями Гуантанамо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«В ООН стурбовані</w:t>
      </w:r>
      <w:hyperlink r:id="rId10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 xml:space="preserve">масовими стратами </w:t>
        </w:r>
        <w:proofErr w:type="gramStart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в</w:t>
        </w:r>
        <w:proofErr w:type="gramEnd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 xml:space="preserve"> І</w:t>
        </w:r>
        <w:proofErr w:type="gramStart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ран</w:t>
        </w:r>
        <w:proofErr w:type="gramEnd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і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також ООН стурбована зростанням</w:t>
      </w:r>
      <w:hyperlink r:id="rId11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насильства в Гаїті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 ситуацією з</w:t>
      </w:r>
      <w:hyperlink r:id="rId12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 xml:space="preserve">водопостачанням </w:t>
        </w:r>
        <w:proofErr w:type="gramStart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у</w:t>
        </w:r>
        <w:proofErr w:type="gramEnd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 xml:space="preserve"> </w:t>
        </w:r>
        <w:proofErr w:type="gramStart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Сектор</w:t>
        </w:r>
        <w:proofErr w:type="gramEnd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і Гази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Однотипність повідомлень, попри серйозність проблем, справді здається комічною. Робиться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не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допомоги медіа, які просто штампують однакові заголовки, але іноді все ж таки критика виправдана.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Організація Об’єднаних Націй була створена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Другої світової війни у 1945 році, після того, як Ліга націй, що з’явилася після Першої світової війни, виявилася неспроможною забезпечити міжнародну співпрацю та захист від конфліктів. Наразі штаб-квартира організації розташована у Нью-Йорку, а країнами-членкинями є 193 держави. Згідно зі Статутом, головними органами ООН є Генеральна Асамблея, Рада Безпеки, Економічна й Соціальна Рада, Рада з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піки (до 1994 року), Міжнародний Суд і Секретаріат.</w:t>
      </w:r>
    </w:p>
    <w:p w:rsidR="00CE2B8D" w:rsidRPr="00CE2B8D" w:rsidRDefault="00C54A09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13" w:history="1">
        <w:r w:rsidR="00CE2B8D"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Статут ООН</w:t>
        </w:r>
      </w:hyperlink>
      <w:r w:rsidR="00CE2B8D"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починається з таких слів: </w:t>
      </w:r>
      <w:r w:rsidR="00CE2B8D"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«Ми, народи Об’єднаних Націй, сповнені </w:t>
      </w:r>
      <w:proofErr w:type="gramStart"/>
      <w:r w:rsidR="00CE2B8D"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="00CE2B8D"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ішучості позбавити прийдешні покоління нещасть війни, яка двічі в нашому житті принесла людству невимовне горе, і знову утвердити віру в основні права людини… і сприяти соціальному прогресу й поліпшенню умов життя при більшій свободі». </w:t>
      </w:r>
      <w:r w:rsidR="00CE2B8D"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Можливо, авторам цих слів справді здавалося, що </w:t>
      </w:r>
      <w:proofErr w:type="gramStart"/>
      <w:r w:rsidR="00CE2B8D"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CE2B8D"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злочинів нацистської Німеччини жодна країна не захоче досягати своїх цілей за допомогою зброї, однак важко пригадати хоча б одне десятиліття з 1945 року без збройного конфлікту або ж війни холодної.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Україна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ідписала Статут ООН у 1945 році й до 1991-го брала участь у засіданнях як Українська Радянська Соціалістична Республіка, а після розпаду СРСР — як незалежна держава. У статуті прописано основні цілі та принципи, серед яких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ідтримка міжнародного миру та безпеки, розвиток дружніх відносин між націями та розв’язання міжнародних проблем. Варто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ідкреслити, що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усунення загрози миру й придушення актів агресії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згідно зі Статутом, ООН може впроваджувати лише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мирними засобами, відповідно до принципів справедливості та міжнародного права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 — тобто, власне, розмовами. Делегації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владні ініціювати засідання, вносити в порядок денний важливі для своєї держави питання та розвʼязувати їх голосуванням. Структурні органи ООН не мають своєї власної армії або інших ресурсів, щоб загасити конфлікт силою, чим користуються держави-агресорки. Лише Рада Безпеки владна розвʼязати проблему воєнним шляхом, якщо це підтрима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ійськово-Штабний комітет.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итання можливостей і реального впливу на ситуацію міжнародних організацій виникало у всіх конфліктах, які сталися після Другої світової війни.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 час югославських війн також поставало питання щодо доречності ООН та її інституцій. Зараз воно зазвучало по-новому, однак треба розуміти, що якихось повноважень і мандату, щоби приїхати та сказати “Припиніть!”, у цих організацій нема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є.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Адже вони не були так створені першочергово. Якби вони мали надто велику силу, то це могло би перетворитися на глобальний уряд, чого не хоче низка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країн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і я не думаю, що багато хто з українців хотів би такий формат»,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каже експерт.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Кузан</w:t>
      </w: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 xml:space="preserve"> С.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зазначив, що міжнародні організації, зокрема ООН, були створені як превентивні. Водночас війна в Україні оголила всі проблеми міжнародної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арх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ітектури безпеки, й виконати свою основну функцію превенції організаціям не вдалося.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«Процедурність та бюрократизованість взяли гору над принципами, за якими створювалася Організація Об’єднаних Націй та її структурні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ідрозділи. Із 1970-х років ніхто у світі не оголошує війн, це робиться по-іншому, але суть не змінюється.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іт бачив, як готувалася ця війна в Україні ще з 2014 року, й ООН нічого не зробила. Коли схожа ситуація була в Іраку, ООН могла створити спеціальний військовий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ідрозділ задля стабілізування ситуації. Там були слабші держави, а коли перед ООН виникла Росія, архітектура безпеки посипалася»,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зазначив експерт.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Генеральна Асамблея ООН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Основним органом ООН є Генеральна Асамблея, яка, по суті, є форумом для обговорення всього спектру міжнародних питань, порушених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Статут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ООН. Саме Генеральна Асамблея за рекомендацією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 Безпеки призначає Генерального секретаря (із 2017 року цю посаду обіймає Антоніо Гутерреш), обирає непостійних членів Ради Безпеки та членів інших рад та органів, а також затверджує бюджет ООН. Функції та принципи Генасамблеї також прописані в загальному Статуті ООН.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Основна сесія Генасамблеї проходить щороку у вересн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і-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грудні. За необхідності Голова Генасамблеї (який наново обирається на кожну основну сесію) може скликати проведення спеціальної сесії у період із січня по вересень.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час кожного такого засідання Генасамблея розглядає поточні питання у формі дебатів.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час голосування рішення з важливих питань приймаються більшістю у дві третини присутніх членів Асамблеї, що беруть участь у голосуванні. Офіційно ці документи називаються резолюціями та мають здебільшого рекомендаційний характер.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Професор Києво-Могилянської академії та колишній співробітник Центру трансатлантичних відносин Університету Джона Хопкінса </w:t>
      </w: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Тарас Кузьо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каже, що ці резолюції важливі тільки тому, що на загал демонструють політичну позицію тієї чи іншої держави: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«Резолюції, які створюють в ООН або ж в інших організаціях, як-от Парламентська асамблея ОБСЄ або Парламентська асамблея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ади Європи, важливі, але мають суто пропагандистський імідж.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можуть конкретно впливати на поведінку інших держав. Наприклад, Росія — це мафіозна держава і там немає верховенства права, я не уявляю ситуацію, щоб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осія шанувала ці резолюції. Вони важливі, бо ми бачимо, які країни критикують і засуджують військову агресію проти України. Наприклад, у травні Китай вперше підтримав резолюцію Генасамблеї ООН із критикою російського вторгнення до України, і це викликало в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осії величезний шок. Таким чином ми можемо бачити, до якої міри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осія втратила вплив на країни колишнього СРСР. Наразі з цих країн Росію підтримує лише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ілорусь, попри те, що інші країни входять до Євразійського економічного союзу або ОДКБ.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 країни, які нібито пов’язані з Росією, ніколи не підтримують її в ООН. Наразі вона має п’ять постійних союзників: це Північна Корея, Венесуела, Сирія, Еритрея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і Б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ілорусь»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із визначних для України скликань стала 11-та надзвичайна спеціальна сесія Генасамблеї ООН, проведена 28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лютого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року. Засідання було присвячено нападу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 на Україну, який був засуджений країнами — членкинями ООН. А 7 квітня Генасамблея проголосувала за призупинення членства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 в Раді з прав людини ООН.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Рада Безпеки ООН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Радбез ООН, як і Генасамблея, проводить свої засідання у Нью-Йорку, однак робить це набагато часті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 й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винятково за необхідності. Це єдиний орган 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ООН, який може використати збройні сили країн — членкинь ООН у розвʼязанні збройних конфліктів.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Рада Безпеки владна проводити своє розслідування міжнародних суперечок, результатом якого можуть стати рекомендації щодо їх розв’язання або навіть розрив економічних і дипломатичних стосункі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засіданнях Радбезу беруть участь 5 постійних і 10 непостійних членів. До постійних членів належать Китай, Франція, Росія, Великобританія та США.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Непостійних членів Радбезу обирає Генасамблея терміном на два роки, щороку змінюючи по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ʼять нових членів. При цьому непостійні члени не можуть бути обраними два терміни поспіль. Також враховується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івність регіонального представлення. Голова Радбезу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обирається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 членів терміном на один місяць.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Чимало невдоволення та дискусій у суспільстві викликає саме процес голосування в Радбезі.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ід час засідань питання діляться на процедурні та змістовні. Для прийняття процедурного питання достатньо дев’яти голосів членів, а щоб затвердити змістовне — знову потрібно щонайменше дев’ять голосів, але при цьому постійні члени Радбезу мають проголосувати однаково. Якщо хоча б один із постійних членів голосує проти, вважається, що він використав право вето, і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ішення не приймається. Серед постійних членів Радбезу лідером у використанні вето є СРСР та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осія. За</w:t>
      </w:r>
      <w:hyperlink r:id="rId14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даними ООН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із 16 лютого 1946 року по 30 вересня 2022 СРСР/Росія використала це право 125 разів, водночас США — 92, Британія — 39, а Франція та Китай — по 19. При цьому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нема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 жодних обмежень чи покарання за зловживання вето.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Саме про реформування Радбезу дуже часто виникають обговорення.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«Люди, які самі працювали в Радбезі, називають його бездіяльним, бездарним та абсолютно зламаним інструментом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зазначає Артур Колдомасов. —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Але водночас усі розуміють, що сила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іжнародних організацій залежить від бажання її країн-членкинь. Тобто щоби щось змінилося, в цьому мають бути зацікавлені всі. На цей момент цього зацікавлення не видно, тому що в 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кожного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великого гравця на цій геополітичній арені є свої скелети в шафі, які можуть використати проти них. У цьому контексті ми говоримо про виключення Росії з Радбезу ООН, що мало би бути зроблено, і для цього є юридичні підстави, однак є країни, які побоюються, що якщо викинуть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осію за агресію проти України, то можуть викинути й інші країни, якщо знайдеться інший привід, інший прецедент. Якщо очевидним варіантом для цього є Китай, який переживає за своє місце, то не надто очевидним, але також реальним є і США, тому що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теж були залучені до низки воєнних кампаній».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Водночас Артур Колдомасов каже, що питання війни проти України може розвʼязати тільки Радбез ООН, тому що тільки в нього з усіх цих організацій є повноваження, щоб розглядати безпекові питання.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«Радбез ООН, у порівнянні з іншими, видає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ішення більш обтяжливого в юридичному плані характеру. Однак практика показу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що є країни, які можуть не виконувати рішення навіть Радбезу ООН. Усі ці організації створені для того, 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щоби стежити, моніторити, фіксувати та коли настає момент відповідальності, надавати це як докази. Так це працювало при трибуналах щодо конфліктів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Югославії та Руанді. Пропозицій реформувати Радбез упродовж останніх років було дуже багато. І Німеччина пропонувала, і Індія, і Бразилія. Але це має бути таке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ішення, яке влаштувало б усіх, і в цьому полягає найбільша складність»,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зазначає аналітик.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 Кузьо каже, що поки що немає інструментів, аби виключити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осію з Радбезу або позбутися права вето: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«Росія вже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ід час повномасштабного вторгнення протягом місяця керувала Радбезом ООН. Перманентними членкинями Ради безпеки є країни, які мали ядерну зброю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ісля Другої світової війни. Але зараз є й інші країни, які мають ядерну зброю, наприклад, Індія, Пакистан, Ізраїль. Тобто постійне членство не відповідає реальному стану справ.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 того, смішно, коли різними комітетами керують такі країни як Нікарагуа, Венесуела або Північна Корея. Починаючи з 1991 року ООН не була готова вислати свої миротворчі сили на колишні радянські території, зокрема до Молдови, Грузії, Азербайджану. В ООН не було спротиву проти російської позиції, яка використовувала тільки так звані миротворчі сили СНД, фактично російські. На колишніх територіях Радянського Союзу ООН узагалі ніяк не спрацювала, бо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осія має позицію, що це їхня сфера впливу, де немає місця ні ООН, ні ЄС, ні НАТО.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Дуже великою проблемою є право вето, яким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осія завжди буде користуватися, блокуючи ті чи ті голосування. Крім того, ніколи не було голосування за те, що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осія успадкує місце та права колишнього Радянського Союзу, тож, можливо, Росія є нелегітимним членом ООН. Але поки що ніхто не вживає конкретних заходів, щоб забрати в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осії це місце».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Нещодавно було оприлюднено щорічний звіт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 Безпеки ООН, згідно з яким Росію внесли до «списку ганьби» за вбивства дітей в Україні. Напередодні виконувачка обов’язків Спеціального представника Генерального секретаря з питань дітей і збройних конфліктів Вірджинія Гамба, яка і складала звіт, відвідувала Москву й зустрічалася з дитячою омбудсманкою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 Марією Львовою-Бєловою, попри ордер на арешт, який щодо омбудсманки видав Міжнародний кримінальний суд.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словами юристки Regional Center for Human Rights </w:t>
      </w: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Катерини Рашевської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Росія там фігурує лише за двома порушеннями: вбивство та каліцтво, а також згадані знищення освітніх і медичних закладів. Але поза списком ті самі порушення інкримінують і Збройним силам України. Таким чином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іальний представник ООН показує свою «незалежність» і «неупередженість», чим користуються російські пропагандисти.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словами Катерини Рашевської, одразу після появи цієї доповіді в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 створили спеціальний комітет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для розслідування злочинів України проти дітей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 Тобто правозахисниця каже, що в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осії могли знати, які висновки Вірджинія Гамба зробить у звіті, та були готові на них відреагувати. Водночас, попри ці звіти та списки, Росія позасудово стратила двох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ідлітків у Запорізькій області.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«Фактично “список ганьби” для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осії не має жодного сенсу. Нонсенсом є те, що з людьми, які є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ідозрюваними у вчиненні міжнародного злочину, продовжують вести перемовини та влаштовують зустрічі, ніби нічого не відбулося.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ім того, Гамба мала всю спроможність, щоби відвідати місця утримування українських дітей, сприяти документуванню та їхній ідентифікації. В цей час вона говорить, що незаконна депортація та примусове переміщення дітей не охоплюються її мандатом. Це неправда, і ми разом із представництвом України при ООН вже розробили документ, у якому спростовуємо те, що Гамба не має відповідного мандату», — 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каже правозахисниця.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МАГАТЕ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Міжнародне агентство з атомної енергії (МАГАТЕ) — організація, від якої українці очікують якихось дій щодо убезпечення та звільнення Запорізької атомної електростанції. Згідно зі</w:t>
      </w:r>
      <w:hyperlink r:id="rId15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Статутом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МАГАТЕ, організація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прагне досягнення швидшого та ширшого використання атомної енергії для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ідтримки миру, здоровʼя та добробуту в усьому світі. У міру можливостей МАГАТЕ забезпечу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щоб допомога, що надається під її спостереженням чи контролем, не була використана для сприяння будь-якій воєнній меті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Тут ключове «в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міру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можливостей», адже це об’єднання науковців, яке не владне розвʼязувати якісь збройні конфлікти.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МАГАТЕ засновано у 1957 році, штаб-квартира розташована у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ідні, а генеральний директор призначається на чотири роки. Зараз цю посаду обіймає дипломат Рафаель Гроссі. До складу агентства входить 175 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країн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Керівними органами організації є Генеральна конференція, Рада керівників та Секретаріат. Генеральна конференція складається з усіх 175 країн і збирається раз на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ік. Вона є найвищим органом агентства, яка обирає генерального директора, затверджує бюджет, контролює Раду керівників і Секретаріат. Для прийняття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ішень Генеральній конференції достатньо дві третини голосів. Рада керівників має 35 розпорядних директорів, є виконавчим органом, відповідає за політику агентства, розробляє рекомендації, програми роботи МАГАТЕ та його бюджет. Рада керівників збирається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ʼять разів на рік. Секретаріат є адміністративним органом і складається із шести департаментів: ядерної енергії, ядерної безпеки, ядерних наук і застосувань, гарантій, технічного співробітництва та управління. МАГАТЕ щороку звітує на засіданнях Генеральної Асамблеї ООН та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ади Безпеки ООН.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Найважливіший напрям діяльності — стримування розповсюдження ядерної зброї.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ім того, агенція встановлює стандарти ядерної безпеки та захисту довкілля, контроль за використанням ядерних матеріалів, надання порад і практичної допомоги різним країнам у програмах використання атомної енергії. МАГАТЕ разом із ЮНЕСКО керує Міжнародним центром теоретичної фізики в Італії та співпрацює з ВООЗ у питаннях радіації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медицині та біології.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«Кажуть, що МАГАТЕ не може зупинити війну — так вона ніколи й не могла її зупинити, тому що це вузькопрофільна організація.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зустрічаються та обговорюють суто ядерні технології, ядерні реактори та все, що дотичне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пояснює Артур Колдомасов. —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МАГАТЕ займається питаннями ядерної енергетики, а окупація ЗАЕС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осією — питання дотичне до ядерної енергетики, і МАГАТЕ має повноваження з цим щось зробити. Однак, по-перше, в МАГАТЕ немає своїх збройних сил,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по-друге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вони не мають своїх збройних експертів, там працюють політичні експерти й експерти з ядерних технологій. А по-трет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МАГАТЕ не має повноважень розвʼязувати питання безпекового характеру, тобто воно може спостерігати, моніторити, сприяти розвʼязанню якихось питань, але не має великої сили, щоб припинити конфлікт. Це вперше в історії існування цієї організації, коли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мусять розбиратися з окупованою АЕС в умовах війни. Це дуже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добре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що вони там сидять і моніторять, тому що це потім можна використати як докази в трибуналах».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Незалежна експертка з ядерної енергетики та ядерної безпеки </w:t>
      </w: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Ольга Кошарна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каже, що аналізує звіти МАГАТЕ щотижня і знаходить деякі речі, що не відповідають реальності. 30 травня голова МАГАТЕ Рафаель Гроссі на Раді Безпеки ООН озвучив </w:t>
      </w:r>
      <w:hyperlink r:id="rId16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5 принципів 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запобігання аварії на ЗАЕС та заявив, що виконується моніторинг за перебуванням важкої військової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іки та обстрілі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«Ці принципи не підтримали ні Україна, н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осія. Вони поза мандатом МАГАТЕ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— каже експертка. —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Представники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осії кажуть, що вони нібито виконують усі міжнародні зобов’язання та норми законодавства Росії у сфері використання ядерної енергетики. Постійний представник України при ООН Сергій Кислиця сказав “Беремо до уваги, але нам потрібна демілітаризація та деокупація ЗАЕС” і попросив включити пропозицію України до резолюц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ії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ади керуючих МАГАТЕ.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15 червня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ід час брифінгу на ЗАЕС один із російських журналістів запитав Рафаеля Гроссі, коли ЗАЕС зможе виробляти електроенергію. Той відповів, що це має бути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ішення менеджменту, тобто, виходить, окупаційного керівництва. Однак Гроссі чудово знає, що перш ніж запустити енергоблок в експлуатацію, треба дозвіл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ержавної інспекції ядерного регулювання України».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Тоді ж Гроссі додав, що він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стурбований тим, як на ЗАЕС може вплинути український контрнаступ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серпні 2022 року до першого та другого машинних залів заїхали російські військові </w:t>
      </w:r>
      <w:hyperlink r:id="rId17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вантажівки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А вже у квітні 2023-го біля четвертого енергоблоку ЗАЕС </w:t>
      </w:r>
      <w:hyperlink r:id="rId18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вибухнула міна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внаслідок чого у машинному залі ЗАЕС, де розташовані турбіни та генератор, вилетіли усі вікна. 30 червня в МАГАТЕ заявили, що наразі не виявили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видимих слідів мін чи інших вибухових речовин, встановлених на ЗАЕС.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«Я доручив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нашим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експертам на майданчику розглянути це питання та запросити доступ, необхідний для виконання їхньої роботи. Досі вони не помітили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ін чи інших вибухівок»,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</w:t>
      </w:r>
      <w:hyperlink r:id="rId19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сказав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тоді Гроссі.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«Вони що,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оснащен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 міношукачами? Чи у них є військові експерти чи сапери або ж експерти-балісти? Це заяви,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які б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ільше стосуються ОБСЄ, а не МАГАТЕ»,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каже Кошарна.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 кульмінацією є виступ Гроссі на французькому телебаченні, де він </w:t>
      </w:r>
      <w:hyperlink r:id="rId20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сказав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що не може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ідтвердити слова Володимира Зеленського і не бачив на ЗАЕС військових автівок або мін.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мають доступу до всіх приміщень. Зокрема у повідомленні від 30 червня сказано, що вони хочуть потрапляти не лише до реакторних,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 й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 турбінних відділень. Вони ходять із перекладачем, який працює на ФСБ і не знає всієї термінології. На мою думку, Рафаель Гроссі залежить від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осії. На це вказують не лише його заяви, а й ці запропоновані п’ять принципів. Адже всі ці пропозиції — це легалізація окупантів. Ми програємо інформаційну війну, як це трапилося з Каховською трагедією», 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зазначила експертка.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Ймовірно, така позиція організації може бути пов’язана з росіянами, які займають в МАГАТЕ керівні позиції. Заступником Рафаєля Гроссі та керівником Департаменту ядерної енергії є росіянин Михайло Чудаков, також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осія є членом Ради керуючих МАГАТЕ.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У вересні Гроссі буде переобиратися на посаду генерального директора на ще один термін. Але Україна має зробити все, залучаючи всіх партнерів, які вносять найбільші внески в МАГАТЕ, зокрема США, Канаду та Великобританію, щоби дипломатично не допустити його на другий термін. Зараз Гроссі робить собі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іар нашим коштом»,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каже Ольга Кошарна.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ЮНЕСКО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Робота Організації Обʼєднаних Націй з питань освіти, науки та культури, більш відомої як ЮНЕСКО, відбувається в рамках</w:t>
      </w:r>
      <w:hyperlink r:id="rId21" w:anchor="Text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Конституції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ідписаної в Лондоні 16 листопада 1945-го. Відповідно до цього документа, метою організації є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сприяння миру та безпеці шляхом сприяння співпраці між націями через освіту, науку та культуру для розвитку загальної поваги до справедливості, до верховенства права та за права людини й основні свободи для всіх народів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іту, незалежно від раси, статі, мови чи релігії, відповідно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статуту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ООН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Штаб-квартира розташована в Парижі, водночас організація має регіональні, кластерні та національні офіси,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іністративним центром яких є Координаційне бюро ЮНЕСКО. Керівними органами є Генеральна конференція, Виконавча рада та Секретаріат, який очолює генеральний директор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 року це француженка Одрі Азулай. Станом на 2020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ік до організації входили 193 країни-членкині та 11 асоційованих членкинь (залежні держави, що не входять до ООН). Кількість країн може збільшитись, адже до організації можуть повернутися США, які вийшли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ʼять років тому через вступ до організації Палестини.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 час повномасштабного вторгнення Росії в Україну ЮНЕСКО опікується збереженням культурної спадщини та</w:t>
      </w:r>
      <w:hyperlink r:id="rId22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документує збитки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від російської агресії. Організація навіть </w:t>
      </w:r>
      <w:hyperlink r:id="rId23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створила базу культурної спадщини в Україні, зруйнованої під час повномасштабної війни з</w:t>
        </w:r>
        <w:proofErr w:type="gramStart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Р</w:t>
        </w:r>
        <w:proofErr w:type="gramEnd"/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осією.</w:t>
        </w:r>
      </w:hyperlink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ЮНЕСКО має список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ітової спадщини, що вважається надбанням усієї світової культури.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 українських об’єктів до списку входять вісім найменувань, серед яких Софійський собор, Києво-Печерська лавра, букові ліси Карпат і чимало церков.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Наприкінці січня 2023 року до списку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ітової спадщини ЮНЕСКО увійшов історичний центр Одеси. До списку нематеріальної культурної спадщини ЮНЕСКО входять Петриківські розписи, козацькі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існі, а з 2022 року й культура приготування борщу.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Статус обʼєкта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ітової спадщини не може вберегти від російської ракети або руйнування в результаті катастрофи, спричиненої війною. Однак серед переваг цього списку є фінансування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 об’єктів із Фонду Світової спадщини в разі їхнього пошкодження та контроль за їхнім станом із боку організації.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 уже перелічених організацій, у межах системи ООН існують ЮНІСЕФ, Всесвітня організація охорони здоров’я, Програма розвитку ООН, Управління Верховного комісара ООН у справах біженців і багато інших. Серед повноважень цих організацій є захист прав дітей, тож вони мали би реагувати на викрадення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осією українських дітей. За словами правозахисниці Катерини Рашевської, ці організації обрали дуже «зручну»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себе позицію: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«Вони зробили заяви, що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осія депортує українських дітей, що є купа загроз щодо забезпечення прав людини й вони це засуджують. Заяви вони зробили, а далі сфокусували всі свої зусилля на інших питаннях, наприклад, евакуації із зони бойових дій, допомозі дітям внутрішньо переміщених осіб, допомозі дітям, які опинилися в Європейському Союзі, наданні Україні гуманітарної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ідтримки. Тепер уряд України не має морального права сказати, що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взагалі нічого не роблять. Але ж вони фактично бездіяльні щодо депортованих і примусово переміщених до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осії дітей і пояснюють це тим, що вони не мають доступу. Хоча, наприклад, ЮНІСЕФ-Росія продовжує працювати, але спрямовує свої зусилля на суверенну територію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осії, не враховуючи окуповані українські райони».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Щодо представництва ЮНІСЕФ в Україні, варто зазначити, що з початку повномасштабної війни організація разом із Міністерством соцполітики України ЮНІСЕФ розпочала програму гуманітарної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ідтримки </w:t>
      </w:r>
      <w:hyperlink r:id="rId24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«Спільно»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передбачає грошову виплату родинам, які проживають на території східної та південної України, що розташовані у 30 км та ближче від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інії зіткнення.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Голова Українського центру безпеки та співпраці Сергій Кузан додав, що висновки та рекомендації усіх структурних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ідрозділів ООН, і таких як ЮНЕСКО, ЮНІСЕФ та інших, є закликом до дії усієї ООН: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«У їхніх статутних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документах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закріплений весь апробований інструментарій, включно зі створенням військових місій. Однак через бюрократичні перепони цей інструментарій не можуть задіяти. Наших дітей викрадають, а культурну спадщину знищують. Мова не лише про наслідки ракетних обстрілів, реальні культурні цінності на сьогодні розташовані в Криму та інших окупованих територіях. Весь час ведеться грабунок усього майна, що належить Україні, а заходів щодо його повернення не вживають.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 доповіді та 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звіти, які презентують ці органи ООН, є неадекватними перед тими загрозами, які стоять перед Україною. Ми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ідняли цілий пласт проблем: права дітей, культура, екологія і так далі, а виявилося, що світ не готовий реагувати. Виявилося, що навіть Червоний Хрест був неспроможний отримати доступ до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івого берега на Херсонщині, щоб рятувати людей та тварин. У відповідь на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ідрив Каховської ГЕС реакції з боку міжнародних організацій ми не побачили жодної адекватної реакції».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Міжнародний комітет Червоного Хреста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 організація, яка втрапила у чималу кількість скандалів в Україні. Наприклад, у день підриву Каховської ГЕС на офіційній сторінці МКЧХ з’явилося</w:t>
      </w:r>
      <w:hyperlink r:id="rId25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 </w:t>
        </w:r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u w:val="single"/>
            <w:lang w:eastAsia="ru-RU"/>
          </w:rPr>
          <w:t>повідомлення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осія веде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активну участь у розвитку міжнародного гуманітарного права, а вироблені за цей час норми й досі обмежують негативні наслідки збройних конфлікті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 того, вказано, що 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Московська делегація — це один із головних центрів гуманітарної дипломатії у світі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Звісно, такі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заяви не могли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обурити українську аудиторію.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Речник Міжнародного комітету Червоного Хреста в Україні </w:t>
      </w: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Олександр Власенко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каже, що в повідомленні йшлося не про російський Червоний Хрест, а про представництво МКЧХ в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осії: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«Офіс у Москві —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 не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російський Червоний Хрест, це наш офіс Міжнародного Червоного Хреста. У нас є представництва у ста країнах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іту. Навіть там, де немає збройного конфлікту, але потрібно моніторити ситуацію. Делегація в Москві розвʼязує питання діалогу з російською владою, відвідування військовополонених, яких утримують у Росії, передачі їм листів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 рідних, з’ясовування долі зниклих безвісти. Якщо там не буде нашого офісу, це все буде неможливо».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Також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ісля початку затоплення Херсонщини не тільки президент, а й місцева влада повідомляли, що Червоного Хреста немає на місці катастрофи. Зокрема начальник Новокаховської військової адміністрації Валерій Брусенський </w:t>
      </w:r>
      <w:hyperlink r:id="rId26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зазначав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на окупован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осією території неможливо передати гуманітарну допомогу, ліки або предмети першої необхідності: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«Там немає ані Червоного Хреста, ані Міжнародної амні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ії, ані ООН — нікого».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Олександр Власенко поясню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вибух Каховської ГЕС є унікальним випадком, адже це стихійне лихо, викликане збройним конфліктом, і тут дії МКЧХ збіглися з повноваженнями національних товариств Червоного Хреста.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«У ситуаціях стихійного лиха покликані діяти інші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ідрозділи Міжнародного руху Червоного Хреста та Червоного Півмісяця — національні товариства, а саме Український Червоний Хрест. Тобто МКЧХ працює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зон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 військового конфлікту, а рух — із наслідками стихійного лиха. МКЧХ не має на Український Червоний Хрест впливу. Вони співпрацюють, адже об’єднані одним рухом Червоного Хреста та Червоного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івмісяця й сімома загальними принципами. УЧХ не працює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зоні конфлікту. Вони мають співробітників по всій країні, представництво навіть у кожному районному центрі. І в них є волонтери, а в МКЧХ волонтерів нема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є.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Якщо нам волонтери потрібні, то ми звертаємося 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до УЧХ. У перші ж дні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ісля того, що сталося на Каховській ГЕС, там опинилися рятувальні загони Українського Червоного Хреста, а ми надавали їм усе, що потрібно. Ми отримували інформацію від них, від ДСНС і від місцевої влади, аби зрозуміти, які там є тривалі наслідки цієї катастрофи. І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наша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допомога сконцентрована саме на них. Насамперед це водопостачання. Йдеться не про завезення води,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бо там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багато інших організацій, які її завозять, а саме про те, щоб полагодити водогін. Ми надали сотні тисяч таблеток хлору, щоб очистити воду та уникнути холери й інших захворювань. Ми провели аналіз, як це вплинуло на мінні поля та повідомили ДСНС», 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каже Власенко.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Міні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закордонних справ </w:t>
      </w: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Дмитро Кулеба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27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вказував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що проблема міжнародних організацій криється у процедурах, які гальмують процес розгортання міжнародних місій на територіях, що постраждали: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«Міжнародний Червоний хрест — більш складна історія, тому що там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ільки правил про нейтральність, про те, щоб не скомпрометувати себе чимось, що з ними треба вести окрему розмову. Тому констатуємо, що швидко у них не вийшло, але ми їх дотиснемо та допоможемо де треба, щоб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там з’явилися в повному обсязі».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Міжнародний комітет Червоного Хреста також має мандат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роботі в зоні збройного конфлікту для допомоги цивільному населенню, але не комбатантам. Як пояснює Олександр Власенко, цей мандат надали всі країни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іту, тому вони мають таку взаємну залежність із міжнародним гуманітарним правом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«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одного боку, ми є його охоронцями, а з іншого — ми можемо робити лише те, що ним обумовлено, і не можемо виходити за його межі. Країни ратифікували чотири Женевські конвенції — і все, що виходить за їхні межі, ми робити не можемо. Якщо ми будемо проявляти якусь самостійність, нам скажуть, що ми працюємо не згідно з мандатом й ми припинимо існувати, тому що не буде довіри. Також важливо, що ми нейтральна організація та не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ідтримуємо в конфлікті жодну сторону. Це єдиний спосіб бути там, де це необхідно»,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каже Власенко.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Мета організації — зробити життя цивільного населення максимально наближеним до того,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яке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вони мали до конфлікту. На близькі до лінії фронту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 пункти МКЧХ завозить продуктові набори, будівельні матеріали, співпрацює з лікарнями щодо хронічних хвороб (гемодіаліз нирок, хвороби серця, цукровий діабет тощо). Також є співпраця з ДСНС щодо мінної безпеки. Ще одна функція — це відвідування затриманих у зв’язку з конфліктом, тобто військовополонених. І це Олександр Власенко вважає найскладнішим, адже потрібно отримувати дозвіл від сторони, яка їх утриму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є.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Водночас Уповноважений Верховної Ради України з прав людини Дмитро Лубінець </w:t>
      </w:r>
      <w:hyperlink r:id="rId28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заявляв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 неповне виконання свого мандата Міжнародним комітетом Червоного Хреста щодо відвідування українських військовополонених та передачі їм листів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рідних.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Відвідувати військовополонених у рамках роботи МКЧХ можуть винятково громадяни інших країн. Речник організації поясню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що, згідно з міжнародним правом, утримання військовополонених відбувається для того, щоб унеможливити їхню повторну участь у військовому конфлікті. Їхнє звільнення 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має відбутися після того, як конфлікт закінчився. Конфлікт наразі трива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тому якщо сторони між собою домовилися про обмін, одночасне звільнення та передачу — це їхня добра воля. Сторони можуть запросити МКЧХ бути фасилітаторами, як це було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час різдвяних обмінів, які відбувалися до ескалації у 2022 році. Зараз звільнення та передача відбувається без них, але вони беруть участь в обміні тілами загиблих.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Також Міжнародний Червоний Хрест </w:t>
      </w:r>
      <w:hyperlink r:id="rId29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критикували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 фінансування з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осії, «загравання» з російською владою та візити президента МКЧХ до Москви. За словами Власенка, закиди про те, що раз МКЧХ фінансується державами, зокрема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осією, тож ці країни мають якийсь вплив, не відповідають дійсності.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«МКЧХ фінансують держави та загальний бюджет організації складає понад два мільярди швейцарських франків.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ідні наші донори — це США, Велика Британія, Швейцарія та Німеччина. Ми приймаємо донати від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будь-кого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. Кожна людина може зайти на сайт, відправити нам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будь-яку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суму й навіть указати, де саме ця сума має бути витрачена. Наприклад, указати, що гроші — на допомогу Україні. Але жодна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країна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чи установа не може вплинути на те, як саме ми будемо розв’язувати ці проблеми»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каже представник організації.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 того, представників української </w:t>
      </w:r>
      <w:hyperlink r:id="rId30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влади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 </w:t>
      </w:r>
      <w:hyperlink r:id="rId31" w:history="1">
        <w:r w:rsidRPr="00CE2B8D">
          <w:rPr>
            <w:rFonts w:ascii="Times New Roman" w:eastAsia="Times New Roman" w:hAnsi="Times New Roman" w:cs="Times New Roman"/>
            <w:color w:val="FF6768"/>
            <w:sz w:val="28"/>
            <w:szCs w:val="28"/>
            <w:lang w:eastAsia="ru-RU"/>
          </w:rPr>
          <w:t>культури</w:t>
        </w:r>
      </w:hyperlink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обурювало те, що Червоний Хрест не використовує слово «війна», а вживає винятково «збройний конфлікт». Невдоволення пояснюють тим, що організація не хоче називати речі своїми іменами. Олександр Власенко відповіда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в Женевських конвенціях немає слова «війна», війна може бути різною, це широке поняття. Там використовується термін «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іжнародний збройний конфлікт». Це поняттєвий апарат, який є в документах і яким користується організація. Водночас є термін «правила війни» — правила, яких мають дотримуватися сторони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 час проведення військових дій.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«Це просто юридична мова», 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каже речник.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МКЧХ веде документацію воєнних злочинів і непропорційного застосування військової сили. Організація фіксує порушення правил і звичаїв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ійни. Інформацію збирають не для покарання, а для того, щоб вести діалог із порушником цих норм, показати йому, що ці порушення відомі та зафіксовані, а також запобігти повторенню цього злочину.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«Військовополонені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ідтверджують, що в тих місцях, куди нас допускали, ставлення до них було кращим. У наших співробітників є імунітет від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ідчень у кримінальному суді, нас не можна запрошувати як свідків. Через це нас впускали й “Ісламська держава”, і “Боко харам”, і “Талібан”. Ми ведемо з ними конфіденційну розмову, це дає нам можливість потрапляти туди, куди інші організації не пускають. Для нас це важливо, адже таким чином ми можемо допомагати цивільним, які там є»,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— каже Власенко.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Порушення, які зафіксував Червоний Хрест, не оприлюднюються навіть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ісля завершення збройного конфлікту — є інші організації, які займаються переслідуванням і покаранням воєнних злочинців. Звісно, може виникнути питання, чому МКЧХ не відкриває цю інформацію навіть у тих випадках, коли це 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може допомогти в розслідуваннях. Однак, як каже речник організації, якщо МКЧХ зробить це хоча б одного разу, це буде порушенням нейтральності та закриє доступ до певних сторін конфлікту назавжди.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Як у міжнародних організаціях представлена Україна та чи варто вимагати виключення</w:t>
      </w:r>
      <w:proofErr w:type="gramStart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осії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Аналітик Артур Колдомасов вважа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враження, ніби міжнародні організації нічого не роблять, з’явилося через недостатню увагу до них із боку України в минулі роки та проблеми з комунікацією всередині самих організацій.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«Часто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не можуть донести те, що вони роблять, до загалу. На жаль, все те, що робиться навіть позитивно, просто губиться — і ніхто про це не зна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є.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Крім того, ці організації мають низку проєктів під час конфліктів, як грошові виплати, наприклад. Якщо припинити це робити, то люди одразу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 пом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ітять. Адже комусь в іншій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країн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 вони полегшують життя»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— каже експерт.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Щодо представництва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осії в міжнародних організаціях, то опитані нами експерти сходяться на тому, що поки держава-агресорка існує в рамках міжнародного права, доти її можна буде притягнути до відповідальності. Виключення її з організацій лише розв’яже руки керівництву такої держави. 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 того, поки що немає реальних інструментів для цього.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Росіяни не хочуть ходити кожен раз у ці організації, для них це особисте пекло,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хочуть, щоб їх вигнали.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Вони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роблять довжелезні дискусії спеціально, дратують усіх навмисно. Вони були б раді, якби їх вигнали, тому що є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ізниця: піти самим чи щоб їх вигнали. Якщо їх виженуть, вони можуть стати в позицію жертви та посилити меседж про всесвітній заколот проти ни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х», — зазначає Колдомасов. І дода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росіяни активно використовують медіа задля поширення своєї дезінформації — на відміну від українців.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Катерина Рашевська каже, що жодного разу виключення з якихось організацій не призвело до бажаного ефекту: </w:t>
      </w: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Ліги Націй виключали СРСР, Японію, Німеччину. Це не зупинило Другу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св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ітову війну. Це оголило злободенну проблему, що Ліга Націй неефективна і їй потрібна реформа. Найпростіше виключити звідкись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осію, однак це не зніме питання про те, що наступного разу інший постійний член Ради Безпеки буде робити все те ж саме. Нам потрібна реформа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ади Безпеки, реформа Організації Об’єднаних Націй в цілому, щоб були реальні запобіжники проти агресії та зловживання правом зі сторони держав».</w:t>
      </w: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«Якщо порівняти російських делегатів із делегатами інших </w:t>
      </w:r>
      <w:proofErr w:type="gramStart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країн</w:t>
      </w:r>
      <w:proofErr w:type="gramEnd"/>
      <w:r w:rsidRPr="00CE2B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то ми можемо побачити, що російські делегати ходять до медіа частіше, дають інтервʼю та коментарі частіше», — 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додає Артур Колдомасов. Він вважа</w:t>
      </w:r>
      <w:proofErr w:type="gramStart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є,</w:t>
      </w:r>
      <w:proofErr w:type="gramEnd"/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що частіше спілкування представників України в міжнародних органах зі ЗМІ та пояснення журналістам принципів їхньої роботи знизило б рівень скепсису до їхньої роботи.</w:t>
      </w:r>
    </w:p>
    <w:p w:rsidR="00CE2B8D" w:rsidRDefault="00CE2B8D" w:rsidP="00CE2B8D">
      <w:pPr>
        <w:spacing w:before="120" w:after="120" w:line="240" w:lineRule="auto"/>
        <w:ind w:firstLine="709"/>
        <w:jc w:val="both"/>
        <w:rPr>
          <w:lang w:val="uk-UA"/>
        </w:rPr>
      </w:pPr>
    </w:p>
    <w:p w:rsidR="00CE2B8D" w:rsidRPr="00CE2B8D" w:rsidRDefault="00CE2B8D" w:rsidP="00CE2B8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hyperlink r:id="rId32" w:history="1">
        <w:r w:rsidRPr="00CE2B8D">
          <w:rPr>
            <w:rFonts w:ascii="Times New Roman" w:eastAsia="Times New Roman" w:hAnsi="Times New Roman" w:cs="Times New Roman"/>
            <w:color w:val="17223B"/>
            <w:sz w:val="28"/>
            <w:szCs w:val="28"/>
            <w:lang w:val="uk-UA" w:eastAsia="ru-RU"/>
          </w:rPr>
          <w:t>Ірина Семенюта</w:t>
        </w:r>
      </w:hyperlink>
      <w:r w:rsidRPr="00CE2B8D">
        <w:rPr>
          <w:rFonts w:ascii="Times New Roman" w:eastAsia="Times New Roman" w:hAnsi="Times New Roman" w:cs="Times New Roman"/>
          <w:color w:val="17223B"/>
          <w:sz w:val="28"/>
          <w:szCs w:val="28"/>
          <w:lang w:val="uk-UA" w:eastAsia="ru-RU"/>
        </w:rPr>
        <w:t xml:space="preserve">. </w:t>
      </w:r>
      <w:hyperlink r:id="rId33" w:tgtFrame="_blank" w:tooltip="Detector Media" w:history="1">
        <w:r w:rsidRPr="00CE2B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Detector</w:t>
        </w:r>
        <w:r w:rsidRPr="00CE2B8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 xml:space="preserve"> </w:t>
        </w:r>
        <w:r w:rsidRPr="00CE2B8D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Media</w:t>
        </w:r>
      </w:hyperlink>
      <w:r w:rsidRPr="00CE2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2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·</w:t>
      </w:r>
      <w:r w:rsidRPr="00CE2B8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hyperlink r:id="rId34" w:tgtFrame="_blank" w:tooltip="Ефективні чи марні: чому міжнародні організації весь час лише " w:history="1">
        <w:r w:rsidRPr="00CE2B8D">
          <w:rPr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Ефективні чи марні: чому міжнародні організації весь час лише «стурбовані»</w:t>
        </w:r>
      </w:hyperlink>
      <w:r w:rsidRPr="00CE2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://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ms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detector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media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trendi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post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/32364/2023-07-07-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efektyvni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chy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marni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chomu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mizhnarodni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organizatsii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ves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chas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lyshe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sturbovani</w:t>
      </w:r>
      <w:r w:rsidRPr="00CE2B8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/</w:t>
      </w:r>
    </w:p>
    <w:p w:rsidR="00E7540F" w:rsidRPr="00CE2B8D" w:rsidRDefault="00E7540F">
      <w:pPr>
        <w:rPr>
          <w:lang w:val="uk-UA"/>
        </w:rPr>
      </w:pPr>
    </w:p>
    <w:sectPr w:rsidR="00E7540F" w:rsidRPr="00CE2B8D" w:rsidSect="000800F0">
      <w:headerReference w:type="default" r:id="rId35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A09" w:rsidRDefault="00C54A09">
      <w:pPr>
        <w:spacing w:after="0" w:line="240" w:lineRule="auto"/>
      </w:pPr>
      <w:r>
        <w:separator/>
      </w:r>
    </w:p>
  </w:endnote>
  <w:endnote w:type="continuationSeparator" w:id="0">
    <w:p w:rsidR="00C54A09" w:rsidRDefault="00C54A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A09" w:rsidRDefault="00C54A09">
      <w:pPr>
        <w:spacing w:after="0" w:line="240" w:lineRule="auto"/>
      </w:pPr>
      <w:r>
        <w:separator/>
      </w:r>
    </w:p>
  </w:footnote>
  <w:footnote w:type="continuationSeparator" w:id="0">
    <w:p w:rsidR="00C54A09" w:rsidRDefault="00C54A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60986365"/>
      <w:docPartObj>
        <w:docPartGallery w:val="Page Numbers (Top of Page)"/>
        <w:docPartUnique/>
      </w:docPartObj>
    </w:sdtPr>
    <w:sdtEndPr/>
    <w:sdtContent>
      <w:p w:rsidR="000800F0" w:rsidRDefault="00BA1336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7635">
          <w:rPr>
            <w:noProof/>
          </w:rPr>
          <w:t>14</w:t>
        </w:r>
        <w:r>
          <w:fldChar w:fldCharType="end"/>
        </w:r>
      </w:p>
    </w:sdtContent>
  </w:sdt>
  <w:p w:rsidR="000800F0" w:rsidRDefault="00C54A0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55A42"/>
    <w:multiLevelType w:val="hybridMultilevel"/>
    <w:tmpl w:val="E16209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B8D"/>
    <w:rsid w:val="003E7635"/>
    <w:rsid w:val="00884AA5"/>
    <w:rsid w:val="00BA1336"/>
    <w:rsid w:val="00C54A09"/>
    <w:rsid w:val="00CE2B8D"/>
    <w:rsid w:val="00E7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B8D"/>
  </w:style>
  <w:style w:type="paragraph" w:styleId="a5">
    <w:name w:val="List Paragraph"/>
    <w:basedOn w:val="a"/>
    <w:uiPriority w:val="34"/>
    <w:qFormat/>
    <w:rsid w:val="00CE2B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2B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B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2B8D"/>
  </w:style>
  <w:style w:type="paragraph" w:styleId="a5">
    <w:name w:val="List Paragraph"/>
    <w:basedOn w:val="a"/>
    <w:uiPriority w:val="34"/>
    <w:qFormat/>
    <w:rsid w:val="00CE2B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dNGWhlYp7uA" TargetMode="External"/><Relationship Id="rId13" Type="http://schemas.openxmlformats.org/officeDocument/2006/relationships/hyperlink" Target="https://unic.un.org/aroundworld/unics/common/documents/publications/uncharter/UN%20Charter_Ukrainian.pdf" TargetMode="External"/><Relationship Id="rId18" Type="http://schemas.openxmlformats.org/officeDocument/2006/relationships/hyperlink" Target="https://www.radiosvoboda.org/a/news-enerhoatom-rosiiska-mina-vybuh-na-zaes/32362174.html" TargetMode="External"/><Relationship Id="rId26" Type="http://schemas.openxmlformats.org/officeDocument/2006/relationships/hyperlink" Target="https://decentralization.gov.ua/news/1671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zakon.rada.gov.ua/laws/show/995_014" TargetMode="External"/><Relationship Id="rId34" Type="http://schemas.openxmlformats.org/officeDocument/2006/relationships/hyperlink" Target="https://soundcloud.com/detector-media/efektivn-chi-marn-chomu-mzhnarodn-organzats-ves-chas-lishe-sturbovan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dw.com/uk/oon-800-tysiach-liudei-u-sektori-hazy-ne-maiut-dostupu-do-chystoi-vody/a-57631534" TargetMode="External"/><Relationship Id="rId17" Type="http://schemas.openxmlformats.org/officeDocument/2006/relationships/hyperlink" Target="https://mil.in.ua/uk/news/na-zaporizkij-aes-z-bpla-zafiksuvaly-vijskovu-tehniku-rosiyi/" TargetMode="External"/><Relationship Id="rId25" Type="http://schemas.openxmlformats.org/officeDocument/2006/relationships/hyperlink" Target="https://www.icrc.org/ru/document/delegaciya-mkkk-v-moskve-kratkaya-informaciya?fbclid=IwAR0ycm0Mnz2QK8WdGod03Ky7BnCuRtlHcRiUwnIt5GFx5Gfjb8EtQOj9H44" TargetMode="External"/><Relationship Id="rId33" Type="http://schemas.openxmlformats.org/officeDocument/2006/relationships/hyperlink" Target="https://soundcloud.com/detector-medi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adiosvoboda.org/a/news-grossi-5-pryntsypy-zaes/32435842.html" TargetMode="External"/><Relationship Id="rId20" Type="http://schemas.openxmlformats.org/officeDocument/2006/relationships/hyperlink" Target="https://www.youtube.com/watch?v=_bUPlKZbK-c" TargetMode="External"/><Relationship Id="rId29" Type="http://schemas.openxmlformats.org/officeDocument/2006/relationships/hyperlink" Target="https://www.radiosvoboda.org/a/ukrayina-chervonyy-khrest-rosiya/31772843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pressa.rv.ua/news/oon-sturbovana-zrostannyam-nasylstva-v-gayiti/" TargetMode="External"/><Relationship Id="rId24" Type="http://schemas.openxmlformats.org/officeDocument/2006/relationships/hyperlink" Target="https://www.unicef.org/ukraine/spilno-social-support" TargetMode="External"/><Relationship Id="rId32" Type="http://schemas.openxmlformats.org/officeDocument/2006/relationships/hyperlink" Target="https://ms.detector.media/authors/673/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iaea.org/sites/default/files/statute_rus.pdf" TargetMode="External"/><Relationship Id="rId23" Type="http://schemas.openxmlformats.org/officeDocument/2006/relationships/hyperlink" Target="https://detector.media/infospace/article/204226/2022-10-27-yunesko-stvoryuie-bazu-kulturnoi-spadshchyny-v-ukraini-zruynovanoi-pid-chas-povnomasshtabnoi-viyny-z-rosiieyu/" TargetMode="External"/><Relationship Id="rId28" Type="http://schemas.openxmlformats.org/officeDocument/2006/relationships/hyperlink" Target="https://www.ukrinform.ua/rubric-polytics/3726353-lubinec-zaaviv-pro-vidsutnist-iniciativi-ta-ne-povne-vikonanna-svogo-mandata-mkch.html?fbclid=IwAR1NwHfY4ZLNIfEjKIRQian0I7ZaKisbInCn9sih0R58oVzBWcJBdLG4Uqc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ukrinform.ua/rubric-world/3707079-v-oon-sturbovani-masovimi-stratami-v-irani-ponad-desat-osib-sotizna.html" TargetMode="External"/><Relationship Id="rId19" Type="http://schemas.openxmlformats.org/officeDocument/2006/relationships/hyperlink" Target="https://www.iaea.org/newscenter/pressreleases/update-168-iaea-director-general-statement-on-situation-in-ukraine-0?fbclid=IwAR03shaWrL3m5b9m-WvYMAd35vJqOA2MmJzALc89QC7s1bKUooE0FDoRXzU" TargetMode="External"/><Relationship Id="rId31" Type="http://schemas.openxmlformats.org/officeDocument/2006/relationships/hyperlink" Target="https://suspilne.media/215468-taras-topola-zvinuvativ-unicef-ukraina-v-nepripustimij-pidmini-pona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adiosvoboda.org/a/news-oon-guantanamo/32477799.html" TargetMode="External"/><Relationship Id="rId14" Type="http://schemas.openxmlformats.org/officeDocument/2006/relationships/hyperlink" Target="https://research.un.org/en/docs/sc/quick/veto" TargetMode="External"/><Relationship Id="rId22" Type="http://schemas.openxmlformats.org/officeDocument/2006/relationships/hyperlink" Target="https://detector.media/infospace/article/210947/2023-05-05-imi-ta-unesco-zapustyly-proiekt-dlya-dokumentuvannya-zbytkiv-zavdanykh-kulturnym-obiektam-ukrainy/" TargetMode="External"/><Relationship Id="rId27" Type="http://schemas.openxmlformats.org/officeDocument/2006/relationships/hyperlink" Target="https://www.slovoidilo.ua/2023/06/08/novyna/polityka/kuleba-obicyav-dotysnuty-oon-ta-chervonyj-xrest-vony-dopomohly-ukrayini-pislya-rujnuvannya-hes" TargetMode="External"/><Relationship Id="rId30" Type="http://schemas.openxmlformats.org/officeDocument/2006/relationships/hyperlink" Target="https://www.pravda.com.ua/columns/2022/03/25/7334382/" TargetMode="External"/><Relationship Id="rId35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6017</Words>
  <Characters>34300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2023-09-25T20:34:00Z</dcterms:created>
  <dcterms:modified xsi:type="dcterms:W3CDTF">2023-09-25T20:34:00Z</dcterms:modified>
</cp:coreProperties>
</file>