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45" w:rsidRPr="00455F45" w:rsidRDefault="00455F45" w:rsidP="00455F4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1.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Психологія сексуальності як наука і методи її дослідження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sz w:val="28"/>
          <w:szCs w:val="28"/>
          <w:lang w:val="uk-UA"/>
        </w:rPr>
        <w:t>Сексуальність завжди була однією з найважливіших і найцікавіших аспектів життя людини. Вона впливає на наші емоції, стосунки та фізичне здоров'я. Психологія сексуальності - це галузь науки, яка вивчає сексуальність з психологічної перспективи. Сьогодні ми розглянемо, як психологи досліджують сексуальність і які методи вони використовують для цього.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Психологія сексуальності як наука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 сексуальності - це підрозділ психології, який вивчає сексуальну поведінку, сексуальні функції та сексуальні переживання людини. Ця галузь допомагає нам краще розуміти та вивчати сексуальну ідентичність, орієнтацію, здоров'я та стосунки. 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sz w:val="28"/>
          <w:szCs w:val="28"/>
          <w:lang w:val="uk-UA"/>
        </w:rPr>
        <w:t>Психологія сексуальності представляє собою комплексну дисципліну, що фокусується на вивченні сексуальної поведінки, сексуальних функцій та сексуальних переживань індивідів з психологічної перспективи. Ця наука має на меті розкрити загадкові аспекти людської сексуальності через дослідження психологічних процесів та механізмів, що лежать в її основі.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sz w:val="28"/>
          <w:szCs w:val="28"/>
          <w:lang w:val="uk-UA"/>
        </w:rPr>
        <w:t>Наукове дослідження сексуальності включає в себе аналіз різних аспектів сексуального життя, включаючи сексуальну ідентичність, орієнтацію, функції та дисфункції, а також сексуальні стосунки. Ця дисципліна визнається як важлива галузь психології, оскільки сексуальність значно впливає на психічний стан і якість життя індивідів.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дослідження сексуальності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Анкетні опитування</w:t>
      </w:r>
      <w:r w:rsidRPr="00455F45">
        <w:rPr>
          <w:rFonts w:ascii="Times New Roman" w:hAnsi="Times New Roman" w:cs="Times New Roman"/>
          <w:sz w:val="28"/>
          <w:szCs w:val="28"/>
          <w:lang w:val="uk-UA"/>
        </w:rPr>
        <w:t>: Один із найпоширеніших методів дослідження сексуальності - це анкети та опитувальники. Люди заповнюють анонімні анкети, в яких вони відповідають на питання про свою сексуальну ідентичність, досвід та практики. Цей метод дозволяє збирати велику кількість даних, але може бути обмежений обмеженою відвертістю відповідей.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Клінічні спостереження</w:t>
      </w:r>
      <w:r w:rsidRPr="00455F45">
        <w:rPr>
          <w:rFonts w:ascii="Times New Roman" w:hAnsi="Times New Roman" w:cs="Times New Roman"/>
          <w:sz w:val="28"/>
          <w:szCs w:val="28"/>
          <w:lang w:val="uk-UA"/>
        </w:rPr>
        <w:t>: Психологи також можуть проводити клінічні спостереження, спостерігаючи за людьми в сексуальних ситуаціях або під час консультацій. Це дозволяє отримати глибше розуміння сексуального поведінки та проблем.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Лабораторні дослідження</w:t>
      </w:r>
      <w:r w:rsidRPr="00455F45">
        <w:rPr>
          <w:rFonts w:ascii="Times New Roman" w:hAnsi="Times New Roman" w:cs="Times New Roman"/>
          <w:sz w:val="28"/>
          <w:szCs w:val="28"/>
          <w:lang w:val="uk-UA"/>
        </w:rPr>
        <w:t>: У лабораторних умовах психологи можуть вивчати фізіологічні аспекти сексуальності. Наприклад, вимірювати фізіологічні показники, такі як пульс або електродермальна активність, під час відповіді на стимули.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Невербальні методи</w:t>
      </w:r>
      <w:r w:rsidRPr="00455F45">
        <w:rPr>
          <w:rFonts w:ascii="Times New Roman" w:hAnsi="Times New Roman" w:cs="Times New Roman"/>
          <w:sz w:val="28"/>
          <w:szCs w:val="28"/>
          <w:lang w:val="uk-UA"/>
        </w:rPr>
        <w:t>: Деякі дослідники використовують невербальні методи, такі як аналіз мови тіла або обличчя, для розуміння сексуальних переживань та стосунків.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Етичні питання у дослідженні сексуальності</w:t>
      </w:r>
    </w:p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sz w:val="28"/>
          <w:szCs w:val="28"/>
          <w:lang w:val="uk-UA"/>
        </w:rPr>
        <w:t>Під час дослідження сексуальності важливо дотримуватися етичних стандартів. Деякі з цих питань включають:</w:t>
      </w:r>
    </w:p>
    <w:p w:rsidR="00455F45" w:rsidRPr="00455F45" w:rsidRDefault="00455F45" w:rsidP="00455F4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Згода та конфіденційність</w:t>
      </w:r>
      <w:r w:rsidRPr="00455F45">
        <w:rPr>
          <w:rFonts w:ascii="Times New Roman" w:hAnsi="Times New Roman" w:cs="Times New Roman"/>
          <w:sz w:val="28"/>
          <w:szCs w:val="28"/>
          <w:lang w:val="uk-UA"/>
        </w:rPr>
        <w:t>: Учасники досліджень повинні давати свою згоду на участь та бути впевненими, що їхні дані будуть конфіденційними.</w:t>
      </w:r>
    </w:p>
    <w:p w:rsidR="00455F45" w:rsidRPr="00455F45" w:rsidRDefault="00455F45" w:rsidP="00455F4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Нетолерантність до дискримінації</w:t>
      </w:r>
      <w:r w:rsidRPr="00455F45">
        <w:rPr>
          <w:rFonts w:ascii="Times New Roman" w:hAnsi="Times New Roman" w:cs="Times New Roman"/>
          <w:sz w:val="28"/>
          <w:szCs w:val="28"/>
          <w:lang w:val="uk-UA"/>
        </w:rPr>
        <w:t>: Дослідники повинні уникати будь-якої форми дискримінації або стигми у відношенні до учасників дослідження.</w:t>
      </w:r>
    </w:p>
    <w:p w:rsidR="00455F45" w:rsidRPr="00455F45" w:rsidRDefault="00455F45" w:rsidP="00455F4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психологічної підтримки</w:t>
      </w:r>
      <w:r w:rsidRPr="00455F45">
        <w:rPr>
          <w:rFonts w:ascii="Times New Roman" w:hAnsi="Times New Roman" w:cs="Times New Roman"/>
          <w:sz w:val="28"/>
          <w:szCs w:val="28"/>
          <w:lang w:val="uk-UA"/>
        </w:rPr>
        <w:t>: Учасники дослідження можуть відчувати стрес чи дискомфорт, тому важливо забезпечити можливість консультації або психологічної підтримки.</w:t>
      </w:r>
    </w:p>
    <w:bookmarkEnd w:id="0"/>
    <w:p w:rsidR="00455F45" w:rsidRPr="00455F45" w:rsidRDefault="00455F45" w:rsidP="00455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5F45" w:rsidRPr="0045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4FD"/>
    <w:multiLevelType w:val="multilevel"/>
    <w:tmpl w:val="251A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265BF6"/>
    <w:multiLevelType w:val="multilevel"/>
    <w:tmpl w:val="5B8A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15B7D"/>
    <w:multiLevelType w:val="multilevel"/>
    <w:tmpl w:val="3DA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E4508"/>
    <w:multiLevelType w:val="multilevel"/>
    <w:tmpl w:val="F712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2C0D23"/>
    <w:multiLevelType w:val="multilevel"/>
    <w:tmpl w:val="70F6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72C90"/>
    <w:multiLevelType w:val="multilevel"/>
    <w:tmpl w:val="95D2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71CCE"/>
    <w:multiLevelType w:val="multilevel"/>
    <w:tmpl w:val="865A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133672"/>
    <w:multiLevelType w:val="multilevel"/>
    <w:tmpl w:val="F2A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EE4F1E"/>
    <w:multiLevelType w:val="multilevel"/>
    <w:tmpl w:val="F2E8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4729D"/>
    <w:multiLevelType w:val="multilevel"/>
    <w:tmpl w:val="8F78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45"/>
    <w:rsid w:val="00455F45"/>
    <w:rsid w:val="009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8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71869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90591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513626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58458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1648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30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41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80650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32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5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8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00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610826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89662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750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783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3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79287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42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91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139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031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190039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7559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343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58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870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3876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11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44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95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467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65119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23514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3640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2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93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45277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53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48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59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4076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604477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38403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8960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72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42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1653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76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86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83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7156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13165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33450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2865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32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20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11971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60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012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67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096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3133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815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825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55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64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16660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53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480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16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16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826644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98946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5629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20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8504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46112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75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85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66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681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470385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98776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7067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19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9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3333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80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56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88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883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326207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44240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2587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44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99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94953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08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64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3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029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89690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85557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1783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04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748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72952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97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57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54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354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556247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35647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3158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63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8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19579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8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2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9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25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808262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5003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82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80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67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43697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05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38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8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753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55127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40147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0546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93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99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8548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42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14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850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93870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0038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5231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73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48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3038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9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48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932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70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07543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5620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8376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90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48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8894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35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68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18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910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36223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23004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36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65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03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7451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00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70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72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308983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42280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122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44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82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98967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38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7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90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239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98197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92361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3834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93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87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93942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19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573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96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367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79123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57567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997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78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58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96007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78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88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901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615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55286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64737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3614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719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22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5516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83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22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1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888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90372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2604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697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99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7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05853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62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04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40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077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471204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25185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138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07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292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6488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69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88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50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071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69698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0219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2370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24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8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72773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522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94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57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34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846252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81722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1827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46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913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0980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24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07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58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3005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956190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7650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2111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19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66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40063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88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14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448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157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47349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02542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6365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70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1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72654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97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245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89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5735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874026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4887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5651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14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42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134400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10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798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1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413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543078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92601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9300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90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963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2835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75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036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700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45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18796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85265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2565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750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82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97900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80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964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71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033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36205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89197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3923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3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60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796988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51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432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8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579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062016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62173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6359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69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82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97982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40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55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98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5753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297311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39716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5788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61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24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9984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141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834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4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835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509066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39018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216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37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27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0566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13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058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05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8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404323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58852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048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52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7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6337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13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37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759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9896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86769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08266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7334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4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920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727607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24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08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35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059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357601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47508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3317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43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831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14206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87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97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341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251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47411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64006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9682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59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7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94557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4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89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1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880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50831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7260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5692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9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37617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0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21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385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0429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494158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31852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4749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78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52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09443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05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50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984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2594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2023-09-26T07:25:00Z</dcterms:created>
  <dcterms:modified xsi:type="dcterms:W3CDTF">2023-09-26T07:32:00Z</dcterms:modified>
</cp:coreProperties>
</file>