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B50" w:rsidRDefault="000C7B50" w:rsidP="000C7B50">
      <w:pPr>
        <w:shd w:val="clear" w:color="auto" w:fill="FFFFFF"/>
        <w:spacing w:after="0" w:line="240" w:lineRule="auto"/>
        <w:ind w:left="284" w:hanging="284"/>
        <w:outlineLvl w:val="0"/>
      </w:pPr>
    </w:p>
    <w:p w:rsidR="007B4EAD" w:rsidRPr="00B9442D" w:rsidRDefault="000C7B50" w:rsidP="00B9442D">
      <w:pPr>
        <w:pStyle w:val="a5"/>
        <w:shd w:val="clear" w:color="auto" w:fill="FFFFFF"/>
        <w:spacing w:after="0" w:line="360" w:lineRule="auto"/>
        <w:ind w:left="284"/>
        <w:jc w:val="center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  <w:t>Семінар № 2</w:t>
      </w:r>
    </w:p>
    <w:p w:rsidR="00B9442D" w:rsidRDefault="000C7B50" w:rsidP="00600494">
      <w:pPr>
        <w:pStyle w:val="a5"/>
        <w:shd w:val="clear" w:color="auto" w:fill="FFFFFF"/>
        <w:spacing w:after="0" w:line="36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28"/>
          <w:szCs w:val="28"/>
          <w:lang w:val="uk-UA" w:eastAsia="ru-UA"/>
          <w14:ligatures w14:val="none"/>
        </w:rPr>
        <w:t xml:space="preserve">Проблематика </w:t>
      </w:r>
      <w:r w:rsidR="007B4EAD"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28"/>
          <w:szCs w:val="28"/>
          <w:lang w:val="uk-UA" w:eastAsia="ru-UA"/>
          <w14:ligatures w14:val="none"/>
        </w:rPr>
        <w:t>національної ідентичності</w:t>
      </w:r>
    </w:p>
    <w:p w:rsidR="000C7B50" w:rsidRDefault="007B4EAD" w:rsidP="00600494">
      <w:pPr>
        <w:pStyle w:val="a5"/>
        <w:shd w:val="clear" w:color="auto" w:fill="FFFFFF"/>
        <w:spacing w:after="0" w:line="36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28"/>
          <w:szCs w:val="28"/>
          <w:lang w:val="uk-UA" w:eastAsia="ru-UA"/>
          <w14:ligatures w14:val="none"/>
        </w:rPr>
        <w:t xml:space="preserve"> в німецькій літературі ХХ ст.</w:t>
      </w:r>
    </w:p>
    <w:p w:rsidR="007B4EAD" w:rsidRDefault="007B4EAD" w:rsidP="00600494">
      <w:pPr>
        <w:pStyle w:val="a5"/>
        <w:shd w:val="clear" w:color="auto" w:fill="FFFFFF"/>
        <w:spacing w:after="0" w:line="36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28"/>
          <w:szCs w:val="28"/>
          <w:lang w:val="uk-UA" w:eastAsia="ru-UA"/>
          <w14:ligatures w14:val="none"/>
        </w:rPr>
      </w:pPr>
    </w:p>
    <w:p w:rsidR="007B4EAD" w:rsidRDefault="007B4EAD" w:rsidP="00600494">
      <w:pPr>
        <w:pStyle w:val="a5"/>
        <w:shd w:val="clear" w:color="auto" w:fill="FFFFFF"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0F0F"/>
          <w:kern w:val="36"/>
          <w:sz w:val="28"/>
          <w:szCs w:val="28"/>
          <w:lang w:val="uk-UA" w:eastAsia="ru-UA"/>
          <w14:ligatures w14:val="none"/>
        </w:rPr>
        <w:t>Завдання:</w:t>
      </w:r>
    </w:p>
    <w:p w:rsidR="007B4EAD" w:rsidRDefault="007B4EAD" w:rsidP="00600494">
      <w:pPr>
        <w:pStyle w:val="a5"/>
        <w:shd w:val="clear" w:color="auto" w:fill="FFFFFF"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  <w:t xml:space="preserve">Перегляньте </w:t>
      </w:r>
      <w:proofErr w:type="spellStart"/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  <w:t>відеолекції</w:t>
      </w:r>
      <w:proofErr w:type="spellEnd"/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  <w:t xml:space="preserve"> Євгена </w:t>
      </w:r>
      <w:proofErr w:type="spellStart"/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  <w:t>Стасіневича</w:t>
      </w:r>
      <w:proofErr w:type="spellEnd"/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  <w:t xml:space="preserve">: </w:t>
      </w:r>
    </w:p>
    <w:p w:rsidR="007B4EAD" w:rsidRPr="007B4EAD" w:rsidRDefault="007B4EAD" w:rsidP="00600494">
      <w:pPr>
        <w:pStyle w:val="a5"/>
        <w:shd w:val="clear" w:color="auto" w:fill="FFFFFF"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</w:pPr>
    </w:p>
    <w:p w:rsidR="00843F46" w:rsidRPr="000C7B50" w:rsidRDefault="00843F46" w:rsidP="00600494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</w:pPr>
      <w:proofErr w:type="spellStart"/>
      <w:r w:rsidRPr="000C7B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>Лекція</w:t>
      </w:r>
      <w:proofErr w:type="spellEnd"/>
      <w:r w:rsidRPr="000C7B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 xml:space="preserve"> про </w:t>
      </w:r>
      <w:proofErr w:type="spellStart"/>
      <w:r w:rsidRPr="000C7B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>німецькомовних</w:t>
      </w:r>
      <w:proofErr w:type="spellEnd"/>
      <w:r w:rsidRPr="000C7B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0C7B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>романістів</w:t>
      </w:r>
      <w:proofErr w:type="spellEnd"/>
      <w:r w:rsidRPr="000C7B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 xml:space="preserve"> ХХ </w:t>
      </w:r>
      <w:proofErr w:type="spellStart"/>
      <w:r w:rsidRPr="000C7B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>століття</w:t>
      </w:r>
      <w:proofErr w:type="spellEnd"/>
    </w:p>
    <w:p w:rsidR="00000000" w:rsidRPr="000C7B50" w:rsidRDefault="000C7B50" w:rsidP="00600494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C7B5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https://www.youtube.com/watch?v=fK77wPvXyrA&amp;list=WL&amp;index=5</w:t>
        </w:r>
      </w:hyperlink>
    </w:p>
    <w:p w:rsidR="000C7B50" w:rsidRDefault="000C7B50" w:rsidP="00600494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b w:val="0"/>
          <w:bCs w:val="0"/>
          <w:color w:val="0F0F0F"/>
          <w:sz w:val="28"/>
          <w:szCs w:val="28"/>
          <w:lang w:val="uk-UA"/>
        </w:rPr>
      </w:pPr>
      <w:proofErr w:type="spellStart"/>
      <w:r w:rsidRPr="000C7B50">
        <w:rPr>
          <w:b w:val="0"/>
          <w:bCs w:val="0"/>
          <w:color w:val="0F0F0F"/>
          <w:sz w:val="28"/>
          <w:szCs w:val="28"/>
        </w:rPr>
        <w:t>Література</w:t>
      </w:r>
      <w:proofErr w:type="spellEnd"/>
      <w:r w:rsidRPr="000C7B50">
        <w:rPr>
          <w:b w:val="0"/>
          <w:bCs w:val="0"/>
          <w:color w:val="0F0F0F"/>
          <w:sz w:val="28"/>
          <w:szCs w:val="28"/>
        </w:rPr>
        <w:t xml:space="preserve"> Центрально-</w:t>
      </w:r>
      <w:proofErr w:type="spellStart"/>
      <w:r w:rsidRPr="000C7B50">
        <w:rPr>
          <w:b w:val="0"/>
          <w:bCs w:val="0"/>
          <w:color w:val="0F0F0F"/>
          <w:sz w:val="28"/>
          <w:szCs w:val="28"/>
        </w:rPr>
        <w:t>Східної</w:t>
      </w:r>
      <w:proofErr w:type="spellEnd"/>
      <w:r w:rsidRPr="000C7B50">
        <w:rPr>
          <w:b w:val="0"/>
          <w:bCs w:val="0"/>
          <w:color w:val="0F0F0F"/>
          <w:sz w:val="28"/>
          <w:szCs w:val="28"/>
        </w:rPr>
        <w:t xml:space="preserve"> </w:t>
      </w:r>
      <w:proofErr w:type="spellStart"/>
      <w:r w:rsidRPr="000C7B50">
        <w:rPr>
          <w:b w:val="0"/>
          <w:bCs w:val="0"/>
          <w:color w:val="0F0F0F"/>
          <w:sz w:val="28"/>
          <w:szCs w:val="28"/>
        </w:rPr>
        <w:t>Європи</w:t>
      </w:r>
      <w:proofErr w:type="spellEnd"/>
      <w:r w:rsidRPr="000C7B50">
        <w:rPr>
          <w:b w:val="0"/>
          <w:bCs w:val="0"/>
          <w:color w:val="0F0F0F"/>
          <w:sz w:val="28"/>
          <w:szCs w:val="28"/>
          <w:lang w:val="uk-UA"/>
        </w:rPr>
        <w:t xml:space="preserve"> </w:t>
      </w:r>
      <w:hyperlink r:id="rId6" w:history="1">
        <w:r w:rsidR="007B4EAD" w:rsidRPr="009E1C82">
          <w:rPr>
            <w:rStyle w:val="a3"/>
            <w:b w:val="0"/>
            <w:bCs w:val="0"/>
            <w:sz w:val="28"/>
            <w:szCs w:val="28"/>
            <w:lang w:val="uk-UA"/>
          </w:rPr>
          <w:t>https://www.youtube.com/watch?v=WYGTIbzW2Rg&amp;list=WL&amp;index=4&amp;t=720s</w:t>
        </w:r>
      </w:hyperlink>
    </w:p>
    <w:p w:rsidR="007B4EAD" w:rsidRDefault="007B4EAD" w:rsidP="006004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F0F0F"/>
          <w:sz w:val="28"/>
          <w:szCs w:val="28"/>
          <w:lang w:val="uk-UA"/>
        </w:rPr>
      </w:pPr>
    </w:p>
    <w:p w:rsidR="007B4EAD" w:rsidRDefault="007B4EAD" w:rsidP="00600494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F0F0F"/>
          <w:sz w:val="28"/>
          <w:szCs w:val="28"/>
          <w:lang w:val="uk-UA"/>
        </w:rPr>
      </w:pPr>
      <w:r>
        <w:rPr>
          <w:b w:val="0"/>
          <w:bCs w:val="0"/>
          <w:color w:val="0F0F0F"/>
          <w:sz w:val="28"/>
          <w:szCs w:val="28"/>
          <w:lang w:val="uk-UA"/>
        </w:rPr>
        <w:t>Визначте основні тенденції німецькомовної «літератури пам’яті»</w:t>
      </w:r>
    </w:p>
    <w:p w:rsidR="007B4EAD" w:rsidRDefault="007B4EAD" w:rsidP="00600494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F0F0F"/>
          <w:sz w:val="28"/>
          <w:szCs w:val="28"/>
          <w:lang w:val="uk-UA"/>
        </w:rPr>
      </w:pPr>
      <w:r>
        <w:rPr>
          <w:b w:val="0"/>
          <w:bCs w:val="0"/>
          <w:color w:val="0F0F0F"/>
          <w:sz w:val="28"/>
          <w:szCs w:val="28"/>
          <w:lang w:val="uk-UA"/>
        </w:rPr>
        <w:t xml:space="preserve">Окресліть, які мотиви конкретизують загальну проблематику долі німців між двома </w:t>
      </w:r>
      <w:proofErr w:type="spellStart"/>
      <w:r>
        <w:rPr>
          <w:b w:val="0"/>
          <w:bCs w:val="0"/>
          <w:color w:val="0F0F0F"/>
          <w:sz w:val="28"/>
          <w:szCs w:val="28"/>
          <w:lang w:val="uk-UA"/>
        </w:rPr>
        <w:t>тоталітаризмами</w:t>
      </w:r>
      <w:proofErr w:type="spellEnd"/>
      <w:r>
        <w:rPr>
          <w:b w:val="0"/>
          <w:bCs w:val="0"/>
          <w:color w:val="0F0F0F"/>
          <w:sz w:val="28"/>
          <w:szCs w:val="28"/>
          <w:lang w:val="uk-UA"/>
        </w:rPr>
        <w:t>.</w:t>
      </w:r>
    </w:p>
    <w:p w:rsidR="007B4EAD" w:rsidRDefault="007B4EAD" w:rsidP="00600494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F0F0F"/>
          <w:sz w:val="28"/>
          <w:szCs w:val="28"/>
          <w:lang w:val="uk-UA"/>
        </w:rPr>
      </w:pPr>
      <w:r>
        <w:rPr>
          <w:b w:val="0"/>
          <w:bCs w:val="0"/>
          <w:color w:val="0F0F0F"/>
          <w:sz w:val="28"/>
          <w:szCs w:val="28"/>
          <w:lang w:val="uk-UA"/>
        </w:rPr>
        <w:t xml:space="preserve">Якою є </w:t>
      </w:r>
      <w:proofErr w:type="spellStart"/>
      <w:r>
        <w:rPr>
          <w:b w:val="0"/>
          <w:bCs w:val="0"/>
          <w:color w:val="0F0F0F"/>
          <w:sz w:val="28"/>
          <w:szCs w:val="28"/>
          <w:lang w:val="uk-UA"/>
        </w:rPr>
        <w:t>візія</w:t>
      </w:r>
      <w:proofErr w:type="spellEnd"/>
      <w:r>
        <w:rPr>
          <w:b w:val="0"/>
          <w:bCs w:val="0"/>
          <w:color w:val="0F0F0F"/>
          <w:sz w:val="28"/>
          <w:szCs w:val="28"/>
          <w:lang w:val="uk-UA"/>
        </w:rPr>
        <w:t xml:space="preserve"> національної ідентичності у творах Г. Мюллер, Е. </w:t>
      </w:r>
      <w:proofErr w:type="spellStart"/>
      <w:r>
        <w:rPr>
          <w:b w:val="0"/>
          <w:bCs w:val="0"/>
          <w:color w:val="0F0F0F"/>
          <w:sz w:val="28"/>
          <w:szCs w:val="28"/>
          <w:lang w:val="uk-UA"/>
        </w:rPr>
        <w:t>Єлінек</w:t>
      </w:r>
      <w:proofErr w:type="spellEnd"/>
      <w:r>
        <w:rPr>
          <w:b w:val="0"/>
          <w:bCs w:val="0"/>
          <w:color w:val="0F0F0F"/>
          <w:sz w:val="28"/>
          <w:szCs w:val="28"/>
          <w:lang w:val="uk-UA"/>
        </w:rPr>
        <w:t>, К. Петровської?</w:t>
      </w:r>
    </w:p>
    <w:p w:rsidR="007B4EAD" w:rsidRDefault="007B4EAD" w:rsidP="00600494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F0F0F"/>
          <w:sz w:val="28"/>
          <w:szCs w:val="28"/>
          <w:lang w:val="uk-UA"/>
        </w:rPr>
      </w:pPr>
      <w:r>
        <w:rPr>
          <w:b w:val="0"/>
          <w:bCs w:val="0"/>
          <w:color w:val="0F0F0F"/>
          <w:sz w:val="28"/>
          <w:szCs w:val="28"/>
          <w:lang w:val="uk-UA"/>
        </w:rPr>
        <w:t>Яку роль, на думку дослідника, відіграє тема мови, якою проговорюється травма у творах К. Мюллер і К. Петровської?</w:t>
      </w:r>
    </w:p>
    <w:p w:rsidR="007B4EAD" w:rsidRPr="000C7B50" w:rsidRDefault="007B4EAD" w:rsidP="00600494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F0F0F"/>
          <w:sz w:val="28"/>
          <w:szCs w:val="28"/>
          <w:lang w:val="uk-UA"/>
        </w:rPr>
      </w:pPr>
      <w:r>
        <w:rPr>
          <w:b w:val="0"/>
          <w:bCs w:val="0"/>
          <w:color w:val="0F0F0F"/>
          <w:sz w:val="28"/>
          <w:szCs w:val="28"/>
          <w:lang w:val="uk-UA"/>
        </w:rPr>
        <w:t>Як тема лекцій співвідносна з</w:t>
      </w:r>
      <w:r w:rsidR="00600494">
        <w:rPr>
          <w:b w:val="0"/>
          <w:bCs w:val="0"/>
          <w:color w:val="0F0F0F"/>
          <w:sz w:val="28"/>
          <w:szCs w:val="28"/>
          <w:lang w:val="uk-UA"/>
        </w:rPr>
        <w:t xml:space="preserve"> постколоніальною</w:t>
      </w:r>
      <w:r>
        <w:rPr>
          <w:b w:val="0"/>
          <w:bCs w:val="0"/>
          <w:color w:val="0F0F0F"/>
          <w:sz w:val="28"/>
          <w:szCs w:val="28"/>
          <w:lang w:val="uk-UA"/>
        </w:rPr>
        <w:t xml:space="preserve"> теорією</w:t>
      </w:r>
      <w:r w:rsidR="00600494">
        <w:rPr>
          <w:b w:val="0"/>
          <w:bCs w:val="0"/>
          <w:color w:val="0F0F0F"/>
          <w:sz w:val="28"/>
          <w:szCs w:val="28"/>
          <w:lang w:val="uk-UA"/>
        </w:rPr>
        <w:t xml:space="preserve"> «нації-</w:t>
      </w:r>
      <w:proofErr w:type="spellStart"/>
      <w:r w:rsidR="00600494">
        <w:rPr>
          <w:b w:val="0"/>
          <w:bCs w:val="0"/>
          <w:color w:val="0F0F0F"/>
          <w:sz w:val="28"/>
          <w:szCs w:val="28"/>
          <w:lang w:val="uk-UA"/>
        </w:rPr>
        <w:t>нарації</w:t>
      </w:r>
      <w:proofErr w:type="spellEnd"/>
      <w:r w:rsidR="00600494">
        <w:rPr>
          <w:b w:val="0"/>
          <w:bCs w:val="0"/>
          <w:color w:val="0F0F0F"/>
          <w:sz w:val="28"/>
          <w:szCs w:val="28"/>
          <w:lang w:val="uk-UA"/>
        </w:rPr>
        <w:t>»?</w:t>
      </w:r>
      <w:r>
        <w:rPr>
          <w:b w:val="0"/>
          <w:bCs w:val="0"/>
          <w:color w:val="0F0F0F"/>
          <w:sz w:val="28"/>
          <w:szCs w:val="28"/>
          <w:lang w:val="uk-UA"/>
        </w:rPr>
        <w:t xml:space="preserve"> </w:t>
      </w:r>
    </w:p>
    <w:p w:rsidR="000C7B50" w:rsidRPr="007B4EAD" w:rsidRDefault="000C7B50" w:rsidP="00600494">
      <w:pPr>
        <w:spacing w:after="0" w:line="360" w:lineRule="auto"/>
        <w:rPr>
          <w:lang w:val="uk-UA"/>
        </w:rPr>
      </w:pPr>
    </w:p>
    <w:sectPr w:rsidR="000C7B50" w:rsidRPr="007B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1796"/>
    <w:multiLevelType w:val="hybridMultilevel"/>
    <w:tmpl w:val="8FF401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7346"/>
    <w:multiLevelType w:val="hybridMultilevel"/>
    <w:tmpl w:val="6AD284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8736">
    <w:abstractNumId w:val="0"/>
  </w:num>
  <w:num w:numId="2" w16cid:durableId="17970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46"/>
    <w:rsid w:val="000B40CE"/>
    <w:rsid w:val="000C7B50"/>
    <w:rsid w:val="000D2382"/>
    <w:rsid w:val="000F3030"/>
    <w:rsid w:val="00206D0E"/>
    <w:rsid w:val="004C0965"/>
    <w:rsid w:val="00600494"/>
    <w:rsid w:val="007B4EAD"/>
    <w:rsid w:val="00843F46"/>
    <w:rsid w:val="00B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11CE"/>
  <w15:chartTrackingRefBased/>
  <w15:docId w15:val="{4D3EE9A4-11B7-40E5-9F25-FEA5F79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3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0965"/>
    <w:pPr>
      <w:keepNext/>
      <w:keepLines/>
      <w:spacing w:before="40" w:after="0" w:line="360" w:lineRule="auto"/>
      <w:ind w:firstLine="709"/>
      <w:outlineLvl w:val="2"/>
    </w:pPr>
    <w:rPr>
      <w:rFonts w:ascii="Times New Roman" w:eastAsiaTheme="majorEastAsia" w:hAnsi="Times New Roman" w:cstheme="majorBidi"/>
      <w:b/>
      <w:i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965"/>
    <w:rPr>
      <w:rFonts w:ascii="Times New Roman" w:eastAsiaTheme="majorEastAsia" w:hAnsi="Times New Roman" w:cstheme="majorBidi"/>
      <w:b/>
      <w:i/>
      <w:sz w:val="2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43F46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  <w14:ligatures w14:val="none"/>
    </w:rPr>
  </w:style>
  <w:style w:type="character" w:styleId="a3">
    <w:name w:val="Hyperlink"/>
    <w:basedOn w:val="a0"/>
    <w:uiPriority w:val="99"/>
    <w:unhideWhenUsed/>
    <w:rsid w:val="000C7B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7B5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C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YGTIbzW2Rg&amp;list=WL&amp;index=4&amp;t=720s" TargetMode="External"/><Relationship Id="rId5" Type="http://schemas.openxmlformats.org/officeDocument/2006/relationships/hyperlink" Target="https://www.youtube.com/watch?v=fK77wPvXyrA&amp;list=WL&amp;index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2</cp:revision>
  <dcterms:created xsi:type="dcterms:W3CDTF">2023-09-28T18:39:00Z</dcterms:created>
  <dcterms:modified xsi:type="dcterms:W3CDTF">2023-09-28T19:36:00Z</dcterms:modified>
</cp:coreProperties>
</file>