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F1" w:rsidRDefault="00FB3DF1" w:rsidP="00FB3DF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Ларкін</w:t>
      </w:r>
      <w:proofErr w:type="spellEnd"/>
      <w:r>
        <w:rPr>
          <w:b/>
          <w:sz w:val="28"/>
          <w:szCs w:val="28"/>
        </w:rPr>
        <w:t xml:space="preserve"> Михайло Олександрович</w:t>
      </w:r>
    </w:p>
    <w:p w:rsidR="00FB3DF1" w:rsidRDefault="00FB3DF1" w:rsidP="00FB3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кандидат </w:t>
      </w:r>
      <w:r>
        <w:rPr>
          <w:b/>
          <w:sz w:val="28"/>
          <w:szCs w:val="28"/>
        </w:rPr>
        <w:t>юридичних</w:t>
      </w:r>
      <w:r>
        <w:rPr>
          <w:b/>
          <w:sz w:val="28"/>
          <w:szCs w:val="28"/>
          <w:lang w:val="ru-RU"/>
        </w:rPr>
        <w:t xml:space="preserve"> наук, доцент, </w:t>
      </w:r>
      <w:r>
        <w:rPr>
          <w:b/>
          <w:sz w:val="28"/>
          <w:szCs w:val="28"/>
        </w:rPr>
        <w:t>доцент кафедри кримінального права та правоохоронної діяльності юридичного факультету</w:t>
      </w:r>
    </w:p>
    <w:p w:rsidR="00FB3DF1" w:rsidRDefault="00FB3DF1" w:rsidP="00FB3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Запорізького національного університету</w:t>
      </w:r>
    </w:p>
    <w:p w:rsidR="00FB3DF1" w:rsidRDefault="00FB3DF1" w:rsidP="00FB3DF1">
      <w:pPr>
        <w:spacing w:line="360" w:lineRule="auto"/>
      </w:pPr>
    </w:p>
    <w:p w:rsidR="00FB3DF1" w:rsidRDefault="00FB3DF1" w:rsidP="00FB3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Народився 25 вересня 1986 року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 м.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Запоріжжя. </w:t>
      </w:r>
    </w:p>
    <w:p w:rsidR="00FB3DF1" w:rsidRPr="00215407" w:rsidRDefault="00FB3DF1" w:rsidP="00FB3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2003 році закінчив гімназію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50 </w:t>
      </w:r>
      <w:r>
        <w:rPr>
          <w:color w:val="212121"/>
          <w:sz w:val="28"/>
          <w:szCs w:val="28"/>
        </w:rPr>
        <w:t>Запорізької міської ради Запорізької області</w:t>
      </w:r>
      <w:r>
        <w:rPr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з поглибленим вивченням іноземних мов (англійської, французької, іспанської)</w:t>
      </w:r>
      <w:r>
        <w:rPr>
          <w:sz w:val="28"/>
          <w:szCs w:val="28"/>
        </w:rPr>
        <w:t>.</w:t>
      </w:r>
    </w:p>
    <w:p w:rsidR="00FB3DF1" w:rsidRDefault="00FB3DF1" w:rsidP="00FB3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2008 році закінчив юридичний факультет Запорізького національного університету, того ж року вступив до аспірантури.</w:t>
      </w:r>
    </w:p>
    <w:p w:rsidR="00FB3DF1" w:rsidRPr="00215407" w:rsidRDefault="00FB3DF1" w:rsidP="00FB3D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Із 2010 року працює на посаді викладача кафедри кримінального права та правосуддя.</w:t>
      </w:r>
    </w:p>
    <w:p w:rsidR="00FB3DF1" w:rsidRDefault="00FB3DF1" w:rsidP="00FB3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червні 2011 року, достроково, захистив кандидатську дисертацію на тему: «Особливості розслідування злочинів проти особи, що вчиняються на ґрунті расової, національної чи релігійної ворожнечі» (спеціальність 12.00.09 – кримінальний процес та криміналістика; судова експертиза; оперативно-розшукова діяльність).</w:t>
      </w:r>
    </w:p>
    <w:p w:rsidR="00FB3DF1" w:rsidRPr="00215407" w:rsidRDefault="00FB3DF1" w:rsidP="00FB3D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 2012 року переведений на посаду старшого викладача кафедри кримінального права та правосуддя юридичного факультету Запорізького національного університету</w:t>
      </w:r>
      <w:r w:rsidRPr="00215407">
        <w:rPr>
          <w:sz w:val="28"/>
          <w:szCs w:val="28"/>
          <w:lang w:val="ru-RU"/>
        </w:rPr>
        <w:t>.</w:t>
      </w:r>
    </w:p>
    <w:p w:rsidR="00FB3DF1" w:rsidRDefault="00FB3DF1" w:rsidP="00FB3D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 2016 року переведений на посаду доцента кафедри кримінального права та правосуддя юридичного факультету Запорізького національного університету</w:t>
      </w:r>
      <w:r>
        <w:rPr>
          <w:sz w:val="28"/>
          <w:szCs w:val="28"/>
          <w:lang w:val="ru-RU"/>
        </w:rPr>
        <w:t>.</w:t>
      </w:r>
    </w:p>
    <w:p w:rsidR="00FB3DF1" w:rsidRDefault="00FB3DF1" w:rsidP="00FB3D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2018 </w:t>
      </w:r>
      <w:proofErr w:type="spellStart"/>
      <w:r>
        <w:rPr>
          <w:sz w:val="28"/>
          <w:szCs w:val="28"/>
          <w:lang w:val="ru-RU"/>
        </w:rPr>
        <w:t>році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присвоєно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вчене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звання</w:t>
      </w:r>
      <w:proofErr w:type="spellEnd"/>
      <w:r>
        <w:rPr>
          <w:sz w:val="28"/>
          <w:szCs w:val="28"/>
          <w:lang w:val="ru-RU"/>
        </w:rPr>
        <w:t xml:space="preserve"> доцента по </w:t>
      </w:r>
      <w:proofErr w:type="spellStart"/>
      <w:r>
        <w:rPr>
          <w:sz w:val="28"/>
          <w:szCs w:val="28"/>
          <w:lang w:val="ru-RU"/>
        </w:rPr>
        <w:t>кафедрі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кримінального права та правосуддя</w:t>
      </w:r>
      <w:r>
        <w:rPr>
          <w:sz w:val="28"/>
          <w:szCs w:val="28"/>
          <w:lang w:val="ru-RU"/>
        </w:rPr>
        <w:t>.</w:t>
      </w:r>
    </w:p>
    <w:p w:rsidR="00FB3DF1" w:rsidRPr="004D17AF" w:rsidRDefault="00FB3DF1" w:rsidP="00FB3D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 01.09.2019 р. по 01.09.2023 р. – заступник декана з </w:t>
      </w:r>
      <w:proofErr w:type="spellStart"/>
      <w:r>
        <w:rPr>
          <w:sz w:val="28"/>
          <w:szCs w:val="28"/>
          <w:lang w:val="ru-RU"/>
        </w:rPr>
        <w:t>профорієнтаційної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>.</w:t>
      </w:r>
    </w:p>
    <w:p w:rsidR="00FB3DF1" w:rsidRPr="004D17AF" w:rsidRDefault="00FB3DF1" w:rsidP="00FB3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 01.04.2022 р. по 30 08.2023 – в.о. завідувача кафедри кримінального права та правосуддя (з 01.10.2022 р. кафедри кримінального права та правоохоронної діяльності).</w:t>
      </w:r>
    </w:p>
    <w:p w:rsidR="00FB3DF1" w:rsidRDefault="00FB3DF1" w:rsidP="00FB3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понад </w:t>
      </w:r>
      <w:r>
        <w:rPr>
          <w:sz w:val="28"/>
          <w:szCs w:val="28"/>
          <w:lang w:val="ru-RU"/>
        </w:rPr>
        <w:t>100</w:t>
      </w:r>
      <w:r>
        <w:rPr>
          <w:sz w:val="28"/>
          <w:szCs w:val="28"/>
        </w:rPr>
        <w:t xml:space="preserve"> наукових робіт, серед яких: монографії, розділи у колективних монографіях, навчальні посібники, статті у вітчизняних та зарубіжних виданнях.</w:t>
      </w:r>
    </w:p>
    <w:p w:rsidR="00FB3DF1" w:rsidRDefault="00FB3DF1" w:rsidP="00FB3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Наукові інтереси: проблеми викладання дисциплін кримінально-правового циклу, питання методики розслідування окремих видів злочинів; тенденції розвитку сучасної криміналістики.</w:t>
      </w:r>
    </w:p>
    <w:p w:rsidR="00FB3DF1" w:rsidRDefault="00FB3DF1" w:rsidP="00FB3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Викладає дисципліни: «Криміналістика», «Тактика і методика розслідування окремих видів злочинів», «Техніко-криміналістичне забезпечення оперативно-розшукової діяльності».</w:t>
      </w:r>
    </w:p>
    <w:p w:rsidR="00FB3DF1" w:rsidRDefault="00FB3DF1" w:rsidP="00FB3DF1">
      <w:pPr>
        <w:ind w:firstLine="709"/>
        <w:jc w:val="both"/>
        <w:rPr>
          <w:sz w:val="28"/>
          <w:szCs w:val="28"/>
        </w:rPr>
      </w:pPr>
      <w:r w:rsidRPr="00251BC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активну та успішну науково-дослідну працю нагороджений грамотами ректора Запорізького національного університету, Районної адміністрації Запорізької міської ради по </w:t>
      </w:r>
      <w:proofErr w:type="spellStart"/>
      <w:r>
        <w:rPr>
          <w:sz w:val="28"/>
          <w:szCs w:val="28"/>
        </w:rPr>
        <w:t>Олександрівському</w:t>
      </w:r>
      <w:proofErr w:type="spellEnd"/>
      <w:r>
        <w:rPr>
          <w:sz w:val="28"/>
          <w:szCs w:val="28"/>
        </w:rPr>
        <w:t xml:space="preserve"> району, Міністерства освіти і науки України.</w:t>
      </w:r>
    </w:p>
    <w:p w:rsidR="005B13B1" w:rsidRDefault="00FB3DF1">
      <w:bookmarkStart w:id="0" w:name="_GoBack"/>
      <w:bookmarkEnd w:id="0"/>
    </w:p>
    <w:sectPr w:rsidR="005B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99"/>
    <w:rsid w:val="002671F4"/>
    <w:rsid w:val="008D54C9"/>
    <w:rsid w:val="00B23299"/>
    <w:rsid w:val="00FB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3D125-C7E5-4EC7-8093-27558BBD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Company>diakov.net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2023-10-02T17:33:00Z</dcterms:created>
  <dcterms:modified xsi:type="dcterms:W3CDTF">2023-10-02T17:34:00Z</dcterms:modified>
</cp:coreProperties>
</file>