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B1" w:rsidRDefault="009E43EB" w:rsidP="009E43EB">
      <w:pPr>
        <w:jc w:val="center"/>
        <w:rPr>
          <w:rFonts w:ascii="Times New Roman" w:hAnsi="Times New Roman" w:cs="Times New Roman"/>
          <w:b/>
          <w:sz w:val="28"/>
          <w:szCs w:val="28"/>
          <w:lang w:val="uk-UA"/>
        </w:rPr>
      </w:pPr>
      <w:r w:rsidRPr="009E43EB">
        <w:rPr>
          <w:rFonts w:ascii="Times New Roman" w:hAnsi="Times New Roman" w:cs="Times New Roman"/>
          <w:b/>
          <w:sz w:val="28"/>
          <w:szCs w:val="28"/>
          <w:lang w:val="uk-UA"/>
        </w:rPr>
        <w:t>Причини молодіжної злочинності.</w:t>
      </w:r>
    </w:p>
    <w:p w:rsidR="009E43EB" w:rsidRDefault="009E43EB" w:rsidP="009E43EB">
      <w:pPr>
        <w:jc w:val="center"/>
        <w:rPr>
          <w:rFonts w:ascii="Times New Roman" w:hAnsi="Times New Roman" w:cs="Times New Roman"/>
          <w:b/>
          <w:sz w:val="28"/>
          <w:szCs w:val="28"/>
          <w:lang w:val="uk-UA"/>
        </w:rPr>
      </w:pPr>
    </w:p>
    <w:p w:rsidR="009E43EB" w:rsidRDefault="009E43EB" w:rsidP="009E43EB">
      <w:pPr>
        <w:jc w:val="center"/>
        <w:rPr>
          <w:rFonts w:ascii="Times New Roman" w:hAnsi="Times New Roman" w:cs="Times New Roman"/>
          <w:b/>
          <w:sz w:val="28"/>
          <w:szCs w:val="28"/>
          <w:lang w:val="uk-UA"/>
        </w:rPr>
      </w:pP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Проблема детермінант злочинності є однією з центральних у кримінології. Вона існує протягом тисячоліть, тобто значно раніше виникнення самої науки </w:t>
      </w:r>
      <w:proofErr w:type="gramStart"/>
      <w:r w:rsidRPr="009E43EB">
        <w:rPr>
          <w:rFonts w:ascii="Times New Roman" w:hAnsi="Times New Roman" w:cs="Times New Roman"/>
          <w:sz w:val="28"/>
          <w:szCs w:val="28"/>
          <w:lang w:val="ru-RU"/>
        </w:rPr>
        <w:t>кримінології.Коли</w:t>
      </w:r>
      <w:proofErr w:type="gramEnd"/>
      <w:r w:rsidRPr="009E43EB">
        <w:rPr>
          <w:rFonts w:ascii="Times New Roman" w:hAnsi="Times New Roman" w:cs="Times New Roman"/>
          <w:sz w:val="28"/>
          <w:szCs w:val="28"/>
          <w:lang w:val="ru-RU"/>
        </w:rPr>
        <w:t xml:space="preserve"> розглядається поняття детермінант злочинності через спектр філософського вчення про причинність, то поряд із поняттям причини, яка викликає певний наслідок, неодмінно стоїть поняття умови, яка сама цього наслідку не викликає, але сприяє причині “виконати свою справу”. Терміни “причина” й “умова” застосовує законодавець. Вони використовуються і кримінологією, хоча поряд з ними існує таке поняття як “детермінанти”, яке охоплює обидва вказані терміни. В цьому немає нічого дивного, адже причини і умови – складові елементами процесу детермінації, який, крім них, включає ще </w:t>
      </w:r>
      <w:proofErr w:type="gramStart"/>
      <w:r w:rsidRPr="009E43EB">
        <w:rPr>
          <w:rFonts w:ascii="Times New Roman" w:hAnsi="Times New Roman" w:cs="Times New Roman"/>
          <w:sz w:val="28"/>
          <w:szCs w:val="28"/>
          <w:lang w:val="ru-RU"/>
        </w:rPr>
        <w:t>наслідок  .</w:t>
      </w:r>
      <w:proofErr w:type="gramEnd"/>
      <w:r w:rsidRPr="009E43EB">
        <w:rPr>
          <w:rFonts w:ascii="Times New Roman" w:hAnsi="Times New Roman" w:cs="Times New Roman"/>
          <w:sz w:val="28"/>
          <w:szCs w:val="28"/>
          <w:lang w:val="ru-RU"/>
        </w:rPr>
        <w:t xml:space="preserve"> Більш того, відштовхуючись від філософської суті цих понять, треба зауважити, що в кримінології між ними важко провести чітке розмежування. Так, відсутність потрібного досвіду і кваліфікованих фахівців, які б змогли організувати на високому рівні процес роздержавлення майна в Україні, були умовами злочинних проявів у ході приватизації. Але вони могли бути одночасно і причинами цих проявів, штовхнувши певних осіб на злочини.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Отже, причини – це ті чинники, які породжують злочинність, як свій наслідок. Що ж до умов, то вони безпосередньо не породжують злочинність, але “відкривають шлях” для дії причин, полегшують настання суспільно небезпечних наслідків. Умовами виступають всілякі недоліки в управлінській та організаційній діяльності різних галузей господарства і державного апарату.</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За Н.Ф.Кузнєцовою, причиною, яка найближче стоїть до злочинного акту, є антисоціальна мотивація </w:t>
      </w:r>
      <w:proofErr w:type="gramStart"/>
      <w:r w:rsidRPr="009E43EB">
        <w:rPr>
          <w:rFonts w:ascii="Times New Roman" w:hAnsi="Times New Roman" w:cs="Times New Roman"/>
          <w:sz w:val="28"/>
          <w:szCs w:val="28"/>
          <w:lang w:val="ru-RU"/>
        </w:rPr>
        <w:t>поведінки  .</w:t>
      </w:r>
      <w:proofErr w:type="gramEnd"/>
      <w:r w:rsidRPr="009E43EB">
        <w:rPr>
          <w:rFonts w:ascii="Times New Roman" w:hAnsi="Times New Roman" w:cs="Times New Roman"/>
          <w:sz w:val="28"/>
          <w:szCs w:val="28"/>
          <w:lang w:val="ru-RU"/>
        </w:rPr>
        <w:t xml:space="preserve"> Виникає запитання: звідки ж вона береться у деяких членів суспільства? Якщо йти по ланцюжку причинності в зворотному напрямі від цієї “кінцевої” причини, то ми бачимо багато факторів, які формують цю кримінальну мотивацію. Тобто, вони виступають попередньою ланкою у процесі детермінації злочинів і відображають об’єктивні суперечності, які існують у суспільстві.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В тріаді “злочин – вид злочинності – злочинність” нема механічного повтору їх детермінант. Адже злочинність як соціальне явище не тотожне окремому її прояву за всіма ознаками. Вона інтегрує в собі головне, що властиве окремим діянням, виводячи на вищий рівень загальні характеристики усієї сукупності.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lastRenderedPageBreak/>
        <w:t>Кримінологічна детермінація злочинної діяльності як один із видів соціальної детермінації, є різновидом універсального зв’язку криміногенних явищ.</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Типологія детермінації злочинності може визначатись:1) за формою – заснованою у відповідності зі ступенем (силою) залежності (жорсткою, як однозначний зв’язок; кореляційний зв’язок; імовірний зв’язок; розпливчатий зв’язок);2) за часом – минулий, теперішній, майбутній;3) за способом детермінації – динамічна, статистична, інформаційна та фізична;4) за природою – матеріальна, ідеальна (цільова).</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До системи кримінологічної детермінації входять такі детермінанти, як: причини, умови, корелянти. Між ними можуть бути різні зв’язки: причинно-наслідкова, причинно-обумовлююча кореляція, функціональна залежність, зв’язок станів, структурно-системний та інші.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Причини як явища криміногенної системи утворюють інші явища у цій системі – наслідки, тому причинний зв’язок у такому випадку є генетичним. За внутрішньою структурою даний вид зв’язку може відображатись як:</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а) бінарний (дволанковий) зв’язок причини і наслідку;</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б) причинний ланцюг, що означає послідовну змінність причинних ланок (зв’язків), де причини виступають попереду наступних причин і є наслідками інших причин;</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в) причинна мережа («дерево причинності») як система явищ, які охоплюються єдиною динамічною структурою, де стан кожного з них прямо чи опосередковано обумовлений станом інших елементів цієї </w:t>
      </w:r>
      <w:proofErr w:type="gramStart"/>
      <w:r w:rsidRPr="009E43EB">
        <w:rPr>
          <w:rFonts w:ascii="Times New Roman" w:hAnsi="Times New Roman" w:cs="Times New Roman"/>
          <w:sz w:val="28"/>
          <w:szCs w:val="28"/>
          <w:lang w:val="ru-RU"/>
        </w:rPr>
        <w:t>системи  .</w:t>
      </w:r>
      <w:proofErr w:type="gramEnd"/>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На думку Н.Ф. Кузнецової, причинність, що розглядається в бінарному плані, завжди відображає безпосередній зв’язок. Тобто, якщо А є причиною В, а В – причиною С, то далеко не завжди А є причиною С. Тому причину колишньої причини вважають не причиною наслідку, а його </w:t>
      </w:r>
      <w:proofErr w:type="gramStart"/>
      <w:r w:rsidRPr="009E43EB">
        <w:rPr>
          <w:rFonts w:ascii="Times New Roman" w:hAnsi="Times New Roman" w:cs="Times New Roman"/>
          <w:sz w:val="28"/>
          <w:szCs w:val="28"/>
          <w:lang w:val="ru-RU"/>
        </w:rPr>
        <w:t>умовою  .</w:t>
      </w:r>
      <w:proofErr w:type="gramEnd"/>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Умови – є другим після причин видом детермінант, їх зв’язок з причиною та наслідком називають обумовленням. Вони поділяються на дві групи: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1) умови, що сприяють виникненню (формуванню) причин;</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2) умови забезпечення реалізації результативного процесу вчинення злочинів.</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Корелянти – їх зв’язок з наслідком – кореляція, під час якої синтезується: необхідність та випадковість, можливість та дійсність, причини та наслідки, визначеність та невизначеність, однозначність та </w:t>
      </w:r>
      <w:proofErr w:type="gramStart"/>
      <w:r w:rsidRPr="009E43EB">
        <w:rPr>
          <w:rFonts w:ascii="Times New Roman" w:hAnsi="Times New Roman" w:cs="Times New Roman"/>
          <w:sz w:val="28"/>
          <w:szCs w:val="28"/>
          <w:lang w:val="ru-RU"/>
        </w:rPr>
        <w:t>неоднозначність  .</w:t>
      </w:r>
      <w:proofErr w:type="gramEnd"/>
      <w:r w:rsidRPr="009E43EB">
        <w:rPr>
          <w:rFonts w:ascii="Times New Roman" w:hAnsi="Times New Roman" w:cs="Times New Roman"/>
          <w:sz w:val="28"/>
          <w:szCs w:val="28"/>
          <w:lang w:val="ru-RU"/>
        </w:rPr>
        <w:t xml:space="preserve"> Існують також такі види детермінації, як фундаментальна залежність та зв’язок станів. </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lastRenderedPageBreak/>
        <w:t>Таким чином, детермінанти злочинності класифікуються за видами, механізмом дії, формами, змістом, часом та іншими параметрами. Формування і дія детермінант злочинності залежать від антисоціальних потреб, інтересів, цілей і цінностей, системи поглядів, свідомості на соціальному, мікросоціальному, груповому та індивідуальному рівнях, а також конкретних соціальних відносин, дії правових систем і суспільних інститутів, економічних, політичних, ідеологічних та інших факторів, які складають ієрархічно-структуровану цілісність даної макросистеми і в своїй сукупності утворюють причинний комплекс, який безпосередньо впливає на стан злочинності.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Якщо детермінантами злочинності є соціальні, економічні, політичні та інші фактори, то виникає запитання: яке ж місце в них належить біологічним чинникам? Напевне, як своєрідній умові, що може ускладнювати процес соціалізації особи, яка потребує в таких випадках корекції і “лікування”. Без цього матимемо вплив генетичних чи психічних аномалій на поведінку особи в бік її антисуспільної орієнтації.</w:t>
      </w:r>
    </w:p>
    <w:p w:rsidR="009E43EB" w:rsidRPr="009E43EB" w:rsidRDefault="009E43EB" w:rsidP="009E43EB">
      <w:pPr>
        <w:jc w:val="both"/>
        <w:rPr>
          <w:rFonts w:ascii="Times New Roman" w:hAnsi="Times New Roman" w:cs="Times New Roman"/>
          <w:sz w:val="28"/>
          <w:szCs w:val="28"/>
          <w:lang w:val="ru-RU"/>
        </w:rPr>
      </w:pPr>
      <w:bookmarkStart w:id="0" w:name="_GoBack"/>
      <w:bookmarkEnd w:id="0"/>
      <w:r w:rsidRPr="009E43EB">
        <w:rPr>
          <w:rFonts w:ascii="Times New Roman" w:hAnsi="Times New Roman" w:cs="Times New Roman"/>
          <w:sz w:val="28"/>
          <w:szCs w:val="28"/>
          <w:lang w:val="ru-RU"/>
        </w:rPr>
        <w:t xml:space="preserve">Причинно-наслідковий зв’язок, його </w:t>
      </w:r>
      <w:proofErr w:type="gramStart"/>
      <w:r w:rsidRPr="009E43EB">
        <w:rPr>
          <w:rFonts w:ascii="Times New Roman" w:hAnsi="Times New Roman" w:cs="Times New Roman"/>
          <w:sz w:val="28"/>
          <w:szCs w:val="28"/>
          <w:lang w:val="ru-RU"/>
        </w:rPr>
        <w:t>види.Проблема</w:t>
      </w:r>
      <w:proofErr w:type="gramEnd"/>
      <w:r w:rsidRPr="009E43EB">
        <w:rPr>
          <w:rFonts w:ascii="Times New Roman" w:hAnsi="Times New Roman" w:cs="Times New Roman"/>
          <w:sz w:val="28"/>
          <w:szCs w:val="28"/>
          <w:lang w:val="ru-RU"/>
        </w:rPr>
        <w:t xml:space="preserve"> детермінації злочинності - центральна і чи не найскладніша з усіх в кримінологічній науці. її важливість обумовлюється тим, що, в разі розкриття причин злочинності у сучасному суспільстві, з'явиться можливість розробити та здійснити ефективні заходи боротьби з цим негативним явищем. Однак, ця проблема й до цього часу не знайшла однозначного вирішення через наявність багатьох чинників, які обумовлюють дане явище.</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Детермінація – поняття, що походить від слів «детермінант», «детермінувати». Латинське слово </w:t>
      </w:r>
      <w:r w:rsidRPr="009E43EB">
        <w:rPr>
          <w:rFonts w:ascii="Times New Roman" w:hAnsi="Times New Roman" w:cs="Times New Roman"/>
          <w:sz w:val="28"/>
          <w:szCs w:val="28"/>
        </w:rPr>
        <w:t>determinare</w:t>
      </w:r>
      <w:r w:rsidRPr="009E43EB">
        <w:rPr>
          <w:rFonts w:ascii="Times New Roman" w:hAnsi="Times New Roman" w:cs="Times New Roman"/>
          <w:sz w:val="28"/>
          <w:szCs w:val="28"/>
          <w:lang w:val="ru-RU"/>
        </w:rPr>
        <w:t xml:space="preserve"> означає «визначати», відповідно детермінант – «що визначає», «детермінувати» – «обумовлювати», «детермінація» – процес обумовлення.</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Коли ми кажемо про детермінізм, то маємо на увазі визначення загального взаємозв’язку, взаємодії всіх речей, об’єктів. явищ та процесів. Саме у такому значенні поняття «детермінація» використовується у науковій літературі. У кримінології, цей термін є об’єднуючим для термінів «причини» та «умови».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Процес детермінації злочинності є складна взаємодія різноманітних форм зв’язків: не тільки причинних, але й функціональних, статистичних, зв’язків стану та інших.</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Причинність у кримінології визначають як «об'єктивно існуюче відношення між явищами, при якому одне чи декілька взаємодіючих явищ (причина) породжують інше явище (наслідок)», як «такий вид детермінації, який складається із </w:t>
      </w:r>
      <w:r w:rsidRPr="009E43EB">
        <w:rPr>
          <w:rFonts w:ascii="Times New Roman" w:hAnsi="Times New Roman" w:cs="Times New Roman"/>
          <w:sz w:val="28"/>
          <w:szCs w:val="28"/>
          <w:lang w:val="ru-RU"/>
        </w:rPr>
        <w:lastRenderedPageBreak/>
        <w:t>генетичного, продукуючого зв'язку одного явища (причини) з іншим (наслідком)», як «різновид, одну з форм детермінації, під якою розуміють будь-яку закономірну залежність між різними процесами та явищами».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Філософська категорія причинності відображає один із найбільш загальних, фундаментальних законів буття. Він поширюється на всі явища і процеси природи та суспільства - як індивідуальні, так і масові, включаючи ті, які носять ймовірний характер.  Таке положення є досить </w:t>
      </w:r>
      <w:proofErr w:type="gramStart"/>
      <w:r w:rsidRPr="009E43EB">
        <w:rPr>
          <w:rFonts w:ascii="Times New Roman" w:hAnsi="Times New Roman" w:cs="Times New Roman"/>
          <w:sz w:val="28"/>
          <w:szCs w:val="28"/>
          <w:lang w:val="ru-RU"/>
        </w:rPr>
        <w:t>суттєвим  і</w:t>
      </w:r>
      <w:proofErr w:type="gramEnd"/>
      <w:r w:rsidRPr="009E43EB">
        <w:rPr>
          <w:rFonts w:ascii="Times New Roman" w:hAnsi="Times New Roman" w:cs="Times New Roman"/>
          <w:sz w:val="28"/>
          <w:szCs w:val="28"/>
          <w:lang w:val="ru-RU"/>
        </w:rPr>
        <w:t xml:space="preserve"> для кримінології. Як наука, вона намагається дати обгрунтовану відповідь не тільки на питання про причини індивідуальної злочинної поведінки, але й злочинності в цілому. Категорія причинності включає в себе такі поняття: причина, умова, наслідок (результат), зв'язок між причиною та наслідком (умовою і причиною, умовою і наслідком), зворотній зв'язок між наслідком і причинами (умовами).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Причинний ланцюжок, який пояснює злочинну поведінку, є доволі складним й різноманітним, тому його можна зрозуміти лише використовуючи знання цілого ряду наук - філософії, психології, соціології, правознавства тощо.</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Слід виділити три основні ланки в причинному ланцюжку, який призводить до протиправних вчинків. Перша охоплює те, що передує злочинному діянню, тобто період формування особистості злочинця та взаємодію її з конкретною життєвою ситуацією. Другапов'язує причину і наслідок, є особистість злочинця із його волею та свідомістю. Третя (наслідок) включає розвиток причинного зв'язку від акту протиправної поведінки до появи злочинного результату. Такої точки зору дотримується і більшість авторів, які займались вивченням цього питання.</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У 60-х роках радянська кримінологія визначалася як "наука про стан, динаміку та причини злочинності, методах, шляхах та засобах її попередження...". Визначення тільки причини викликало критику. Професор М.Стручков писав, "що злочинність лише у головному, в основному обумовлена певними причинами. Між тим дія цих причин залежить від цілого ряду обставин...".</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Пізніше у підручниках говорилося, що кримінологія вивчає причини та умови, які їй сприяють. Н.Ф.Кузнецова при цьому вказувала, що причини та умови поєднуються родовим поняттям "Криміногенні детермінанти".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Одні вчені (їх переважна більшість) під причинами і умовами злочинів мають на увазі певні негативні обставини суспільного життя.</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Інші дослідники (їх меншість) до причин злочинів відносять індивідуалістичні традиції, звички, інтереси й мотиви, де первинним елементом виступає мотивація </w:t>
      </w:r>
      <w:r w:rsidRPr="009E43EB">
        <w:rPr>
          <w:rFonts w:ascii="Times New Roman" w:hAnsi="Times New Roman" w:cs="Times New Roman"/>
          <w:sz w:val="28"/>
          <w:szCs w:val="28"/>
          <w:lang w:val="ru-RU"/>
        </w:rPr>
        <w:lastRenderedPageBreak/>
        <w:t xml:space="preserve">вчинення злочинів. Деякі ж автори вважають, що злочин - це обов'язково результат складної взаємодії зовнішніх і внутрішніх </w:t>
      </w:r>
      <w:proofErr w:type="gramStart"/>
      <w:r w:rsidRPr="009E43EB">
        <w:rPr>
          <w:rFonts w:ascii="Times New Roman" w:hAnsi="Times New Roman" w:cs="Times New Roman"/>
          <w:sz w:val="28"/>
          <w:szCs w:val="28"/>
          <w:lang w:val="ru-RU"/>
        </w:rPr>
        <w:t>факторів .</w:t>
      </w:r>
      <w:proofErr w:type="gramEnd"/>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Немає єдиної думки і щодо обґрунтування єдиної причини злочинності. Н. І. Загородников припускає, що єдиної причини злочинності не існує, а є лише причини конкретних злочинів (насильницьких, майнових і т.д.), які в своїй сукупності не утворюють єдиної причини, а так і залишаються причиною однієї групи злочинів і не мають прямого відношення до іншої. Більшість учених вирізняють як окрему групу причини й умови злочинності як соціального явища в цілому, їх іноді називають "загальними причинами". Незважаючи на різноманіття злочинів, усі вони разом утворюють єдине негативне соціальне явище та обумовлені чимось одним. Ця єдина причина може бути складним, із багатьма компонентами, які проявляються на різних рівнях суспільного життя, явищем. </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Аналіз праць кримінологів, які вивчали цю проблему, дає підстави стверджувати, що існуютьчотири підходи до цього питання. Вони жвиокремлюються представниками філософської науки як універсальні, що проявляють себе в різних сферах </w:t>
      </w:r>
      <w:proofErr w:type="gramStart"/>
      <w:r w:rsidRPr="009E43EB">
        <w:rPr>
          <w:rFonts w:ascii="Times New Roman" w:hAnsi="Times New Roman" w:cs="Times New Roman"/>
          <w:sz w:val="28"/>
          <w:szCs w:val="28"/>
          <w:lang w:val="ru-RU"/>
        </w:rPr>
        <w:t>знання .</w:t>
      </w:r>
      <w:proofErr w:type="gramEnd"/>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У відповідності до першого підходу - кондиціоналістського, - під причиною розуміємо необхідні і достатні умови даного наслідку, сукупність обставин, за яких він мав місце. У працях багатьох учених-кримінологів зустрічається перерахування великої кількості обставин чи факторів, які впливають на злочинність. Г. М. Миньковський нарахував їх декілька сотень. Кондиціоналістський підхід характерний для періоду накопичення даних про взаємопов'язані зі злочинністю обставини, при цьому не виокремлюються фактори, що різносторонньо впливають на злочинність, а також причини та умови.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Традиційний підхід визначає причиною наслідку - злочинності, зовнішній силовий вплив. Про це пише М. Д. Шаргородський: "Причинами злочинності є ті активні сили, які своєю дією обумовлюють її існування. Причини конкретного злочину - це, таким чином, ті активні сили, які викликають у суб'єктів інтереси і мотиви для його вчинення".</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Традиційний підхід ніколи не використовувався як єдиний, оскільки не давав відповіді на запитання: звідки береться цей зовнішній вплив. Однак з його допомогою можна було встановити, чи мають вплив певні акції, процеси на явище, яке вивчається.</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lastRenderedPageBreak/>
        <w:t>Третій підхід - традиційно-діалектичний. Відповідно до нього причиною виступає все те, що породжує даний наслідок. Так, Н. Ф. Кузнєцова визначає, що "причинами та умовами злочинності йменується система соціально-негативних, з точки зору пануючих суспільних відносин, явищ і процесів, що детермінують злочинність як свій наслідок. До причин злочинності слід віднести соціально-психологічні детермінанти, які включають елементи економічної, політичної, правової, побутової психології на різних рівнях суспільної свідомості". Згідно з позицією представників цього напрямку причини й умови злочинності завжди є соціальними явищами: соціально-психологічні, соціально-</w:t>
      </w:r>
      <w:proofErr w:type="gramStart"/>
      <w:r w:rsidRPr="009E43EB">
        <w:rPr>
          <w:rFonts w:ascii="Times New Roman" w:hAnsi="Times New Roman" w:cs="Times New Roman"/>
          <w:sz w:val="28"/>
          <w:szCs w:val="28"/>
          <w:lang w:val="ru-RU"/>
        </w:rPr>
        <w:t xml:space="preserve">економічні,   </w:t>
      </w:r>
      <w:proofErr w:type="gramEnd"/>
      <w:r w:rsidRPr="009E43EB">
        <w:rPr>
          <w:rFonts w:ascii="Times New Roman" w:hAnsi="Times New Roman" w:cs="Times New Roman"/>
          <w:sz w:val="28"/>
          <w:szCs w:val="28"/>
          <w:lang w:val="ru-RU"/>
        </w:rPr>
        <w:t xml:space="preserve"> ідеологічні    та    інші.    Вони соціальні за своєю сутністю (суперечать інтересам пануючих у суспільстві сил) і наслідками (завдають шкоди суспільству та його членам). Причини й умови злочинності та злочинів - завжди негативні явища і процеси, які протирічать домінуючим у суспільстві соціально-економічним, ідеологічним та правовим відносинам.</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Н. А. Стручков зауважує, що безпосередні причини злочинності слід шукати у сфері свідомості, оскільки "всі рушійні сили, які викликають дії людини, неминуче повинні пройти крізь його голову, повинні перетворитися в подразнення його волі".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На думку А. Р. Ратинова, "безпосередні причини і джерела винної поведінки злочинців завжди лежать у особистості людини, яка вчинила злочин. В іншому ж випадку відсутніми є підстави ставлення у провину та відповідно вчинене діяння не може розглядатися як злочинне. Іншими словами, ніякі зовнішні обставини не можуть бути визначальними причинами протиправної поведінки, якщо вони не стали внутрішніми детермінантами людської діяльності. Інакше людина не може бути притягнута до кримінальної відповідальності, оскільки є лише пасивною ланкою у причинному ланцюжку, іграшкою у роковому поєднанні зовнішніх сил і обставин, які призвели до негативних наслідків".</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Не слід забувати і про позицію І. С. Ноя, який вказує на необхідність врахування генетичних особливостей людини, що вчиняє злочин, та їх роль у цьому.</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У зв'язку з цим слід визначитись щодо питання про співвідношення впливу об'єктивного і суб'єктивного факторів на злочинність. Чи здатне довколишнє матеріальне середовище, що оточує людину, самостійно породжувати злочинну поведінку, чи воно породжує злочинність, тільки переломлюючись через людську свідомість із врахуванням уже сформованих особистістю якостей та властивостей, чи навпаки, злочинність обумовлюється винятково суб'єктивними характеристиками особи, а соціальний фактор не відіграє в цьому ніякої ролі? </w:t>
      </w:r>
      <w:r w:rsidRPr="009E43EB">
        <w:rPr>
          <w:rFonts w:ascii="Times New Roman" w:hAnsi="Times New Roman" w:cs="Times New Roman"/>
          <w:sz w:val="28"/>
          <w:szCs w:val="28"/>
          <w:lang w:val="ru-RU"/>
        </w:rPr>
        <w:lastRenderedPageBreak/>
        <w:t>Відповіді на ці питання такий підхід не дає внаслідок своєї категоричної однополярності.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Традиційно-діалектичний підхід відокремлює об'єктивний і суб'єктивний фактори, показуючи їх вплив у такий спосіб: матеріальні умови життя людей визначають суспільну свідомість, а вже вона - злочинність. Тому і сприймають представники даного напрямку суспільну психологію як безпосередню причину злочинності.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Четвертий підхід, який носить назву інтеракціоністського, передбачає, що причину злочинної поведінки і злочинності слід розглядати як взаємодію середовища та людини. І зовнішні, і внутрішні причини - діють одночасно. Отже, злочинність як соціальне явище, яке не існує поза людьми та їх поведінкою, слід розглядати в якості результату соціальної взаємодії.</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Хоча всі підходи мають право на існування і в кожному з них знаходиться "зерно істини", все ж таки перевагу слід надавати інтеракціоністському підходу, який є наріжним каменем у проблемі вивчення злочинності та визначає саме взаємодію об'єктивного (оточуючого нас усіх матеріального середовища) і суб'єктивного (здатності особистості самостійно оцінювати зовнішній вплив на неї, залежно від її якостей та властивостей, і в кінцевому результаті - сприймати чи відкидати його).</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Отже, причини — це ті процеси і явища, які породжують злочинність, як свій безпосередній наслідок. Що ж до умов, то вони безпосередньо не породжують злочинність, але «відкривають шлях» для дії причин, полегшують настання суспільно небезпечних наслідків. Умовами виступають всілякі недоліки в управлінській </w:t>
      </w:r>
      <w:proofErr w:type="gramStart"/>
      <w:r w:rsidRPr="009E43EB">
        <w:rPr>
          <w:rFonts w:ascii="Times New Roman" w:hAnsi="Times New Roman" w:cs="Times New Roman"/>
          <w:sz w:val="28"/>
          <w:szCs w:val="28"/>
          <w:lang w:val="ru-RU"/>
        </w:rPr>
        <w:t>та  організаційній</w:t>
      </w:r>
      <w:proofErr w:type="gramEnd"/>
      <w:r w:rsidRPr="009E43EB">
        <w:rPr>
          <w:rFonts w:ascii="Times New Roman" w:hAnsi="Times New Roman" w:cs="Times New Roman"/>
          <w:sz w:val="28"/>
          <w:szCs w:val="28"/>
          <w:lang w:val="ru-RU"/>
        </w:rPr>
        <w:t xml:space="preserve"> сфері діяльності різних галузей господарства і державного апарату.</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Причини і умови злочинності криються у всій сукупності негативних явищ у соціумі, і саме вони обумовлюють існування злочинності як свого наслідку.</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Причинність – це такий зв’язок, при якому одне породжує інше. Існують дві форми </w:t>
      </w:r>
      <w:proofErr w:type="gramStart"/>
      <w:r w:rsidRPr="009E43EB">
        <w:rPr>
          <w:rFonts w:ascii="Times New Roman" w:hAnsi="Times New Roman" w:cs="Times New Roman"/>
          <w:sz w:val="28"/>
          <w:szCs w:val="28"/>
          <w:lang w:val="ru-RU"/>
        </w:rPr>
        <w:t>причинності:безпосередня</w:t>
      </w:r>
      <w:proofErr w:type="gramEnd"/>
      <w:r w:rsidRPr="009E43EB">
        <w:rPr>
          <w:rFonts w:ascii="Times New Roman" w:hAnsi="Times New Roman" w:cs="Times New Roman"/>
          <w:sz w:val="28"/>
          <w:szCs w:val="28"/>
          <w:lang w:val="ru-RU"/>
        </w:rPr>
        <w:t>;опосередкована.</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По відношенню до злочинності можна виділити дві групи факторів:</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1. Криміногенні – обумовлюють зростання злочинності та змінюють її структуру.</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2. Антикриміногені фактори (позитивні) – сприяють стабілізації або зниженню рівня злочинності, покращенню її структури, характеру або перешкоджають погіршенню її характеристик.</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lastRenderedPageBreak/>
        <w:t>У своїх наукових дослідженнях вчені-кримінологи досить часто використовують такі терміни, як "причина", "фактор", "детермінанті" тощо. Під поняттям причина розуміють "явище, яке безпосередньо обумовлює, породжує інше явище - результат", під поняттям детермінанта -"чинник, який визначає появу іншого фактора, що виступає його наслідком", під поняттям фактор - "причину, силу будь-якого процесу, яка визначає його характер чи окремі його риси". Хоча в більшості випадків ці терміни тлумачаться як слова-синоніми.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Значну роль в існуванні злочинності відіграють її умови. Дійсно не можливо обмежуватися вивченням тільки причин важливі і умови. Умови – це то, що само по собі не викликає злочинність або злочин, але впливає на процеси породження, бере участь у детермінації злочинності. Вважається, що умови злочинності - це "комплекс явищ, які самі по собі не можуть породжувати наслідок (злочинність), але, співіснуючи та впливаючи на них у просторі й часі, забезпечують певний їх розвиток, необхідний для виникнення та існування наслідку"; "сукупність тих безпосередніх чинників (факторів), від наявності яких залежать виникнення, існування, зміна або зникнення певного явища (злочинності)"; "такі обставини, в результаті існування яких уже виниклі у конкретної людини мотиви вчинення злочинів можуть бути реалізовані, такі обставини, без присутності яких даний злочин не мав би місця, але які самі по собі злочину не породжують", "такі антисоціальні явища, що самі по собі не породжують злочинність і злочини, а сприяють, полегшують, інтенсифікують формування і дію причини".</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З огляду на вищезазначене, можна стверджувати, що між причинами й умовами існує тісний взаємозв'язок, який проявляється у тому, що умови самі по собі не можуть породжувати злочини і злочинність, однак без них причина не може ані сформуватися, ані реалізуватися. Причини породжують злочинність, умови - сприяють дії причин. Отже, під умовами злочинності необхідно розуміти такий комплекс явищ, що самостійно не здатний породжувати злочинність як наслідок, але, співіснуючи поряд із причинами, він сприяє їм, полегшує їх формування і подальшу реалізацію.</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 xml:space="preserve">Від поняття "умови" слід відрізняти поняття "середовище", яке включає не тільки чинники, що виступають умовами, а й чинники нейтральні, які тільки співіснують з певним явищем. Це положення особливо важливе для кримінологічних досліджень, тому що </w:t>
      </w:r>
      <w:proofErr w:type="gramStart"/>
      <w:r w:rsidRPr="009E43EB">
        <w:rPr>
          <w:rFonts w:ascii="Times New Roman" w:hAnsi="Times New Roman" w:cs="Times New Roman"/>
          <w:sz w:val="28"/>
          <w:szCs w:val="28"/>
          <w:lang w:val="ru-RU"/>
        </w:rPr>
        <w:t>в будь</w:t>
      </w:r>
      <w:proofErr w:type="gramEnd"/>
      <w:r w:rsidRPr="009E43EB">
        <w:rPr>
          <w:rFonts w:ascii="Times New Roman" w:hAnsi="Times New Roman" w:cs="Times New Roman"/>
          <w:sz w:val="28"/>
          <w:szCs w:val="28"/>
          <w:lang w:val="ru-RU"/>
        </w:rPr>
        <w:t>-якому соціальному середовищі</w:t>
      </w:r>
    </w:p>
    <w:p w:rsidR="009E43EB" w:rsidRPr="009E43EB" w:rsidRDefault="009E43EB" w:rsidP="009E43EB">
      <w:pPr>
        <w:jc w:val="both"/>
        <w:rPr>
          <w:rFonts w:ascii="Times New Roman" w:hAnsi="Times New Roman" w:cs="Times New Roman"/>
          <w:sz w:val="28"/>
          <w:szCs w:val="28"/>
          <w:lang w:val="ru-RU"/>
        </w:rPr>
      </w:pPr>
      <w:r w:rsidRPr="009E43EB">
        <w:rPr>
          <w:rFonts w:ascii="Times New Roman" w:hAnsi="Times New Roman" w:cs="Times New Roman"/>
          <w:sz w:val="28"/>
          <w:szCs w:val="28"/>
          <w:lang w:val="ru-RU"/>
        </w:rPr>
        <w:t>треба виявити як криміногенні фактори, котрі є умовами вчинення злочинів, так і інші чинники - нейтральні або ті, що протистоять криміногенним. Стосовно кримінологічних досліджень виділяють такі фактори, як урбанізація, міграція, народжуваність, культурний рівень населення тощо.</w:t>
      </w:r>
    </w:p>
    <w:sectPr w:rsidR="009E43EB" w:rsidRPr="009E43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4D"/>
    <w:rsid w:val="002671F4"/>
    <w:rsid w:val="008D54C9"/>
    <w:rsid w:val="009E43EB"/>
    <w:rsid w:val="00B0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0C08"/>
  <w15:chartTrackingRefBased/>
  <w15:docId w15:val="{A0AA143C-949D-433F-A52C-4FF2F3F4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2878</Words>
  <Characters>16409</Characters>
  <Application>Microsoft Office Word</Application>
  <DocSecurity>0</DocSecurity>
  <Lines>136</Lines>
  <Paragraphs>38</Paragraphs>
  <ScaleCrop>false</ScaleCrop>
  <Company>diakov.net</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2023-10-02T20:38:00Z</dcterms:created>
  <dcterms:modified xsi:type="dcterms:W3CDTF">2023-10-02T20:45:00Z</dcterms:modified>
</cp:coreProperties>
</file>