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081B" w14:textId="6F74F6BE" w:rsidR="00D647EE" w:rsidRPr="0001744D" w:rsidRDefault="0001744D" w:rsidP="0001744D">
      <w:pPr>
        <w:spacing w:line="300" w:lineRule="auto"/>
        <w:jc w:val="left"/>
        <w:rPr>
          <w:b/>
          <w:bCs/>
        </w:rPr>
      </w:pPr>
      <w:r>
        <w:tab/>
      </w:r>
      <w:r>
        <w:tab/>
      </w:r>
      <w:r w:rsidRPr="0001744D">
        <w:rPr>
          <w:b/>
          <w:bCs/>
        </w:rPr>
        <w:t>Проектування прокатного обладнання</w:t>
      </w:r>
      <w:r w:rsidRPr="0001744D">
        <w:rPr>
          <w:b/>
          <w:bCs/>
        </w:rPr>
        <w:tab/>
      </w:r>
      <w:r w:rsidRPr="0001744D">
        <w:rPr>
          <w:b/>
          <w:bCs/>
        </w:rPr>
        <w:tab/>
      </w:r>
    </w:p>
    <w:p w14:paraId="4A8F2937" w14:textId="4243DAC8" w:rsidR="0001744D" w:rsidRPr="0001744D" w:rsidRDefault="0001744D" w:rsidP="0001744D">
      <w:pPr>
        <w:spacing w:line="300" w:lineRule="auto"/>
        <w:ind w:left="2124" w:firstLine="708"/>
        <w:jc w:val="left"/>
        <w:rPr>
          <w:b/>
          <w:bCs/>
          <w:sz w:val="24"/>
          <w:szCs w:val="24"/>
        </w:rPr>
      </w:pPr>
      <w:r w:rsidRPr="0001744D">
        <w:rPr>
          <w:b/>
          <w:bCs/>
          <w:sz w:val="24"/>
          <w:szCs w:val="24"/>
        </w:rPr>
        <w:t>Питання для підготовки</w:t>
      </w:r>
    </w:p>
    <w:p w14:paraId="69519C0C" w14:textId="01BEA5F8" w:rsidR="0001744D" w:rsidRPr="0001744D" w:rsidRDefault="0001744D" w:rsidP="0001744D">
      <w:pPr>
        <w:spacing w:after="145" w:line="300" w:lineRule="auto"/>
        <w:ind w:left="426" w:right="1559"/>
        <w:jc w:val="left"/>
        <w:rPr>
          <w:rFonts w:eastAsia="Times New Roman"/>
          <w:color w:val="000000"/>
          <w:sz w:val="24"/>
          <w:szCs w:val="22"/>
          <w:lang w:eastAsia="uk-UA"/>
        </w:rPr>
      </w:pP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Перспективи розвитку прокатного виробництва.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Світові и вітчизняні тенденції розвитку технологій та конструкцій в прокатному виробництві. Перспективні напрямки розвитку виробництва прокату.</w:t>
      </w:r>
      <w:bookmarkStart w:id="0" w:name="_Hlk146504508"/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Вимоги до металуггійних підприємств у частині якості, властивостей готового прокату і заготовок.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Вимоги до прокатной продукції металургійних підприємств, що постачається для машинобудування.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Продукція прокатних виробництв, що постачається для машинобудування.</w:t>
      </w:r>
      <w:bookmarkStart w:id="1" w:name="_Hlk146504826"/>
      <w:bookmarkEnd w:id="0"/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Основні положення  проектування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Активне конструювання.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Винахідницька діяльності при проектуванні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Прогнозування перспективного рівня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Винахідницька діяльність,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Прогнозування перспективного рівня прокатного обладнання</w:t>
      </w:r>
      <w:bookmarkEnd w:id="1"/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Маса та металомісткість конструкцій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Генеральні плани створюваних прокатних цехів.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Кінематичні схеми внутрішньоцехових агрегатів та окремих механізмів прокатного виробництва.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Планування при створювані прокатних цехів.</w:t>
      </w:r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Стадії проектування прокатного обладнання, загальні відомості.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Уніфікація та нормалізація деталей, вузлів і агрегатів, секціонування, при створенні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Стадії проектування прокатних виробництв.</w:t>
      </w:r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sz w:val="24"/>
          <w:szCs w:val="22"/>
          <w:lang w:eastAsia="uk-UA"/>
        </w:rPr>
        <w:t xml:space="preserve">Загальні   економічні основи  конструювання машин для прокатного виробництва. </w:t>
      </w:r>
      <w:r>
        <w:rPr>
          <w:rFonts w:eastAsia="Times New Roman"/>
          <w:sz w:val="24"/>
          <w:szCs w:val="22"/>
          <w:lang w:eastAsia="uk-UA"/>
        </w:rPr>
        <w:br/>
      </w:r>
      <w:r w:rsidRPr="0001744D">
        <w:rPr>
          <w:rFonts w:eastAsia="Times New Roman"/>
          <w:sz w:val="24"/>
          <w:szCs w:val="22"/>
          <w:lang w:eastAsia="uk-UA"/>
        </w:rPr>
        <w:t xml:space="preserve">Напрями та рекомендації щодо удосконалення прокатного обладнання. </w:t>
      </w:r>
      <w:r>
        <w:rPr>
          <w:rFonts w:eastAsia="Times New Roman"/>
          <w:sz w:val="24"/>
          <w:szCs w:val="22"/>
          <w:lang w:eastAsia="uk-UA"/>
        </w:rPr>
        <w:br/>
      </w:r>
      <w:r w:rsidRPr="0001744D">
        <w:rPr>
          <w:rFonts w:eastAsia="Times New Roman"/>
          <w:sz w:val="24"/>
          <w:szCs w:val="22"/>
          <w:lang w:eastAsia="uk-UA"/>
        </w:rPr>
        <w:t xml:space="preserve">Критерії та засоби підвищення довговічності і експлуатаційної надійності при проектуванні прокатного обладнання. </w:t>
      </w:r>
      <w:r>
        <w:rPr>
          <w:rFonts w:eastAsia="Times New Roman"/>
          <w:sz w:val="24"/>
          <w:szCs w:val="22"/>
          <w:lang w:eastAsia="uk-UA"/>
        </w:rPr>
        <w:br/>
      </w:r>
      <w:r w:rsidRPr="0001744D">
        <w:rPr>
          <w:rFonts w:eastAsia="Times New Roman"/>
          <w:sz w:val="24"/>
          <w:szCs w:val="22"/>
          <w:lang w:eastAsia="uk-UA"/>
        </w:rPr>
        <w:t xml:space="preserve">Тенденції розвитку прокатних станів для виробництва труб, сортового прокату, широкополосної сталі та спеціальних профілів. </w:t>
      </w:r>
      <w:r>
        <w:rPr>
          <w:rFonts w:eastAsia="Times New Roman"/>
          <w:sz w:val="24"/>
          <w:szCs w:val="22"/>
          <w:lang w:eastAsia="uk-UA"/>
        </w:rPr>
        <w:br/>
      </w:r>
      <w:r w:rsidRPr="0001744D">
        <w:rPr>
          <w:rFonts w:eastAsia="Times New Roman"/>
          <w:sz w:val="24"/>
          <w:szCs w:val="22"/>
          <w:lang w:eastAsia="uk-UA"/>
        </w:rPr>
        <w:t>Техніко-економічні передумови конструювання машин.</w:t>
      </w:r>
      <w:r>
        <w:rPr>
          <w:rFonts w:eastAsia="Times New Roman"/>
          <w:sz w:val="24"/>
          <w:szCs w:val="22"/>
          <w:lang w:eastAsia="uk-UA"/>
        </w:rPr>
        <w:t xml:space="preserve"> </w:t>
      </w:r>
      <w:r>
        <w:rPr>
          <w:rFonts w:eastAsia="Times New Roman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Основні положення стандартизації при проектуванні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Стадії життєвого циклу продукції прокатного призначенні та види робіт.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Види і комплектність документів, технічна та конструкторська документація при розробці 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Стандарти при проектуванні і стадії життєвого циклу прокатного обладнання.</w:t>
      </w:r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lastRenderedPageBreak/>
        <w:t xml:space="preserve">Потреба металоспоживаючих галузей у нових видах прокатної продукції.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Конструкції та сучасні тенденції розвитку  обладнання для виробництва труб.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Обладнання для виробництва суцільних та зварних труб.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Конструкції обладнання та технологічні особливості для виробництва профільних труб.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Обладнання листопрокатних станів гарячої та холодної прокатки.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Основні машинобудівні матеріали, монтаж і наладка прокатного обладнання.</w:t>
      </w:r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Засоби передачі обертання головних ліній прокатних станів.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Зубчасті та гнучкі передачі, шпинделї, вали, осі, муфти в прокатном виробництві. Типи  електродвигунів головних приводів прокатних станів, визначення  їх параметрів.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Види механічних передач в прокатному обладнанні, типи електродвигунів.циклічна та контактна міцність.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Різьбові з'єднання у вузлах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Типи  електродвигунів головних приводів прокатних станів, визначення  їх параметрів.</w:t>
      </w:r>
      <w:r>
        <w:rPr>
          <w:rFonts w:eastAsia="Times New Roman"/>
          <w:color w:val="000000"/>
          <w:sz w:val="24"/>
          <w:szCs w:val="22"/>
          <w:lang w:eastAsia="uk-UA"/>
        </w:rPr>
        <w:t xml:space="preserve"> </w:t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Загальні відомості про стан прокатного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Передумови для удосконалення діючих машин і розробки  нового  прокатного обладнання. Моніторинг і діагностика діючих машин прокатного виробництва.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Прилади для вібраційного моніторингу і діагностики, для виміру енергосилових параметрів при прокатці.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Задачі і передумови для удосконалення машин прокатного виробництва, підходи до розробки  нового  обладнання.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 xml:space="preserve">Конструкції та сучасні тенденції розвитку  ливарнопрокатних агрегатів. </w:t>
      </w:r>
      <w:r>
        <w:rPr>
          <w:rFonts w:eastAsia="Times New Roman"/>
          <w:color w:val="000000"/>
          <w:sz w:val="24"/>
          <w:szCs w:val="22"/>
          <w:lang w:eastAsia="uk-UA"/>
        </w:rPr>
        <w:br/>
      </w:r>
      <w:r w:rsidRPr="0001744D">
        <w:rPr>
          <w:rFonts w:eastAsia="Times New Roman"/>
          <w:color w:val="000000"/>
          <w:sz w:val="24"/>
          <w:szCs w:val="22"/>
          <w:lang w:eastAsia="uk-UA"/>
        </w:rPr>
        <w:t>Моніторинг і діагностика діючих машин, задачі технічного аудиту прокатних виробництв.</w:t>
      </w:r>
    </w:p>
    <w:p w14:paraId="310FBAD2" w14:textId="77777777" w:rsidR="0001744D" w:rsidRPr="0001744D" w:rsidRDefault="0001744D" w:rsidP="0001744D">
      <w:pPr>
        <w:spacing w:line="300" w:lineRule="auto"/>
        <w:jc w:val="left"/>
      </w:pPr>
    </w:p>
    <w:p w14:paraId="72764086" w14:textId="77777777" w:rsidR="0001744D" w:rsidRPr="0001744D" w:rsidRDefault="0001744D" w:rsidP="0001744D">
      <w:pPr>
        <w:spacing w:line="300" w:lineRule="auto"/>
        <w:jc w:val="left"/>
      </w:pPr>
    </w:p>
    <w:sectPr w:rsidR="0001744D" w:rsidRPr="000174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B0"/>
    <w:rsid w:val="0001744D"/>
    <w:rsid w:val="00D647EE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27A8"/>
  <w15:chartTrackingRefBased/>
  <w15:docId w15:val="{4B040C90-DC07-4E8F-A4F8-58324BB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2229</Words>
  <Characters>1271</Characters>
  <Application>Microsoft Office Word</Application>
  <DocSecurity>0</DocSecurity>
  <Lines>10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Йосип Огінський</dc:creator>
  <cp:keywords/>
  <dc:description/>
  <cp:lastModifiedBy>Йосип Огінський</cp:lastModifiedBy>
  <cp:revision>2</cp:revision>
  <dcterms:created xsi:type="dcterms:W3CDTF">2023-10-09T09:52:00Z</dcterms:created>
  <dcterms:modified xsi:type="dcterms:W3CDTF">2023-10-09T10:03:00Z</dcterms:modified>
</cp:coreProperties>
</file>