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6FC7" w14:textId="3EC9F86D" w:rsidR="0036026B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ЛЕКЦІЯ 2   ЕКОНОМІЧНІ ВІДНОСИНИ ВЛАСНОСТІ У  СФЕРІ ЗЕМЛЕУСТРОЮ. </w:t>
      </w:r>
      <w:r w:rsidRPr="001B484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ЗЕМЕЛЬНІ</w:t>
      </w:r>
      <w:r w:rsidRPr="001B4849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ПРАВОВІДНОСИНИ</w:t>
      </w:r>
    </w:p>
    <w:p w14:paraId="398E6EAC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01C0A5F" w14:textId="77777777" w:rsidR="0036026B" w:rsidRPr="0036026B" w:rsidRDefault="0036026B" w:rsidP="0036026B">
      <w:pPr>
        <w:pStyle w:val="a3"/>
        <w:widowControl w:val="0"/>
        <w:numPr>
          <w:ilvl w:val="0"/>
          <w:numId w:val="7"/>
        </w:numPr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Поняття</w:t>
      </w:r>
      <w:r w:rsidRPr="0036026B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</w:t>
      </w:r>
      <w:r w:rsidRPr="0036026B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особливості</w:t>
      </w:r>
      <w:r w:rsidRPr="0036026B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правовідносин.</w:t>
      </w:r>
    </w:p>
    <w:p w14:paraId="5EC6B9B3" w14:textId="77777777" w:rsidR="0036026B" w:rsidRPr="0036026B" w:rsidRDefault="0036026B" w:rsidP="0036026B">
      <w:pPr>
        <w:pStyle w:val="a3"/>
        <w:widowControl w:val="0"/>
        <w:numPr>
          <w:ilvl w:val="0"/>
          <w:numId w:val="7"/>
        </w:numPr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Класифікація</w:t>
      </w:r>
      <w:r w:rsidRPr="0036026B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правовідносин.</w:t>
      </w:r>
    </w:p>
    <w:p w14:paraId="08CEE40B" w14:textId="77777777" w:rsidR="0036026B" w:rsidRPr="0036026B" w:rsidRDefault="0036026B" w:rsidP="0036026B">
      <w:pPr>
        <w:pStyle w:val="a3"/>
        <w:widowControl w:val="0"/>
        <w:numPr>
          <w:ilvl w:val="0"/>
          <w:numId w:val="7"/>
        </w:numPr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Суб’єкти</w:t>
      </w:r>
      <w:r w:rsidRPr="0036026B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правовідносин.</w:t>
      </w:r>
    </w:p>
    <w:p w14:paraId="040F2F93" w14:textId="77777777" w:rsidR="0036026B" w:rsidRPr="0036026B" w:rsidRDefault="0036026B" w:rsidP="0036026B">
      <w:pPr>
        <w:pStyle w:val="a3"/>
        <w:widowControl w:val="0"/>
        <w:numPr>
          <w:ilvl w:val="0"/>
          <w:numId w:val="7"/>
        </w:numPr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Об’єкти</w:t>
      </w:r>
      <w:r w:rsidRPr="0036026B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правовідносин.</w:t>
      </w:r>
    </w:p>
    <w:p w14:paraId="55A0C902" w14:textId="77777777" w:rsidR="0036026B" w:rsidRPr="0036026B" w:rsidRDefault="0036026B" w:rsidP="0036026B">
      <w:pPr>
        <w:pStyle w:val="a3"/>
        <w:widowControl w:val="0"/>
        <w:numPr>
          <w:ilvl w:val="0"/>
          <w:numId w:val="7"/>
        </w:numPr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Зміст</w:t>
      </w:r>
      <w:r w:rsidRPr="0036026B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правовідносин.</w:t>
      </w:r>
    </w:p>
    <w:p w14:paraId="144C2AD2" w14:textId="77777777" w:rsidR="0036026B" w:rsidRPr="0036026B" w:rsidRDefault="0036026B" w:rsidP="0036026B">
      <w:pPr>
        <w:pStyle w:val="a3"/>
        <w:widowControl w:val="0"/>
        <w:numPr>
          <w:ilvl w:val="0"/>
          <w:numId w:val="7"/>
        </w:numPr>
        <w:tabs>
          <w:tab w:val="left" w:pos="6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Виникнення,</w:t>
      </w:r>
      <w:r w:rsidRPr="0036026B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зміна</w:t>
      </w:r>
      <w:r w:rsidRPr="0036026B">
        <w:rPr>
          <w:rFonts w:ascii="Times New Roman" w:eastAsia="Times New Roman" w:hAnsi="Times New Roman" w:cs="Times New Roman"/>
          <w:i/>
          <w:spacing w:val="-1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</w:t>
      </w:r>
      <w:r w:rsidRPr="0036026B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припинення</w:t>
      </w:r>
      <w:r w:rsidRPr="0036026B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правовідносин.</w:t>
      </w:r>
    </w:p>
    <w:p w14:paraId="24DC5629" w14:textId="77777777" w:rsidR="0036026B" w:rsidRDefault="0036026B" w:rsidP="0036026B">
      <w:pPr>
        <w:widowControl w:val="0"/>
        <w:tabs>
          <w:tab w:val="left" w:pos="1091"/>
        </w:tabs>
        <w:autoSpaceDE w:val="0"/>
        <w:autoSpaceDN w:val="0"/>
        <w:spacing w:after="0" w:line="240" w:lineRule="auto"/>
        <w:ind w:left="6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9136CA4" w14:textId="21CA26C2" w:rsidR="0036026B" w:rsidRPr="0036026B" w:rsidRDefault="0036026B" w:rsidP="0036026B">
      <w:pPr>
        <w:pStyle w:val="a3"/>
        <w:widowControl w:val="0"/>
        <w:numPr>
          <w:ilvl w:val="0"/>
          <w:numId w:val="6"/>
        </w:numPr>
        <w:tabs>
          <w:tab w:val="left" w:pos="1091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Поняття</w:t>
      </w:r>
      <w:r w:rsidRPr="0036026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 особливості</w:t>
      </w:r>
      <w:r w:rsidRPr="0036026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правовідносин</w:t>
      </w:r>
    </w:p>
    <w:p w14:paraId="093BABD2" w14:textId="5C59A28C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 процесі здійснення різного роду діяльності громадяни та організації вступають у певні суспільні відносини. Правовідносини –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один із видів суспільних відносин, які виникають внаслідок їх регулювання нормами права. В результаті впливу норм права на суспіль-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учасники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наділяються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відповідними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обов’язками, здійснення яких відбувається добровільно, у разі потре-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 – примусово, а порушення обов’язків тягне за собою застосування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порушника заходів державно-примусового характеру. Тому будь-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 правовідносини є такі суспільні відносини, в яких їх учасники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виступають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носіями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суб'єктивних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обов’язків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B4849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забезпечується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засобами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державно-примусового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характеру.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 та обов’язки, якими наділяються учасники правовідносин, на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зиваються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суб’єктивними саме тому, що належать суб’єктам –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никам</w:t>
      </w:r>
      <w:proofErr w:type="spellEnd"/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(сторонам) відносин.</w:t>
      </w:r>
    </w:p>
    <w:p w14:paraId="513B3B67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14:ligatures w14:val="none"/>
        </w:rPr>
        <w:t>Земельні правовідносини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це фактичні суспільні відносини, які</w:t>
      </w:r>
      <w:r w:rsidRPr="001B4849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 результатом вольової поведінки людей щодо землі, врегульовані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відповідними нормами права, тобто такі, які виникають, здійснюють-</w:t>
      </w:r>
      <w:r w:rsidRPr="001B4849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ся і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припиняються у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відповідності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нормами</w:t>
      </w:r>
      <w:r w:rsidRPr="001B48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права.</w:t>
      </w:r>
    </w:p>
    <w:p w14:paraId="6862CD62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</w:t>
      </w:r>
      <w:r w:rsidRPr="001B4849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відносини,</w:t>
      </w:r>
      <w:r w:rsidRPr="001B4849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врегульовані</w:t>
      </w:r>
      <w:r w:rsidRPr="001B4849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нормами</w:t>
      </w:r>
      <w:r w:rsidRPr="001B4849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права,</w:t>
      </w:r>
      <w:r w:rsidRPr="001B4849">
        <w:rPr>
          <w:rFonts w:ascii="Times New Roman" w:eastAsia="Times New Roman" w:hAnsi="Times New Roman" w:cs="Times New Roman"/>
          <w:spacing w:val="49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набирають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змісту правових відносин і є юридичною формою вираження і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закрі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плення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економічних відносин при використанні землі. Земельні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вові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відносини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виникають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утворенням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держави і права. Вони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B4849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всіх суспільно-економічних формаціях. Земельні відносини в Україні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регулюються Конституцією України, Земельним кодексом України, а</w:t>
      </w:r>
      <w:r w:rsidRPr="001B4849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 прийнятими відповідно до них нормативно-правовими актами.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 відносини, що виникають при використанні надр, лісів, вод,</w:t>
      </w:r>
      <w:r w:rsidRPr="001B4849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 також рослинного і тваринного світу, атмосферного повітря,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люються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ЗК України, нормативно-правовими актами про надра, ліси,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води, рослинний і тваринний світ, атмосферне повітря, якщо вони не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суперечать ЗК</w:t>
      </w:r>
      <w:r w:rsidRPr="001B484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України.</w:t>
      </w:r>
    </w:p>
    <w:p w14:paraId="316E292E" w14:textId="77777777" w:rsidR="0036026B" w:rsidRDefault="0036026B" w:rsidP="003602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A2E97DC" w14:textId="6AEBF027" w:rsidR="0036026B" w:rsidRPr="0036026B" w:rsidRDefault="0036026B" w:rsidP="0036026B">
      <w:pPr>
        <w:pStyle w:val="a3"/>
        <w:widowControl w:val="0"/>
        <w:numPr>
          <w:ilvl w:val="0"/>
          <w:numId w:val="6"/>
        </w:numPr>
        <w:tabs>
          <w:tab w:val="left" w:pos="163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Класифікація</w:t>
      </w:r>
      <w:r w:rsidRPr="0036026B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правовідносин</w:t>
      </w:r>
    </w:p>
    <w:p w14:paraId="1884BE12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Класифікація</w:t>
      </w:r>
      <w:r w:rsidRPr="001B4849">
        <w:rPr>
          <w:rFonts w:ascii="Times New Roman" w:eastAsia="Times New Roman" w:hAnsi="Times New Roman" w:cs="Times New Roman"/>
          <w:i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за</w:t>
      </w:r>
      <w:r w:rsidRPr="001B4849">
        <w:rPr>
          <w:rFonts w:ascii="Times New Roman" w:eastAsia="Times New Roman" w:hAnsi="Times New Roman" w:cs="Times New Roman"/>
          <w:i/>
          <w:spacing w:val="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основними</w:t>
      </w:r>
      <w:r w:rsidRPr="001B4849">
        <w:rPr>
          <w:rFonts w:ascii="Times New Roman" w:eastAsia="Times New Roman" w:hAnsi="Times New Roman" w:cs="Times New Roman"/>
          <w:i/>
          <w:spacing w:val="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інститутами</w:t>
      </w:r>
      <w:r w:rsidRPr="001B4849">
        <w:rPr>
          <w:rFonts w:ascii="Times New Roman" w:eastAsia="Times New Roman" w:hAnsi="Times New Roman" w:cs="Times New Roman"/>
          <w:i/>
          <w:spacing w:val="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дозволяє</w:t>
      </w:r>
      <w:r w:rsidRPr="001B4849">
        <w:rPr>
          <w:rFonts w:ascii="Times New Roman" w:eastAsia="Times New Roman" w:hAnsi="Times New Roman" w:cs="Times New Roman"/>
          <w:i/>
          <w:spacing w:val="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виділити</w:t>
      </w:r>
      <w:r w:rsidRPr="001B4849">
        <w:rPr>
          <w:rFonts w:ascii="Times New Roman" w:eastAsia="Times New Roman" w:hAnsi="Times New Roman" w:cs="Times New Roman"/>
          <w:i/>
          <w:spacing w:val="-5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такі</w:t>
      </w:r>
      <w:r w:rsidRPr="001B4849">
        <w:rPr>
          <w:rFonts w:ascii="Times New Roman" w:eastAsia="Times New Roman" w:hAnsi="Times New Roman" w:cs="Times New Roman"/>
          <w:i/>
          <w:spacing w:val="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земельні</w:t>
      </w:r>
      <w:r w:rsidRPr="001B4849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відносини:</w:t>
      </w:r>
    </w:p>
    <w:p w14:paraId="377C88A3" w14:textId="77777777" w:rsidR="0036026B" w:rsidRPr="001B4849" w:rsidRDefault="0036026B" w:rsidP="0036026B">
      <w:pPr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</w:t>
      </w:r>
      <w:r w:rsidRPr="001B4849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відносини</w:t>
      </w:r>
      <w:r w:rsidRPr="001B4849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B4849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сфері</w:t>
      </w:r>
      <w:r w:rsidRPr="001B48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</w:t>
      </w:r>
      <w:r w:rsidRPr="001B48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B4849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землю,</w:t>
      </w:r>
      <w:r w:rsidRPr="001B4849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1B4849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1B4849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</w:t>
      </w:r>
      <w:r w:rsidRPr="001B4849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17F0" wp14:editId="28EE21FD">
                <wp:simplePos x="0" y="0"/>
                <wp:positionH relativeFrom="page">
                  <wp:posOffset>890905</wp:posOffset>
                </wp:positionH>
                <wp:positionV relativeFrom="paragraph">
                  <wp:posOffset>177165</wp:posOffset>
                </wp:positionV>
                <wp:extent cx="36830" cy="6350"/>
                <wp:effectExtent l="0" t="0" r="0" b="0"/>
                <wp:wrapNone/>
                <wp:docPr id="8616772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126F" id="Rectangle 3" o:spid="_x0000_s1026" style="position:absolute;margin-left:70.15pt;margin-top:13.95pt;width:2.9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ними;</w:t>
      </w:r>
    </w:p>
    <w:p w14:paraId="3F92B5B9" w14:textId="77777777" w:rsidR="0036026B" w:rsidRPr="001B4849" w:rsidRDefault="0036026B" w:rsidP="0036026B">
      <w:pPr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</w:t>
      </w:r>
      <w:r w:rsidRPr="001B4849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відносини</w:t>
      </w:r>
      <w:r w:rsidRPr="001B4849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B4849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сфері</w:t>
      </w:r>
      <w:r w:rsidRPr="001B484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управління</w:t>
      </w:r>
      <w:r w:rsidRPr="001B4849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земельним</w:t>
      </w:r>
      <w:r w:rsidRPr="001B4849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фондом.</w:t>
      </w:r>
    </w:p>
    <w:p w14:paraId="7A52523F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Це відносини в галузі: державного контролю за використання і охороною земель; землеустрою; державного земельного кадастру; відтворення родючості ґрунтів; розподілу і перерозподілу земель; вирішення земельних</w:t>
      </w:r>
      <w:r w:rsidRPr="001B48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спорів</w:t>
      </w:r>
      <w:r w:rsidRPr="001B484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тощо.</w:t>
      </w:r>
    </w:p>
    <w:p w14:paraId="432A2523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Деякі з цих підвидів можуть поділятись на різновидності. Так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розрізняють відносини в сфері державного контролю за використанням і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охороною земель</w:t>
      </w:r>
      <w:r w:rsidRPr="001B48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42DF7912" w14:textId="77777777" w:rsidR="0036026B" w:rsidRPr="001B4849" w:rsidRDefault="0036026B" w:rsidP="0036026B">
      <w:pPr>
        <w:widowControl w:val="0"/>
        <w:numPr>
          <w:ilvl w:val="0"/>
          <w:numId w:val="4"/>
        </w:numPr>
        <w:tabs>
          <w:tab w:val="left" w:pos="10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використанням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охороною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здійснює спеціально уповноважений орган виконавчої влади з питань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B48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ресурсів;</w:t>
      </w:r>
    </w:p>
    <w:p w14:paraId="12347AB6" w14:textId="77777777" w:rsidR="0036026B" w:rsidRPr="001B4849" w:rsidRDefault="0036026B" w:rsidP="0036026B">
      <w:pPr>
        <w:widowControl w:val="0"/>
        <w:numPr>
          <w:ilvl w:val="0"/>
          <w:numId w:val="4"/>
        </w:numPr>
        <w:tabs>
          <w:tab w:val="left" w:pos="10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державний контроль за додержанням законодавства про охорону земель здійснює спеціально уповноважений орган виконавчої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питань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екології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природних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ресурсів;</w:t>
      </w:r>
    </w:p>
    <w:p w14:paraId="0254636D" w14:textId="77777777" w:rsidR="0036026B" w:rsidRPr="001B4849" w:rsidRDefault="0036026B" w:rsidP="0036026B">
      <w:pPr>
        <w:widowControl w:val="0"/>
        <w:numPr>
          <w:ilvl w:val="0"/>
          <w:numId w:val="4"/>
        </w:numPr>
        <w:tabs>
          <w:tab w:val="left" w:pos="10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 родючості ґрунтів проводить спеціально уповноважений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</w:t>
      </w:r>
      <w:r w:rsidRPr="001B48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виконавчої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питань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аграрної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політики.</w:t>
      </w:r>
    </w:p>
    <w:p w14:paraId="7A76EEC3" w14:textId="77777777" w:rsidR="0036026B" w:rsidRPr="001B4849" w:rsidRDefault="0036026B" w:rsidP="0036026B">
      <w:pPr>
        <w:widowControl w:val="0"/>
        <w:numPr>
          <w:ilvl w:val="0"/>
          <w:numId w:val="3"/>
        </w:numPr>
        <w:tabs>
          <w:tab w:val="left" w:pos="11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охоронні земельні відносини виникають в результаті неправомірної поведінки щодо землі і порушення встановленого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правопо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рядку.</w:t>
      </w:r>
    </w:p>
    <w:p w14:paraId="3FB2A873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Земельні відносини поділяються також на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матеріальні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та </w:t>
      </w:r>
      <w:r w:rsidRPr="001B4849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процесуальні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Матеріальні вказують на права і обов’язки суб’єктів земельних відносин. Процесуальні – це норми, що передбачають порядок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виникнення,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припинення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матеріальних</w:t>
      </w:r>
      <w:r w:rsidRPr="001B484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відносин.</w:t>
      </w:r>
    </w:p>
    <w:p w14:paraId="43F52D0D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 правовідносини,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інші правовідносини,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складаються з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елементів:</w:t>
      </w:r>
    </w:p>
    <w:p w14:paraId="2FCE2D6E" w14:textId="77777777" w:rsidR="0036026B" w:rsidRPr="001B4849" w:rsidRDefault="0036026B" w:rsidP="0036026B">
      <w:pPr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 права,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якою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регулюються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</w:t>
      </w:r>
      <w:r w:rsidRPr="001B484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 інші</w:t>
      </w:r>
      <w:r w:rsidRPr="001B484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 відносини;</w:t>
      </w:r>
    </w:p>
    <w:p w14:paraId="13B1A968" w14:textId="77777777" w:rsidR="0036026B" w:rsidRPr="001B4849" w:rsidRDefault="0036026B" w:rsidP="0036026B">
      <w:pPr>
        <w:widowControl w:val="0"/>
        <w:numPr>
          <w:ilvl w:val="0"/>
          <w:numId w:val="5"/>
        </w:numPr>
        <w:tabs>
          <w:tab w:val="left" w:pos="8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суб’єкти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земельного</w:t>
      </w:r>
      <w:r w:rsidRPr="001B484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тобто</w:t>
      </w:r>
      <w:r w:rsidRPr="001B4849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учасники земельних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відносин;</w:t>
      </w:r>
    </w:p>
    <w:p w14:paraId="21BCC975" w14:textId="77777777" w:rsidR="0036026B" w:rsidRPr="001B4849" w:rsidRDefault="0036026B" w:rsidP="0036026B">
      <w:pPr>
        <w:widowControl w:val="0"/>
        <w:numPr>
          <w:ilvl w:val="0"/>
          <w:numId w:val="5"/>
        </w:numPr>
        <w:tabs>
          <w:tab w:val="left" w:pos="87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об’єкти земельного права – це індивідуально-визначена земельна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ділянка,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якої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виникають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правовідносини.</w:t>
      </w:r>
    </w:p>
    <w:p w14:paraId="62895CB4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B63F01" w14:textId="635F543E" w:rsidR="0036026B" w:rsidRPr="0036026B" w:rsidRDefault="0036026B" w:rsidP="0036026B">
      <w:pPr>
        <w:pStyle w:val="a3"/>
        <w:widowControl w:val="0"/>
        <w:numPr>
          <w:ilvl w:val="0"/>
          <w:numId w:val="6"/>
        </w:numPr>
        <w:tabs>
          <w:tab w:val="left" w:pos="1888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Суб’єкти</w:t>
      </w:r>
      <w:r w:rsidRPr="0036026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правовідносин</w:t>
      </w:r>
    </w:p>
    <w:p w14:paraId="4C9BEC7E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Суб’єктами земельних правовідносин є особи, наділені чинним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законодавством правами та обов’язками, достатніми для участі в тих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 інших правовідносинах. Відповідно до Конституції та ЗК України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суб’єктами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правовідносин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бути: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фізичні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(громадяни, іноземні громадяни та особи без громадянства),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юриди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чні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особи (засновані громадянами України або юридичними особами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 та іноземні), територіальні громади (реалізують свої правомочності безпосередньо або через органи місцевого самоврядування), держави (Україна та іноземні держави реалізують свої земельні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правомочності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відповідні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влади).</w:t>
      </w:r>
    </w:p>
    <w:p w14:paraId="14CC8387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Правовий статус суб’єктів земельних правовідносин складається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 певних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правомочностей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на які впливають вид суб’єкта, його поведінка, особливості об’єкта та обстановка, у якій діє цей суб’єкт. Так,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згідно</w:t>
      </w:r>
      <w:r w:rsidRPr="001B4849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зі</w:t>
      </w:r>
      <w:r w:rsidRPr="001B4849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ст.</w:t>
      </w:r>
      <w:r w:rsidRPr="001B4849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130</w:t>
      </w:r>
      <w:r w:rsidRPr="001B4849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ЗК</w:t>
      </w:r>
      <w:r w:rsidRPr="001B4849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покупцями</w:t>
      </w:r>
      <w:r w:rsidRPr="001B4849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B4849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</w:t>
      </w:r>
      <w:r w:rsidRPr="001B484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сільськогосподарського призначення для ведення товарного сільськогосподарського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виробництва можуть бути: громадяни України, які мають сільськогосподарську освіту або досвід роботи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 сільському господарстві чи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займаються веденням товарного сільськогосподарського виробництва; юридичні особи України, установчими документами яких перед-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бачено ведення сільськогосподарського виробництва. Водночас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реважне</w:t>
      </w:r>
      <w:proofErr w:type="spellEnd"/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купівлі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сільськогосподарського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призначення мають громадяни України, які постійно проживають на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території відповідної місцевої ради, де здійснюється продаж земельної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ділянки,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1B484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1B484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самоврядування.</w:t>
      </w:r>
    </w:p>
    <w:p w14:paraId="04DE9F26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змістом прав та обов’язків усі суб’єкти земельних право-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 поділяються на 4 категорії: 1) органи державної влади і мі-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сцевого</w:t>
      </w:r>
      <w:proofErr w:type="spellEnd"/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самоврядування,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 регулюють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 використання та охорони земель; 2) власники землі і землекористувачі – носії</w:t>
      </w:r>
      <w:r w:rsidRPr="001B4849">
        <w:rPr>
          <w:rFonts w:ascii="Times New Roman" w:eastAsia="Times New Roman" w:hAnsi="Times New Roman" w:cs="Times New Roman"/>
          <w:spacing w:val="-5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1B4849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3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обов’язків</w:t>
      </w:r>
      <w:r w:rsidRPr="001B484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B4849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раціонального</w:t>
      </w:r>
      <w:r w:rsidRPr="001B4849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1B4849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B4849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охорони</w:t>
      </w:r>
      <w:r w:rsidRPr="001B4849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земель;</w:t>
      </w:r>
    </w:p>
    <w:p w14:paraId="6B8C24C2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 громадські екологічні об’єднання, наділені правом громадського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використанням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охороною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земель;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 правоохоронні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органи, що здійснюють нагляд за законністю у сфері земельних правовідносин,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1B4849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1B48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судові</w:t>
      </w:r>
      <w:r w:rsidRPr="001B484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органи.</w:t>
      </w:r>
    </w:p>
    <w:p w14:paraId="7A6B09E7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ЗК України (ст. 2) встановлено, що суб’єктами земельних від-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носин</w:t>
      </w:r>
      <w:proofErr w:type="spellEnd"/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громадяни,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юридичні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особи,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місцевого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врядування та органи державної влади (до яких належать органи за-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конодавчої</w:t>
      </w:r>
      <w:proofErr w:type="spellEnd"/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виконавчої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 виявити такі суб’єкти земельних правовідносин: Український народ, державу, Верховну Раду України, Верховну Раду Автономної Республіки Крим, обласні та районні ради, місцеві ради та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 місцевого самоврядування, а також вищі, центральні та міс-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цеві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органи виконавчої влади, громадяни, юридичні особи приватно-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 та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юридичні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особи</w:t>
      </w:r>
      <w:r w:rsidRPr="001B484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публічного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права.</w:t>
      </w:r>
    </w:p>
    <w:p w14:paraId="7767E49E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цьому</w:t>
      </w:r>
      <w:r w:rsidRPr="001B4849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суб’єктами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B484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землю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є:</w:t>
      </w:r>
    </w:p>
    <w:p w14:paraId="67BA6B6B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а) громадяни та юридичні особи приватного права – на землі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приватного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права;</w:t>
      </w:r>
    </w:p>
    <w:p w14:paraId="75B7E8F8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б) територіальні громади, які реалізують це право безпосередньо або через органи місцевого самоврядування – на землі комунал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ної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власності;</w:t>
      </w:r>
    </w:p>
    <w:p w14:paraId="2B717106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в) держава, яка реалізує це право через відповідні органи дер-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жавної</w:t>
      </w:r>
      <w:proofErr w:type="spellEnd"/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власності.</w:t>
      </w:r>
    </w:p>
    <w:p w14:paraId="3A09C1A1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Юридичні особи публічного права, зокрема підприємства,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танови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 організації, що засновані на державній або комунальній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власності, можуть бути суб’єктами земельних правовідносин із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вом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постійного чи тимчасового користування земельними ділянками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державної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комунальної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ст.ст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B4849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92,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93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ЗК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України).</w:t>
      </w:r>
    </w:p>
    <w:p w14:paraId="23561E26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Обсяг прав і повноважень органів державної влади щодо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нення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прав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власника від</w:t>
      </w:r>
      <w:r w:rsidRPr="001B484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імені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Українського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народу.</w:t>
      </w:r>
    </w:p>
    <w:p w14:paraId="39CF576B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5985E0" w14:textId="36B6B760" w:rsidR="0036026B" w:rsidRPr="0036026B" w:rsidRDefault="0036026B" w:rsidP="0036026B">
      <w:pPr>
        <w:pStyle w:val="a3"/>
        <w:widowControl w:val="0"/>
        <w:numPr>
          <w:ilvl w:val="0"/>
          <w:numId w:val="6"/>
        </w:numPr>
        <w:tabs>
          <w:tab w:val="left" w:pos="1941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Об’єкти</w:t>
      </w:r>
      <w:r w:rsidRPr="0036026B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земельних</w:t>
      </w:r>
      <w:r w:rsidRPr="0036026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правовідносин</w:t>
      </w:r>
    </w:p>
    <w:p w14:paraId="1F71D2B2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Об’єктами земельних правовідносин є землі в межах території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 індивідуально-визначені земельні ділянки, земельні частки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(паї) та права на них. Земельна ділянка – це частина землі, відокрем-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лена</w:t>
      </w:r>
      <w:proofErr w:type="spellEnd"/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і визначена на місцевості за допомогою меж, з визначеними що-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до неї правами. Земельні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частки (паї) на місцевості не виділяються,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 є ідеальними частками земельної ділянки, що перебувають у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загальній спільній (частковій) власності. Земельні частки є самостійним об’єктом земельних прав, а право на земельну частку (пай) – це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 її власника вимагати виділення в натурі (на місцевості) конкретної</w:t>
      </w:r>
      <w:r w:rsidRPr="001B484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1B4849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ділянки.</w:t>
      </w:r>
    </w:p>
    <w:p w14:paraId="6CACB4DA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Правовий режим використання земельної ділянки залежить від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розташування на ній окремих об’єктів. Правовий режим використання земельної ділянки залежить також від правового статусу суб’єктів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 правовідносин. Так, іноземні громадяни і юридичні особи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власниками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ділянок</w:t>
      </w:r>
      <w:r w:rsidRPr="001B4849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сільськогосподарського</w:t>
      </w:r>
      <w:r w:rsidRPr="001B4849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призначення.</w:t>
      </w:r>
    </w:p>
    <w:p w14:paraId="38A30642" w14:textId="34845584" w:rsidR="0036026B" w:rsidRPr="0036026B" w:rsidRDefault="0036026B" w:rsidP="0036026B">
      <w:pPr>
        <w:pStyle w:val="a3"/>
        <w:widowControl w:val="0"/>
        <w:numPr>
          <w:ilvl w:val="0"/>
          <w:numId w:val="6"/>
        </w:numPr>
        <w:tabs>
          <w:tab w:val="left" w:pos="2090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Зміст земельних</w:t>
      </w:r>
      <w:r w:rsidRPr="0036026B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3602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правовідносин</w:t>
      </w:r>
    </w:p>
    <w:p w14:paraId="6133DD94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Змістом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будь-яких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правовідносин,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зокрема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земельних,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є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суб’єктивні права та обов’язки учасників цих відносин. Основні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обов’язки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учасників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земельних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правовідносин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визначаються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цільовим призначенням земельної ділянки та завданнями, правовим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режимом її використання та особливостями правового регулювання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земельних відносин щодо конкретної земельної ділянки в межах земель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відповідної</w:t>
      </w:r>
      <w:r w:rsidRPr="001B48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категорії.</w:t>
      </w:r>
    </w:p>
    <w:p w14:paraId="1DC85B2C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До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прикладу,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якщо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власники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сільськогосподарського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призначення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зобов’язані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виробляти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товарну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сільськогосподарську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продукцію, то землекористувачі земель автомобільного транспорту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зобов’язані використовувати такі землі для створення автомагістралі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перевезення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вантажів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пасажирів,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землях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лісогосподарського призначення земельні правовідносини спрямовані на вирощування, догляд і збереження лісового фонду, на створення лісо-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господарських підприємств, для раціонального використання лісових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ресурсів.</w:t>
      </w:r>
    </w:p>
    <w:p w14:paraId="2A5E69BF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0B9829" w14:textId="299E75A0" w:rsidR="0036026B" w:rsidRPr="0036026B" w:rsidRDefault="0036026B" w:rsidP="0036026B">
      <w:pPr>
        <w:pStyle w:val="a3"/>
        <w:widowControl w:val="0"/>
        <w:numPr>
          <w:ilvl w:val="0"/>
          <w:numId w:val="6"/>
        </w:numPr>
        <w:tabs>
          <w:tab w:val="left" w:pos="106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602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Виникнення, зміна та припинення земельних </w:t>
      </w:r>
      <w:proofErr w:type="spellStart"/>
      <w:r w:rsidRPr="003602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пра</w:t>
      </w:r>
      <w:proofErr w:type="spellEnd"/>
      <w:r w:rsidRPr="0036026B">
        <w:rPr>
          <w:rFonts w:ascii="Times New Roman" w:eastAsia="Times New Roman" w:hAnsi="Times New Roman" w:cs="Times New Roman"/>
          <w:b/>
          <w:bCs/>
          <w:spacing w:val="-57"/>
          <w:kern w:val="0"/>
          <w14:ligatures w14:val="none"/>
        </w:rPr>
        <w:t xml:space="preserve"> </w:t>
      </w:r>
      <w:proofErr w:type="spellStart"/>
      <w:r w:rsidRPr="0036026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вовідносин</w:t>
      </w:r>
      <w:proofErr w:type="spellEnd"/>
    </w:p>
    <w:p w14:paraId="6ED91337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Підставою виникнення, зміни чи припинення земельних правовідносин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є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юридично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значимі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>юридичні факти</w:t>
      </w:r>
      <w:r w:rsidRPr="001B4849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>обставини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якими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пов'язується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набуття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права на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земельну ділянку (власності,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постійного чи тимчасового користування), на цільове використання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земельної ділянки, відповідальність за конкретні порушення земель-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ного</w:t>
      </w:r>
      <w:r w:rsidRPr="001B48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законодавства.</w:t>
      </w:r>
    </w:p>
    <w:p w14:paraId="18C31946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>Правовстановлюючими обставинами</w:t>
      </w:r>
      <w:r w:rsidRPr="001B4849">
        <w:rPr>
          <w:rFonts w:ascii="Times New Roman" w:eastAsia="Times New Roman" w:hAnsi="Times New Roman" w:cs="Times New Roman"/>
          <w:i/>
          <w:spacing w:val="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є:</w:t>
      </w:r>
    </w:p>
    <w:p w14:paraId="0FAD5964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а) закони та інші нормативно-правові акти, якими встановлю-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ються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1B4849">
        <w:rPr>
          <w:rFonts w:ascii="Times New Roman" w:eastAsia="Times New Roman" w:hAnsi="Times New Roman" w:cs="Times New Roman"/>
          <w:spacing w:val="45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правовий</w:t>
      </w:r>
      <w:r w:rsidRPr="001B4849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режим</w:t>
      </w:r>
      <w:r w:rsidRPr="001B4849">
        <w:rPr>
          <w:rFonts w:ascii="Times New Roman" w:eastAsia="Times New Roman" w:hAnsi="Times New Roman" w:cs="Times New Roman"/>
          <w:spacing w:val="4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відповідних</w:t>
      </w:r>
      <w:r w:rsidRPr="001B4849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категорій,</w:t>
      </w:r>
      <w:r w:rsidRPr="001B4849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права</w:t>
      </w:r>
      <w:r w:rsidRPr="001B4849">
        <w:rPr>
          <w:rFonts w:ascii="Times New Roman" w:eastAsia="Times New Roman" w:hAnsi="Times New Roman" w:cs="Times New Roman"/>
          <w:spacing w:val="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48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обов’язки</w:t>
      </w:r>
      <w:r w:rsidRPr="009972D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суб’єктів земельних правовідносин, відповідальність за порушення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земельного</w:t>
      </w:r>
      <w:r w:rsidRPr="001B48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законодавства;</w:t>
      </w:r>
    </w:p>
    <w:p w14:paraId="084B0555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б) рішення уповноважених органів про надання земельної ді-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лянки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у власність чи у користування або відчуження її шляхом про-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дажу</w:t>
      </w:r>
      <w:proofErr w:type="spellEnd"/>
      <w:r w:rsidRPr="001B48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чи</w:t>
      </w:r>
      <w:r w:rsidRPr="001B48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передання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у</w:t>
      </w:r>
      <w:r w:rsidRPr="001B48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користування;</w:t>
      </w:r>
    </w:p>
    <w:p w14:paraId="4118439A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в)</w:t>
      </w:r>
      <w:r w:rsidRPr="001B48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угоди про</w:t>
      </w:r>
      <w:r w:rsidRPr="001B484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передання</w:t>
      </w:r>
      <w:r w:rsidRPr="001B484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земельної</w:t>
      </w:r>
      <w:r w:rsidRPr="001B484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ділянки в</w:t>
      </w:r>
      <w:r w:rsidRPr="001B48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оренду;</w:t>
      </w:r>
    </w:p>
    <w:p w14:paraId="5AE64DD9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г) акти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органів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державної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влади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місцевого</w:t>
      </w:r>
      <w:r w:rsidRPr="001B4849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самоврядування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про приватизацію державних і комунальних земель та передання їх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безоплатно у приватну власність громадян чи за плату юридичним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особам;</w:t>
      </w:r>
    </w:p>
    <w:p w14:paraId="5045750B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ґ) акти про розмежування земель державної і комунальної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вла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сності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13A80077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д) рішення суду про розподіл земельної ділянки чи про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встано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влення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прав</w:t>
      </w:r>
      <w:r w:rsidRPr="001B48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на неї;</w:t>
      </w:r>
    </w:p>
    <w:p w14:paraId="2F268410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е) договори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цивільно-правового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характеру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(купівлі-продажу,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міни,</w:t>
      </w:r>
      <w:r w:rsidRPr="001B4849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дарування,</w:t>
      </w:r>
      <w:r w:rsidRPr="001B48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успадкування,</w:t>
      </w:r>
      <w:r w:rsidRPr="001B4849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застави</w:t>
      </w:r>
      <w:r w:rsidRPr="001B484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тощо).</w:t>
      </w:r>
    </w:p>
    <w:p w14:paraId="73A52171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Сукупність юридичних фактів, що стосуються земельних від-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носин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, настання яких є необхідною умовою для виникнення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передба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чених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законом наслідків,</w:t>
      </w:r>
      <w:r w:rsidRPr="001B484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називається юридичним</w:t>
      </w:r>
      <w:r w:rsidRPr="001B48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складом.</w:t>
      </w:r>
    </w:p>
    <w:p w14:paraId="2100DEC5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окремих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випадках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виникнення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приватної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власності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громадянина на земельну ділянку відбувається після того, як ця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мельна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ділянка буде викуплена (у власника) чи вилучена (у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землеко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ристувача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396EE2A4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>Юридичні факти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, на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підставі яких виникають земельні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вовідносини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, поділяються, як і в інших галузях права, на </w:t>
      </w: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дії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(вчинки,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поведінку)</w:t>
      </w:r>
      <w:r w:rsidRPr="001B4849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і</w:t>
      </w:r>
      <w:r w:rsidRPr="001B48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>події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DF97475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>Дії</w:t>
      </w:r>
      <w:r w:rsidRPr="001B4849">
        <w:rPr>
          <w:rFonts w:ascii="Times New Roman" w:eastAsia="Times New Roman" w:hAnsi="Times New Roman" w:cs="Times New Roman"/>
          <w:i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становлять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такі юридичні факти,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 яких виявляється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по-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ведінка</w:t>
      </w:r>
      <w:proofErr w:type="spellEnd"/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людей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або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їх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колективів.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Дії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(бездіяльність)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можуть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бути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правомірними,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тобто такими що відповідають вимогам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законодав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ства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, і неправомірними, тобто такими,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що суперечать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закону.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Ос-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новні</w:t>
      </w:r>
      <w:proofErr w:type="spellEnd"/>
      <w:r w:rsidRPr="001B484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види</w:t>
      </w:r>
      <w:r w:rsidRPr="001B48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правомірних</w:t>
      </w:r>
      <w:r w:rsidRPr="001B48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дій</w:t>
      </w:r>
      <w:r w:rsidRPr="001B4849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1B484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землекористування</w:t>
      </w:r>
      <w:r w:rsidRPr="001B484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1B48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охорона</w:t>
      </w:r>
      <w:r w:rsidRPr="001B484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земель.</w:t>
      </w:r>
    </w:p>
    <w:p w14:paraId="15F5A644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lastRenderedPageBreak/>
        <w:t xml:space="preserve">Події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– це такі юридичні факти, настання яких відбувається не-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залежно від волі учасників правовідносин (наприклад, засуха, повінь,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землетрус,</w:t>
      </w:r>
      <w:r w:rsidRPr="001B4849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стихійне</w:t>
      </w:r>
      <w:r w:rsidRPr="001B484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лихо).</w:t>
      </w:r>
    </w:p>
    <w:p w14:paraId="0BF838A0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i/>
          <w:kern w:val="0"/>
          <w14:ligatures w14:val="none"/>
        </w:rPr>
        <w:t>Події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, у свою чергу, можуть бути такими, що здійснюються як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поза волею людини, так і внаслідок того чи іншого втручання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лю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дини у природні властивості землі. Поза волею людини, наприклад,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здійснюється припинення права власності на земельну ділянку (права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землекористування) громадян у зв’язку зі стихійним лихом (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затоп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лення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1B4849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зсуви) чи</w:t>
      </w:r>
      <w:r w:rsidRPr="001B484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іншими</w:t>
      </w:r>
      <w:r w:rsidRPr="001B48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природними</w:t>
      </w:r>
      <w:r w:rsidRPr="001B4849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явищами.</w:t>
      </w:r>
    </w:p>
    <w:p w14:paraId="4CA11543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Зміна земельних правовідносин відбувається внаслідок тих чи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інших обставин, тих чи інших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правозмінюючих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юридичних фактів,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юридичного складу. Так, у процесі земельної реформи проводиться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приватизація земель, яка полягає у зміні державної форми власності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на приватну форму. Перехід права (власності чи користування) на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земельну ділянку має місце в разі купівлі-продажу будинку зміни в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установленому</w:t>
      </w:r>
      <w:r w:rsidRPr="001B484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порядку</w:t>
      </w:r>
      <w:r w:rsidRPr="001B48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цільового</w:t>
      </w:r>
      <w:r w:rsidRPr="001B48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призначення землі.</w:t>
      </w:r>
    </w:p>
    <w:p w14:paraId="5AB97B96" w14:textId="77777777" w:rsidR="0036026B" w:rsidRPr="001B4849" w:rsidRDefault="0036026B" w:rsidP="00360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Правоприпиняючі</w:t>
      </w:r>
      <w:proofErr w:type="spellEnd"/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юридичні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факти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(юридичний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склад)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зводять до припинення земельних правовідносин. Якщо договір ку-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півлі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-продажу земельної ділянки в сукупності породжує зміну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земе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льних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правовідносин, зокрема зміну суб’єктів права власності, то для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продавця має місце припинення земельних правовідносин. Згідно зі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ст. 140 ЗК України підставами припинення права власності на землю,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а отже і земельних правовідносин, можуть бути: смерть власника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зе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млі чи землекористувача добровільна відмова власника від права на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земельну ділянку, відчуження за рішенням власника земельної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діля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нки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з мотивів суспільної необхідності та для суспільних потреб, зве-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рнення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стягнення на земельну ділянку на вимогу кредитора;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конфіс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кація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за рішенням суду;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невідчуження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земельної ділянки іноземними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особами та особами без громадянства у встановлений строк у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випа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дах,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визначених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ЗК України.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Підстави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припинення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права</w:t>
      </w:r>
      <w:r w:rsidRPr="001B484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користу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1B4849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proofErr w:type="spellStart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вання</w:t>
      </w:r>
      <w:proofErr w:type="spellEnd"/>
      <w:r w:rsidRPr="001B4849">
        <w:rPr>
          <w:rFonts w:ascii="Times New Roman" w:eastAsia="Times New Roman" w:hAnsi="Times New Roman" w:cs="Times New Roman"/>
          <w:kern w:val="0"/>
          <w14:ligatures w14:val="none"/>
        </w:rPr>
        <w:t xml:space="preserve"> земельною</w:t>
      </w:r>
      <w:r w:rsidRPr="001B484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ділянкою визначені</w:t>
      </w:r>
      <w:r w:rsidRPr="001B48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ст.</w:t>
      </w:r>
      <w:r w:rsidRPr="001B4849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141</w:t>
      </w:r>
      <w:r w:rsidRPr="001B484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ЗК</w:t>
      </w:r>
      <w:r w:rsidRPr="001B484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1B4849">
        <w:rPr>
          <w:rFonts w:ascii="Times New Roman" w:eastAsia="Times New Roman" w:hAnsi="Times New Roman" w:cs="Times New Roman"/>
          <w:kern w:val="0"/>
          <w14:ligatures w14:val="none"/>
        </w:rPr>
        <w:t>України.</w:t>
      </w:r>
    </w:p>
    <w:p w14:paraId="7E7F62DC" w14:textId="77777777" w:rsidR="0036026B" w:rsidRDefault="0036026B"/>
    <w:sectPr w:rsidR="0036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FB"/>
    <w:multiLevelType w:val="hybridMultilevel"/>
    <w:tmpl w:val="DA220436"/>
    <w:lvl w:ilvl="0" w:tplc="C73AAB3C">
      <w:start w:val="1"/>
      <w:numFmt w:val="decimal"/>
      <w:lvlText w:val="%1)"/>
      <w:lvlJc w:val="left"/>
      <w:pPr>
        <w:ind w:left="83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AC8E5B6">
      <w:numFmt w:val="bullet"/>
      <w:lvlText w:val="•"/>
      <w:lvlJc w:val="left"/>
      <w:pPr>
        <w:ind w:left="1473" w:hanging="241"/>
      </w:pPr>
      <w:rPr>
        <w:lang w:val="uk-UA" w:eastAsia="en-US" w:bidi="ar-SA"/>
      </w:rPr>
    </w:lvl>
    <w:lvl w:ilvl="2" w:tplc="07A45CCA">
      <w:numFmt w:val="bullet"/>
      <w:lvlText w:val="•"/>
      <w:lvlJc w:val="left"/>
      <w:pPr>
        <w:ind w:left="2106" w:hanging="241"/>
      </w:pPr>
      <w:rPr>
        <w:lang w:val="uk-UA" w:eastAsia="en-US" w:bidi="ar-SA"/>
      </w:rPr>
    </w:lvl>
    <w:lvl w:ilvl="3" w:tplc="051C7B7E">
      <w:numFmt w:val="bullet"/>
      <w:lvlText w:val="•"/>
      <w:lvlJc w:val="left"/>
      <w:pPr>
        <w:ind w:left="2739" w:hanging="241"/>
      </w:pPr>
      <w:rPr>
        <w:lang w:val="uk-UA" w:eastAsia="en-US" w:bidi="ar-SA"/>
      </w:rPr>
    </w:lvl>
    <w:lvl w:ilvl="4" w:tplc="289A2896">
      <w:numFmt w:val="bullet"/>
      <w:lvlText w:val="•"/>
      <w:lvlJc w:val="left"/>
      <w:pPr>
        <w:ind w:left="3372" w:hanging="241"/>
      </w:pPr>
      <w:rPr>
        <w:lang w:val="uk-UA" w:eastAsia="en-US" w:bidi="ar-SA"/>
      </w:rPr>
    </w:lvl>
    <w:lvl w:ilvl="5" w:tplc="913C4BD0">
      <w:numFmt w:val="bullet"/>
      <w:lvlText w:val="•"/>
      <w:lvlJc w:val="left"/>
      <w:pPr>
        <w:ind w:left="4005" w:hanging="241"/>
      </w:pPr>
      <w:rPr>
        <w:lang w:val="uk-UA" w:eastAsia="en-US" w:bidi="ar-SA"/>
      </w:rPr>
    </w:lvl>
    <w:lvl w:ilvl="6" w:tplc="DF2C378E">
      <w:numFmt w:val="bullet"/>
      <w:lvlText w:val="•"/>
      <w:lvlJc w:val="left"/>
      <w:pPr>
        <w:ind w:left="4638" w:hanging="241"/>
      </w:pPr>
      <w:rPr>
        <w:lang w:val="uk-UA" w:eastAsia="en-US" w:bidi="ar-SA"/>
      </w:rPr>
    </w:lvl>
    <w:lvl w:ilvl="7" w:tplc="CE8A3902">
      <w:numFmt w:val="bullet"/>
      <w:lvlText w:val="•"/>
      <w:lvlJc w:val="left"/>
      <w:pPr>
        <w:ind w:left="5271" w:hanging="241"/>
      </w:pPr>
      <w:rPr>
        <w:lang w:val="uk-UA" w:eastAsia="en-US" w:bidi="ar-SA"/>
      </w:rPr>
    </w:lvl>
    <w:lvl w:ilvl="8" w:tplc="75140D5C">
      <w:numFmt w:val="bullet"/>
      <w:lvlText w:val="•"/>
      <w:lvlJc w:val="left"/>
      <w:pPr>
        <w:ind w:left="5904" w:hanging="241"/>
      </w:pPr>
      <w:rPr>
        <w:lang w:val="uk-UA" w:eastAsia="en-US" w:bidi="ar-SA"/>
      </w:rPr>
    </w:lvl>
  </w:abstractNum>
  <w:abstractNum w:abstractNumId="1" w15:restartNumberingAfterBreak="0">
    <w:nsid w:val="29EC0695"/>
    <w:multiLevelType w:val="multilevel"/>
    <w:tmpl w:val="46185420"/>
    <w:lvl w:ilvl="0">
      <w:start w:val="4"/>
      <w:numFmt w:val="decimal"/>
      <w:lvlText w:val="%1)"/>
      <w:lvlJc w:val="left"/>
      <w:pPr>
        <w:ind w:left="3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96" w:hanging="38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418" w:hanging="38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137" w:hanging="38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856" w:hanging="38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575" w:hanging="38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4" w:hanging="38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013" w:hanging="38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32" w:hanging="389"/>
      </w:pPr>
      <w:rPr>
        <w:lang w:val="uk-UA" w:eastAsia="en-US" w:bidi="ar-SA"/>
      </w:rPr>
    </w:lvl>
  </w:abstractNum>
  <w:abstractNum w:abstractNumId="2" w15:restartNumberingAfterBreak="0">
    <w:nsid w:val="32300806"/>
    <w:multiLevelType w:val="hybridMultilevel"/>
    <w:tmpl w:val="054A68E4"/>
    <w:lvl w:ilvl="0" w:tplc="60B8E39C">
      <w:start w:val="1"/>
      <w:numFmt w:val="decimal"/>
      <w:lvlText w:val="%1)"/>
      <w:lvlJc w:val="left"/>
      <w:pPr>
        <w:ind w:left="111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4C470E8">
      <w:numFmt w:val="bullet"/>
      <w:lvlText w:val="•"/>
      <w:lvlJc w:val="left"/>
      <w:pPr>
        <w:ind w:left="1725" w:hanging="240"/>
      </w:pPr>
      <w:rPr>
        <w:lang w:val="uk-UA" w:eastAsia="en-US" w:bidi="ar-SA"/>
      </w:rPr>
    </w:lvl>
    <w:lvl w:ilvl="2" w:tplc="0C0C64A0">
      <w:numFmt w:val="bullet"/>
      <w:lvlText w:val="•"/>
      <w:lvlJc w:val="left"/>
      <w:pPr>
        <w:ind w:left="2330" w:hanging="240"/>
      </w:pPr>
      <w:rPr>
        <w:lang w:val="uk-UA" w:eastAsia="en-US" w:bidi="ar-SA"/>
      </w:rPr>
    </w:lvl>
    <w:lvl w:ilvl="3" w:tplc="B88452D0">
      <w:numFmt w:val="bullet"/>
      <w:lvlText w:val="•"/>
      <w:lvlJc w:val="left"/>
      <w:pPr>
        <w:ind w:left="2935" w:hanging="240"/>
      </w:pPr>
      <w:rPr>
        <w:lang w:val="uk-UA" w:eastAsia="en-US" w:bidi="ar-SA"/>
      </w:rPr>
    </w:lvl>
    <w:lvl w:ilvl="4" w:tplc="461CF104">
      <w:numFmt w:val="bullet"/>
      <w:lvlText w:val="•"/>
      <w:lvlJc w:val="left"/>
      <w:pPr>
        <w:ind w:left="3540" w:hanging="240"/>
      </w:pPr>
      <w:rPr>
        <w:lang w:val="uk-UA" w:eastAsia="en-US" w:bidi="ar-SA"/>
      </w:rPr>
    </w:lvl>
    <w:lvl w:ilvl="5" w:tplc="EDB2833A">
      <w:numFmt w:val="bullet"/>
      <w:lvlText w:val="•"/>
      <w:lvlJc w:val="left"/>
      <w:pPr>
        <w:ind w:left="4145" w:hanging="240"/>
      </w:pPr>
      <w:rPr>
        <w:lang w:val="uk-UA" w:eastAsia="en-US" w:bidi="ar-SA"/>
      </w:rPr>
    </w:lvl>
    <w:lvl w:ilvl="6" w:tplc="D666B78E">
      <w:numFmt w:val="bullet"/>
      <w:lvlText w:val="•"/>
      <w:lvlJc w:val="left"/>
      <w:pPr>
        <w:ind w:left="4750" w:hanging="240"/>
      </w:pPr>
      <w:rPr>
        <w:lang w:val="uk-UA" w:eastAsia="en-US" w:bidi="ar-SA"/>
      </w:rPr>
    </w:lvl>
    <w:lvl w:ilvl="7" w:tplc="7AAA3368">
      <w:numFmt w:val="bullet"/>
      <w:lvlText w:val="•"/>
      <w:lvlJc w:val="left"/>
      <w:pPr>
        <w:ind w:left="5355" w:hanging="240"/>
      </w:pPr>
      <w:rPr>
        <w:lang w:val="uk-UA" w:eastAsia="en-US" w:bidi="ar-SA"/>
      </w:rPr>
    </w:lvl>
    <w:lvl w:ilvl="8" w:tplc="A85A0B92">
      <w:numFmt w:val="bullet"/>
      <w:lvlText w:val="•"/>
      <w:lvlJc w:val="left"/>
      <w:pPr>
        <w:ind w:left="5960" w:hanging="240"/>
      </w:pPr>
      <w:rPr>
        <w:lang w:val="uk-UA" w:eastAsia="en-US" w:bidi="ar-SA"/>
      </w:rPr>
    </w:lvl>
  </w:abstractNum>
  <w:abstractNum w:abstractNumId="3" w15:restartNumberingAfterBreak="0">
    <w:nsid w:val="4A2078A7"/>
    <w:multiLevelType w:val="hybridMultilevel"/>
    <w:tmpl w:val="48E01848"/>
    <w:lvl w:ilvl="0" w:tplc="166C9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6E2E88"/>
    <w:multiLevelType w:val="hybridMultilevel"/>
    <w:tmpl w:val="C62E657E"/>
    <w:lvl w:ilvl="0" w:tplc="1674C6F8">
      <w:numFmt w:val="bullet"/>
      <w:lvlText w:val="–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EB61E4C">
      <w:numFmt w:val="bullet"/>
      <w:lvlText w:val="•"/>
      <w:lvlJc w:val="left"/>
      <w:pPr>
        <w:ind w:left="987" w:hanging="168"/>
      </w:pPr>
      <w:rPr>
        <w:lang w:val="uk-UA" w:eastAsia="en-US" w:bidi="ar-SA"/>
      </w:rPr>
    </w:lvl>
    <w:lvl w:ilvl="2" w:tplc="C1B60924">
      <w:numFmt w:val="bullet"/>
      <w:lvlText w:val="•"/>
      <w:lvlJc w:val="left"/>
      <w:pPr>
        <w:ind w:left="1674" w:hanging="168"/>
      </w:pPr>
      <w:rPr>
        <w:lang w:val="uk-UA" w:eastAsia="en-US" w:bidi="ar-SA"/>
      </w:rPr>
    </w:lvl>
    <w:lvl w:ilvl="3" w:tplc="F440C216">
      <w:numFmt w:val="bullet"/>
      <w:lvlText w:val="•"/>
      <w:lvlJc w:val="left"/>
      <w:pPr>
        <w:ind w:left="2361" w:hanging="168"/>
      </w:pPr>
      <w:rPr>
        <w:lang w:val="uk-UA" w:eastAsia="en-US" w:bidi="ar-SA"/>
      </w:rPr>
    </w:lvl>
    <w:lvl w:ilvl="4" w:tplc="3C82C864">
      <w:numFmt w:val="bullet"/>
      <w:lvlText w:val="•"/>
      <w:lvlJc w:val="left"/>
      <w:pPr>
        <w:ind w:left="3048" w:hanging="168"/>
      </w:pPr>
      <w:rPr>
        <w:lang w:val="uk-UA" w:eastAsia="en-US" w:bidi="ar-SA"/>
      </w:rPr>
    </w:lvl>
    <w:lvl w:ilvl="5" w:tplc="1B18AAE0">
      <w:numFmt w:val="bullet"/>
      <w:lvlText w:val="•"/>
      <w:lvlJc w:val="left"/>
      <w:pPr>
        <w:ind w:left="3735" w:hanging="168"/>
      </w:pPr>
      <w:rPr>
        <w:lang w:val="uk-UA" w:eastAsia="en-US" w:bidi="ar-SA"/>
      </w:rPr>
    </w:lvl>
    <w:lvl w:ilvl="6" w:tplc="C3761F56">
      <w:numFmt w:val="bullet"/>
      <w:lvlText w:val="•"/>
      <w:lvlJc w:val="left"/>
      <w:pPr>
        <w:ind w:left="4422" w:hanging="168"/>
      </w:pPr>
      <w:rPr>
        <w:lang w:val="uk-UA" w:eastAsia="en-US" w:bidi="ar-SA"/>
      </w:rPr>
    </w:lvl>
    <w:lvl w:ilvl="7" w:tplc="729C5184">
      <w:numFmt w:val="bullet"/>
      <w:lvlText w:val="•"/>
      <w:lvlJc w:val="left"/>
      <w:pPr>
        <w:ind w:left="5109" w:hanging="168"/>
      </w:pPr>
      <w:rPr>
        <w:lang w:val="uk-UA" w:eastAsia="en-US" w:bidi="ar-SA"/>
      </w:rPr>
    </w:lvl>
    <w:lvl w:ilvl="8" w:tplc="A1826FA2">
      <w:numFmt w:val="bullet"/>
      <w:lvlText w:val="•"/>
      <w:lvlJc w:val="left"/>
      <w:pPr>
        <w:ind w:left="5796" w:hanging="168"/>
      </w:pPr>
      <w:rPr>
        <w:lang w:val="uk-UA" w:eastAsia="en-US" w:bidi="ar-SA"/>
      </w:rPr>
    </w:lvl>
  </w:abstractNum>
  <w:abstractNum w:abstractNumId="5" w15:restartNumberingAfterBreak="0">
    <w:nsid w:val="69232A06"/>
    <w:multiLevelType w:val="multilevel"/>
    <w:tmpl w:val="E5965890"/>
    <w:lvl w:ilvl="0">
      <w:start w:val="4"/>
      <w:numFmt w:val="decimal"/>
      <w:lvlText w:val="%1"/>
      <w:lvlJc w:val="left"/>
      <w:pPr>
        <w:ind w:left="1090" w:hanging="423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90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4" w:hanging="423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921" w:hanging="423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528" w:hanging="423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135" w:hanging="423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742" w:hanging="423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349" w:hanging="423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956" w:hanging="423"/>
      </w:pPr>
      <w:rPr>
        <w:lang w:val="uk-UA" w:eastAsia="en-US" w:bidi="ar-SA"/>
      </w:rPr>
    </w:lvl>
  </w:abstractNum>
  <w:abstractNum w:abstractNumId="6" w15:restartNumberingAfterBreak="0">
    <w:nsid w:val="69744E48"/>
    <w:multiLevelType w:val="hybridMultilevel"/>
    <w:tmpl w:val="AB36DF1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579794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48307518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014046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91748970">
    <w:abstractNumId w:val="4"/>
  </w:num>
  <w:num w:numId="5" w16cid:durableId="14557513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07808328">
    <w:abstractNumId w:val="3"/>
  </w:num>
  <w:num w:numId="7" w16cid:durableId="2073120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6B"/>
    <w:rsid w:val="003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9F26"/>
  <w15:chartTrackingRefBased/>
  <w15:docId w15:val="{16602AFC-2047-44FB-85BE-98D84BE3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8600</Words>
  <Characters>4902</Characters>
  <Application>Microsoft Office Word</Application>
  <DocSecurity>0</DocSecurity>
  <Lines>40</Lines>
  <Paragraphs>26</Paragraphs>
  <ScaleCrop>false</ScaleCrop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2023-10-16T19:30:00Z</dcterms:created>
  <dcterms:modified xsi:type="dcterms:W3CDTF">2023-10-16T19:34:00Z</dcterms:modified>
</cp:coreProperties>
</file>